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1" w:rsidRDefault="00160625">
      <w:pPr>
        <w:pStyle w:val="10"/>
        <w:framePr w:w="9758" w:h="14025" w:hRule="exact" w:wrap="around" w:vAnchor="page" w:hAnchor="page" w:x="1088" w:y="1421"/>
        <w:shd w:val="clear" w:color="auto" w:fill="auto"/>
        <w:spacing w:before="0"/>
        <w:ind w:left="180"/>
      </w:pPr>
      <w:bookmarkStart w:id="0" w:name="bookmark0"/>
      <w:r>
        <w:t>Положение</w:t>
      </w:r>
      <w:bookmarkEnd w:id="0"/>
    </w:p>
    <w:p w:rsidR="00F56E31" w:rsidRDefault="00160625">
      <w:pPr>
        <w:pStyle w:val="30"/>
        <w:framePr w:w="9758" w:h="14025" w:hRule="exact" w:wrap="around" w:vAnchor="page" w:hAnchor="page" w:x="1088" w:y="1421"/>
        <w:shd w:val="clear" w:color="auto" w:fill="auto"/>
        <w:spacing w:after="365"/>
        <w:ind w:left="180"/>
      </w:pPr>
      <w:r>
        <w:t>о Комиссии по выбору земельных участков для строительства объектов и согласования проектов границ земельных участков</w:t>
      </w:r>
    </w:p>
    <w:p w:rsidR="00F56E31" w:rsidRDefault="00160625">
      <w:pPr>
        <w:pStyle w:val="10"/>
        <w:framePr w:w="9758" w:h="14025" w:hRule="exact" w:wrap="around" w:vAnchor="page" w:hAnchor="page" w:x="1088" w:y="1421"/>
        <w:shd w:val="clear" w:color="auto" w:fill="auto"/>
        <w:spacing w:before="0" w:after="121" w:line="240" w:lineRule="exact"/>
        <w:ind w:right="220"/>
      </w:pPr>
      <w:bookmarkStart w:id="1" w:name="bookmark1"/>
      <w:r>
        <w:t>1. Общие положения</w:t>
      </w:r>
      <w:bookmarkEnd w:id="1"/>
    </w:p>
    <w:p w:rsidR="00F56E31" w:rsidRDefault="00160625">
      <w:pPr>
        <w:pStyle w:val="11"/>
        <w:framePr w:w="9758" w:h="14025" w:hRule="exact" w:wrap="around" w:vAnchor="page" w:hAnchor="page" w:x="1088" w:y="1421"/>
        <w:numPr>
          <w:ilvl w:val="0"/>
          <w:numId w:val="1"/>
        </w:numPr>
        <w:shd w:val="clear" w:color="auto" w:fill="auto"/>
        <w:spacing w:before="0"/>
        <w:ind w:left="60" w:right="300" w:firstLine="580"/>
      </w:pPr>
      <w:r>
        <w:t xml:space="preserve"> Комиссия по выбору земельных участков для строительства объектов и согласования проектов границ земельных участков (далее по тексту - Комиссия) действует на основании Распоряжения Администрации города Горно-Алтайска.</w:t>
      </w:r>
    </w:p>
    <w:p w:rsidR="00F56E31" w:rsidRDefault="00160625">
      <w:pPr>
        <w:pStyle w:val="11"/>
        <w:framePr w:w="9758" w:h="14025" w:hRule="exact" w:wrap="around" w:vAnchor="page" w:hAnchor="page" w:x="1088" w:y="1421"/>
        <w:shd w:val="clear" w:color="auto" w:fill="auto"/>
        <w:spacing w:before="0" w:line="475" w:lineRule="exact"/>
        <w:ind w:left="60" w:right="380" w:firstLine="580"/>
        <w:jc w:val="both"/>
      </w:pPr>
      <w:r>
        <w:t xml:space="preserve">1-2- В своей деятельности Комиссия </w:t>
      </w:r>
      <w:r>
        <w:t>руководствуется законодательством Российской Федерации и Республики Алтай, нормативно</w:t>
      </w:r>
      <w:r>
        <w:softHyphen/>
      </w:r>
      <w:r w:rsidRPr="00160625">
        <w:t>-</w:t>
      </w:r>
      <w:r>
        <w:t>правовыми актами Г</w:t>
      </w:r>
      <w:r>
        <w:t>орно-Алтайского городского Совета депутатов и Администрации города Горно-Алтайска и настоящим положением.</w:t>
      </w:r>
    </w:p>
    <w:p w:rsidR="00F56E31" w:rsidRDefault="00160625">
      <w:pPr>
        <w:pStyle w:val="10"/>
        <w:framePr w:w="9758" w:h="14025" w:hRule="exact" w:wrap="around" w:vAnchor="page" w:hAnchor="page" w:x="1088" w:y="1421"/>
        <w:numPr>
          <w:ilvl w:val="0"/>
          <w:numId w:val="2"/>
        </w:numPr>
        <w:shd w:val="clear" w:color="auto" w:fill="auto"/>
        <w:tabs>
          <w:tab w:val="left" w:pos="3520"/>
        </w:tabs>
        <w:spacing w:before="0" w:line="475" w:lineRule="exact"/>
        <w:ind w:left="3160"/>
        <w:jc w:val="both"/>
      </w:pPr>
      <w:bookmarkStart w:id="2" w:name="bookmark2"/>
      <w:r>
        <w:t>Цели и задачи Комиссии</w:t>
      </w:r>
      <w:bookmarkEnd w:id="2"/>
    </w:p>
    <w:p w:rsidR="00F56E31" w:rsidRDefault="00160625">
      <w:pPr>
        <w:pStyle w:val="11"/>
        <w:framePr w:w="9758" w:h="14025" w:hRule="exact" w:wrap="around" w:vAnchor="page" w:hAnchor="page" w:x="1088" w:y="1421"/>
        <w:numPr>
          <w:ilvl w:val="1"/>
          <w:numId w:val="2"/>
        </w:numPr>
        <w:shd w:val="clear" w:color="auto" w:fill="auto"/>
        <w:spacing w:before="0" w:line="475" w:lineRule="exact"/>
        <w:ind w:left="60" w:firstLine="580"/>
      </w:pPr>
      <w:r>
        <w:t xml:space="preserve"> Основными целями и за</w:t>
      </w:r>
      <w:r>
        <w:t>дачами Комиссии является:</w:t>
      </w:r>
    </w:p>
    <w:p w:rsidR="00F56E31" w:rsidRDefault="00160625">
      <w:pPr>
        <w:pStyle w:val="11"/>
        <w:framePr w:w="9758" w:h="14025" w:hRule="exact" w:wrap="around" w:vAnchor="page" w:hAnchor="page" w:x="1088" w:y="1421"/>
        <w:numPr>
          <w:ilvl w:val="0"/>
          <w:numId w:val="3"/>
        </w:numPr>
        <w:shd w:val="clear" w:color="auto" w:fill="auto"/>
        <w:spacing w:before="0" w:line="475" w:lineRule="exact"/>
        <w:ind w:left="60" w:right="380"/>
        <w:jc w:val="both"/>
      </w:pPr>
      <w:r>
        <w:t xml:space="preserve"> оперативное решение вопросов по выбору земельных участков и согласованию проектов их границ на территории муниципального образования «Город Горно-Алтайск» для размещения объектов на основе документов государственного земельного к</w:t>
      </w:r>
      <w:r>
        <w:t xml:space="preserve">адастра и документов землеустройства с учетом технических условий присоединения объектов к источникам снабжения, инженерным сетям и коммуникациям, а также </w:t>
      </w:r>
      <w:proofErr w:type="gramStart"/>
      <w:r>
        <w:t>с</w:t>
      </w:r>
      <w:proofErr w:type="gramEnd"/>
      <w:r>
        <w:t xml:space="preserve"> учетом соблюдения экологических, градостроительных и иных условий использования соответствующей тер</w:t>
      </w:r>
      <w:r>
        <w:t>ритории;</w:t>
      </w:r>
    </w:p>
    <w:p w:rsidR="00F56E31" w:rsidRDefault="00160625">
      <w:pPr>
        <w:pStyle w:val="11"/>
        <w:framePr w:w="9758" w:h="14025" w:hRule="exact" w:wrap="around" w:vAnchor="page" w:hAnchor="page" w:x="1088" w:y="1421"/>
        <w:numPr>
          <w:ilvl w:val="0"/>
          <w:numId w:val="3"/>
        </w:numPr>
        <w:shd w:val="clear" w:color="auto" w:fill="auto"/>
        <w:spacing w:before="0" w:line="480" w:lineRule="exact"/>
        <w:ind w:left="60" w:right="380"/>
        <w:jc w:val="both"/>
      </w:pPr>
      <w:r>
        <w:t xml:space="preserve"> согласование технических заключений, предусмотренных главой 19 Правил землепользования и застройки в </w:t>
      </w:r>
      <w:proofErr w:type="gramStart"/>
      <w:r>
        <w:t>г</w:t>
      </w:r>
      <w:proofErr w:type="gramEnd"/>
      <w:r>
        <w:t>. Горно-Алтайске, утвержденных Решением Горно-Алтайского городско Совета депутатов от 15.09.2005 г. № 29-3;</w:t>
      </w:r>
    </w:p>
    <w:p w:rsidR="00F56E31" w:rsidRDefault="00160625">
      <w:pPr>
        <w:pStyle w:val="11"/>
        <w:framePr w:w="9758" w:h="14025" w:hRule="exact" w:wrap="around" w:vAnchor="page" w:hAnchor="page" w:x="1088" w:y="1421"/>
        <w:shd w:val="clear" w:color="auto" w:fill="auto"/>
        <w:spacing w:before="0" w:line="451" w:lineRule="exact"/>
        <w:ind w:left="60" w:right="380" w:firstLine="140"/>
      </w:pPr>
      <w:r>
        <w:t xml:space="preserve">рассмотрение разногласий, </w:t>
      </w:r>
      <w:r>
        <w:t>возникающих при подготовке документации по предоставлению земельных участков.</w:t>
      </w:r>
    </w:p>
    <w:p w:rsidR="00F56E31" w:rsidRDefault="00F56E31">
      <w:pPr>
        <w:rPr>
          <w:sz w:val="2"/>
          <w:szCs w:val="2"/>
        </w:rPr>
        <w:sectPr w:rsidR="00F56E3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6E31" w:rsidRDefault="00160625">
      <w:pPr>
        <w:pStyle w:val="10"/>
        <w:framePr w:w="9494" w:h="13936" w:hRule="exact" w:wrap="around" w:vAnchor="page" w:hAnchor="page" w:x="1220" w:y="1421"/>
        <w:numPr>
          <w:ilvl w:val="0"/>
          <w:numId w:val="2"/>
        </w:numPr>
        <w:shd w:val="clear" w:color="auto" w:fill="auto"/>
        <w:tabs>
          <w:tab w:val="left" w:pos="3365"/>
        </w:tabs>
        <w:spacing w:before="0" w:line="470" w:lineRule="exact"/>
        <w:ind w:left="3000"/>
        <w:jc w:val="both"/>
      </w:pPr>
      <w:bookmarkStart w:id="3" w:name="bookmark3"/>
      <w:r>
        <w:lastRenderedPageBreak/>
        <w:t>Регламент работы Комиссии</w:t>
      </w:r>
      <w:bookmarkEnd w:id="3"/>
    </w:p>
    <w:p w:rsidR="00F56E31" w:rsidRDefault="00160625">
      <w:pPr>
        <w:pStyle w:val="11"/>
        <w:framePr w:w="9494" w:h="13936" w:hRule="exact" w:wrap="around" w:vAnchor="page" w:hAnchor="page" w:x="1220" w:y="1421"/>
        <w:numPr>
          <w:ilvl w:val="1"/>
          <w:numId w:val="2"/>
        </w:numPr>
        <w:shd w:val="clear" w:color="auto" w:fill="auto"/>
        <w:spacing w:before="0"/>
        <w:ind w:left="80" w:right="80" w:firstLine="380"/>
        <w:jc w:val="both"/>
      </w:pPr>
      <w:r>
        <w:t xml:space="preserve"> Заседание Комиссии правомочно, если на нем присутствует не менее половины от установленного числа её членов.</w:t>
      </w:r>
    </w:p>
    <w:p w:rsidR="00F56E31" w:rsidRDefault="00160625">
      <w:pPr>
        <w:pStyle w:val="11"/>
        <w:framePr w:w="9494" w:h="13936" w:hRule="exact" w:wrap="around" w:vAnchor="page" w:hAnchor="page" w:x="1220" w:y="1421"/>
        <w:numPr>
          <w:ilvl w:val="1"/>
          <w:numId w:val="2"/>
        </w:numPr>
        <w:shd w:val="clear" w:color="auto" w:fill="auto"/>
        <w:spacing w:before="0" w:line="466" w:lineRule="exact"/>
        <w:ind w:left="80" w:right="80" w:firstLine="380"/>
        <w:jc w:val="both"/>
      </w:pPr>
      <w:r>
        <w:t xml:space="preserve"> Заседание Комиссии </w:t>
      </w:r>
      <w:r>
        <w:t>ведет Председатель Комиссии, а при отсутствии Председателя его заместитель или член Комиссии по поручению Председателя Комиссии.</w:t>
      </w:r>
    </w:p>
    <w:p w:rsidR="00F56E31" w:rsidRDefault="00160625">
      <w:pPr>
        <w:pStyle w:val="11"/>
        <w:framePr w:w="9494" w:h="13936" w:hRule="exact" w:wrap="around" w:vAnchor="page" w:hAnchor="page" w:x="1220" w:y="1421"/>
        <w:numPr>
          <w:ilvl w:val="1"/>
          <w:numId w:val="2"/>
        </w:numPr>
        <w:shd w:val="clear" w:color="auto" w:fill="auto"/>
        <w:spacing w:before="0" w:line="475" w:lineRule="exact"/>
        <w:ind w:left="80" w:right="80" w:firstLine="380"/>
        <w:jc w:val="both"/>
      </w:pPr>
      <w:r>
        <w:t xml:space="preserve"> Комиссия определяет варианты размещения объектов в соответствии со Скорректированным Генеральным планом муниципального образования «Город Горно-Алтайск», документацией по планировке территории, дежурным планом города Горно-Алтайска, охранными зонами инжен</w:t>
      </w:r>
      <w:r>
        <w:t>ерных сетей, с учетом возможностей подключения объектов к инженерным сетям, после обследования на местности выбранных для размещения объекта земельных участков.</w:t>
      </w:r>
    </w:p>
    <w:p w:rsidR="00F56E31" w:rsidRDefault="00160625">
      <w:pPr>
        <w:pStyle w:val="11"/>
        <w:framePr w:w="9494" w:h="13936" w:hRule="exact" w:wrap="around" w:vAnchor="page" w:hAnchor="page" w:x="1220" w:y="1421"/>
        <w:numPr>
          <w:ilvl w:val="1"/>
          <w:numId w:val="2"/>
        </w:numPr>
        <w:shd w:val="clear" w:color="auto" w:fill="auto"/>
        <w:spacing w:before="0"/>
        <w:ind w:left="80" w:right="80" w:firstLine="380"/>
        <w:jc w:val="both"/>
      </w:pPr>
      <w:r>
        <w:t xml:space="preserve"> По итогам работы Комиссии, рассмотрения вариантов размещения объекта, представленных в установ</w:t>
      </w:r>
      <w:r>
        <w:t>ленном порядке документов, подготавливается и согласовывается акт о выборе земельного участка либо лист согласования размещения объекта.</w:t>
      </w:r>
    </w:p>
    <w:p w:rsidR="00F56E31" w:rsidRDefault="00160625">
      <w:pPr>
        <w:pStyle w:val="11"/>
        <w:framePr w:w="9494" w:h="13936" w:hRule="exact" w:wrap="around" w:vAnchor="page" w:hAnchor="page" w:x="1220" w:y="1421"/>
        <w:numPr>
          <w:ilvl w:val="1"/>
          <w:numId w:val="2"/>
        </w:numPr>
        <w:shd w:val="clear" w:color="auto" w:fill="auto"/>
        <w:spacing w:before="0" w:line="480" w:lineRule="exact"/>
        <w:ind w:left="80" w:right="80" w:firstLine="380"/>
        <w:jc w:val="both"/>
      </w:pPr>
      <w:r>
        <w:t xml:space="preserve"> На основании согласованного акта о выборе земельного участка Комиссия размещает в газете «Вестник Горно-Алтайска» инфо</w:t>
      </w:r>
      <w:r>
        <w:t xml:space="preserve">рмацию о возможном или предстоящем предоставлении земельного участка </w:t>
      </w:r>
      <w:proofErr w:type="gramStart"/>
      <w:r>
        <w:t>для</w:t>
      </w:r>
      <w:proofErr w:type="gramEnd"/>
    </w:p>
    <w:p w:rsidR="00F56E31" w:rsidRDefault="00160625">
      <w:pPr>
        <w:pStyle w:val="11"/>
        <w:framePr w:w="9494" w:h="13936" w:hRule="exact" w:wrap="around" w:vAnchor="page" w:hAnchor="page" w:x="1220" w:y="1421"/>
        <w:shd w:val="clear" w:color="auto" w:fill="auto"/>
        <w:spacing w:before="0" w:after="74" w:line="240" w:lineRule="exact"/>
        <w:ind w:left="80"/>
      </w:pPr>
      <w:r>
        <w:t>строительства.</w:t>
      </w:r>
    </w:p>
    <w:p w:rsidR="00F56E31" w:rsidRDefault="00160625">
      <w:pPr>
        <w:pStyle w:val="11"/>
        <w:framePr w:w="9494" w:h="13936" w:hRule="exact" w:wrap="around" w:vAnchor="page" w:hAnchor="page" w:x="1220" w:y="1421"/>
        <w:numPr>
          <w:ilvl w:val="1"/>
          <w:numId w:val="2"/>
        </w:numPr>
        <w:shd w:val="clear" w:color="auto" w:fill="auto"/>
        <w:spacing w:before="0" w:line="466" w:lineRule="exact"/>
        <w:ind w:left="80" w:right="80" w:firstLine="380"/>
        <w:jc w:val="both"/>
      </w:pPr>
      <w:r>
        <w:t xml:space="preserve"> Возражения отдельных членов Комиссии по предлагаемым вариантам размещения объектов излагаются письменно (в форме заключений) и прилагаются к акту о выборе земельного у</w:t>
      </w:r>
      <w:r>
        <w:t>частка.</w:t>
      </w:r>
    </w:p>
    <w:p w:rsidR="00F56E31" w:rsidRDefault="00160625">
      <w:pPr>
        <w:pStyle w:val="11"/>
        <w:framePr w:w="9494" w:h="13936" w:hRule="exact" w:wrap="around" w:vAnchor="page" w:hAnchor="page" w:x="1220" w:y="1421"/>
        <w:numPr>
          <w:ilvl w:val="1"/>
          <w:numId w:val="2"/>
        </w:numPr>
        <w:shd w:val="clear" w:color="auto" w:fill="auto"/>
        <w:spacing w:before="0" w:line="475" w:lineRule="exact"/>
        <w:ind w:left="80" w:right="80" w:firstLine="380"/>
        <w:jc w:val="both"/>
      </w:pPr>
      <w:r>
        <w:t xml:space="preserve"> Оформленный в установленном порядке акт о выборе земельного участка передается в МУ «Управление по имуществу и земельным отношениям администрации города Горно-Алтайска» для утверждения схемы расположения земельного участка на кадастровом плане или кадастр</w:t>
      </w:r>
      <w:r>
        <w:t>овой карте соответствующей территории.</w:t>
      </w:r>
    </w:p>
    <w:p w:rsidR="00F56E31" w:rsidRDefault="00F56E31">
      <w:pPr>
        <w:rPr>
          <w:sz w:val="2"/>
          <w:szCs w:val="2"/>
        </w:rPr>
        <w:sectPr w:rsidR="00F56E3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6E31" w:rsidRDefault="00160625">
      <w:pPr>
        <w:pStyle w:val="11"/>
        <w:framePr w:w="9384" w:h="3741" w:hRule="exact" w:wrap="around" w:vAnchor="page" w:hAnchor="page" w:x="1275" w:y="1421"/>
        <w:numPr>
          <w:ilvl w:val="1"/>
          <w:numId w:val="2"/>
        </w:numPr>
        <w:shd w:val="clear" w:color="auto" w:fill="auto"/>
        <w:tabs>
          <w:tab w:val="left" w:pos="955"/>
        </w:tabs>
        <w:spacing w:before="0"/>
        <w:ind w:left="20" w:right="20" w:firstLine="360"/>
        <w:jc w:val="both"/>
      </w:pPr>
      <w:r>
        <w:lastRenderedPageBreak/>
        <w:t>На основании Распоряжения об утверждении схемы расположения и присвоения адреса земельному участку МУ «Управление архитектуры и градостроительства администрации города Горно-Алтайска» готовит про</w:t>
      </w:r>
      <w:r>
        <w:t>ект Распоряжения Администрации города Горно-Алтайска «О предварительном согласовании места размещения объекта».</w:t>
      </w:r>
    </w:p>
    <w:p w:rsidR="00F56E31" w:rsidRDefault="00160625">
      <w:pPr>
        <w:pStyle w:val="10"/>
        <w:framePr w:w="9384" w:h="3741" w:hRule="exact" w:wrap="around" w:vAnchor="page" w:hAnchor="page" w:x="1275" w:y="1421"/>
        <w:numPr>
          <w:ilvl w:val="0"/>
          <w:numId w:val="2"/>
        </w:numPr>
        <w:shd w:val="clear" w:color="auto" w:fill="auto"/>
        <w:tabs>
          <w:tab w:val="left" w:pos="2620"/>
        </w:tabs>
        <w:spacing w:before="0" w:line="466" w:lineRule="exact"/>
        <w:ind w:left="2260"/>
        <w:jc w:val="both"/>
      </w:pPr>
      <w:bookmarkStart w:id="4" w:name="bookmark4"/>
      <w:r>
        <w:t>Прекращение деятельности Комиссии</w:t>
      </w:r>
      <w:bookmarkEnd w:id="4"/>
    </w:p>
    <w:p w:rsidR="00F56E31" w:rsidRDefault="00160625">
      <w:pPr>
        <w:pStyle w:val="11"/>
        <w:framePr w:w="9384" w:h="3741" w:hRule="exact" w:wrap="around" w:vAnchor="page" w:hAnchor="page" w:x="1275" w:y="1421"/>
        <w:numPr>
          <w:ilvl w:val="1"/>
          <w:numId w:val="2"/>
        </w:numPr>
        <w:shd w:val="clear" w:color="auto" w:fill="auto"/>
        <w:tabs>
          <w:tab w:val="left" w:pos="946"/>
        </w:tabs>
        <w:spacing w:before="0" w:line="466" w:lineRule="exact"/>
        <w:ind w:left="20" w:right="20" w:firstLine="360"/>
        <w:jc w:val="both"/>
      </w:pPr>
      <w:r>
        <w:t>Ликвидация Комиссии осуществляется на основании распоряжения Администрации города Г</w:t>
      </w:r>
      <w:r>
        <w:t>орно-Алтайска.</w:t>
      </w:r>
    </w:p>
    <w:p w:rsidR="00F56E31" w:rsidRDefault="00F56E31">
      <w:pPr>
        <w:rPr>
          <w:sz w:val="2"/>
          <w:szCs w:val="2"/>
        </w:rPr>
      </w:pPr>
    </w:p>
    <w:sectPr w:rsidR="00F56E31" w:rsidSect="00F56E3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25" w:rsidRDefault="00160625" w:rsidP="00F56E31">
      <w:r>
        <w:separator/>
      </w:r>
    </w:p>
  </w:endnote>
  <w:endnote w:type="continuationSeparator" w:id="1">
    <w:p w:rsidR="00160625" w:rsidRDefault="00160625" w:rsidP="00F5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25" w:rsidRDefault="00160625"/>
  </w:footnote>
  <w:footnote w:type="continuationSeparator" w:id="1">
    <w:p w:rsidR="00160625" w:rsidRDefault="001606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4EC4"/>
    <w:multiLevelType w:val="multilevel"/>
    <w:tmpl w:val="EEB2B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C728D"/>
    <w:multiLevelType w:val="multilevel"/>
    <w:tmpl w:val="DDACD3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B5947"/>
    <w:multiLevelType w:val="multilevel"/>
    <w:tmpl w:val="7368FD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6E31"/>
    <w:rsid w:val="00160625"/>
    <w:rsid w:val="00F5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E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E3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56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56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sid w:val="00F56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1"/>
    <w:rsid w:val="00F56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F56E31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56E3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F56E3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Основной текст1"/>
    <w:basedOn w:val="a"/>
    <w:link w:val="a4"/>
    <w:rsid w:val="00F56E31"/>
    <w:pPr>
      <w:shd w:val="clear" w:color="auto" w:fill="FFFFFF"/>
      <w:spacing w:before="300" w:line="470" w:lineRule="exact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3016</Characters>
  <Application>Microsoft Office Word</Application>
  <DocSecurity>0</DocSecurity>
  <Lines>25</Lines>
  <Paragraphs>7</Paragraphs>
  <ScaleCrop>false</ScaleCrop>
  <Company>Архитектура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СУФД</cp:lastModifiedBy>
  <cp:revision>1</cp:revision>
  <dcterms:created xsi:type="dcterms:W3CDTF">2016-12-03T10:05:00Z</dcterms:created>
  <dcterms:modified xsi:type="dcterms:W3CDTF">2016-12-03T10:07:00Z</dcterms:modified>
</cp:coreProperties>
</file>