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EAD" w:rsidRPr="00147173" w:rsidRDefault="00375C23" w:rsidP="007B2EAD">
      <w:pPr>
        <w:jc w:val="center"/>
        <w:rPr>
          <w:sz w:val="28"/>
          <w:szCs w:val="28"/>
        </w:rPr>
      </w:pPr>
      <w:r>
        <w:rPr>
          <w:noProof/>
          <w:sz w:val="28"/>
          <w:szCs w:val="28"/>
        </w:rPr>
        <w:pict>
          <v:line id="_x0000_s1045" style="position:absolute;left:0;text-align:left;z-index:251664384" from="-28.35pt,-11.7pt" to="468.65pt,-11.7pt" strokeweight=".26mm">
            <v:stroke joinstyle="miter"/>
          </v:line>
        </w:pict>
      </w:r>
      <w:r>
        <w:rPr>
          <w:noProof/>
        </w:rPr>
        <w:pict>
          <v:line id="_x0000_s1042" style="position:absolute;left:0;text-align:left;z-index:251661312" from="468.65pt,-11.7pt" to="468.65pt,729.7pt" strokeweight=".26mm">
            <v:stroke joinstyle="miter"/>
          </v:line>
        </w:pict>
      </w:r>
      <w:r w:rsidR="00904316">
        <w:rPr>
          <w:b/>
          <w:noProof/>
          <w:sz w:val="36"/>
          <w:szCs w:val="36"/>
        </w:rPr>
        <w:drawing>
          <wp:inline distT="0" distB="0" distL="0" distR="0">
            <wp:extent cx="5934075" cy="1133475"/>
            <wp:effectExtent l="19050" t="0" r="9525" b="0"/>
            <wp:docPr id="1" name="Рисунок 1" descr="C:\Documents and Settings\ASUS\Рабочий стол\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SUS\Рабочий стол\тит1.jpg"/>
                    <pic:cNvPicPr>
                      <a:picLocks noChangeAspect="1" noChangeArrowheads="1"/>
                    </pic:cNvPicPr>
                  </pic:nvPicPr>
                  <pic:blipFill>
                    <a:blip r:embed="rId7"/>
                    <a:srcRect/>
                    <a:stretch>
                      <a:fillRect/>
                    </a:stretch>
                  </pic:blipFill>
                  <pic:spPr bwMode="auto">
                    <a:xfrm>
                      <a:off x="0" y="0"/>
                      <a:ext cx="5934075" cy="1133475"/>
                    </a:xfrm>
                    <a:prstGeom prst="rect">
                      <a:avLst/>
                    </a:prstGeom>
                    <a:noFill/>
                    <a:ln w="9525">
                      <a:noFill/>
                      <a:miter lim="800000"/>
                      <a:headEnd/>
                      <a:tailEnd/>
                    </a:ln>
                  </pic:spPr>
                </pic:pic>
              </a:graphicData>
            </a:graphic>
          </wp:inline>
        </w:drawing>
      </w:r>
      <w:r>
        <w:rPr>
          <w:rFonts w:ascii="Cambria" w:hAnsi="Cambria"/>
          <w:b/>
          <w:noProof/>
          <w:sz w:val="32"/>
          <w:szCs w:val="32"/>
        </w:rPr>
        <w:pict>
          <v:line id="_x0000_s1044" style="position:absolute;left:0;text-align:left;z-index:251663360;mso-position-horizontal-relative:text;mso-position-vertical-relative:text" from="-28.35pt,-11.7pt" to="-28.35pt,729.7pt" strokeweight=".26mm">
            <v:stroke joinstyle="miter"/>
          </v:line>
        </w:pict>
      </w:r>
      <w:r w:rsidR="007B2EAD">
        <w:rPr>
          <w:sz w:val="28"/>
          <w:szCs w:val="28"/>
        </w:rPr>
        <w:t xml:space="preserve">            </w:t>
      </w:r>
    </w:p>
    <w:p w:rsidR="007B2EAD" w:rsidRPr="0051461F" w:rsidRDefault="007B2EAD" w:rsidP="007B2EAD">
      <w:pPr>
        <w:jc w:val="center"/>
        <w:rPr>
          <w:sz w:val="28"/>
          <w:szCs w:val="28"/>
        </w:rPr>
      </w:pPr>
    </w:p>
    <w:p w:rsidR="007B2EAD" w:rsidRPr="0051461F" w:rsidRDefault="007B2EAD" w:rsidP="007B2EAD">
      <w:pPr>
        <w:jc w:val="center"/>
        <w:rPr>
          <w:sz w:val="28"/>
          <w:szCs w:val="28"/>
        </w:rPr>
      </w:pPr>
    </w:p>
    <w:p w:rsidR="007B2EAD" w:rsidRDefault="007B2EAD" w:rsidP="007B2EAD">
      <w:pPr>
        <w:jc w:val="center"/>
      </w:pPr>
      <w:r>
        <w:rPr>
          <w:sz w:val="28"/>
          <w:szCs w:val="28"/>
        </w:rPr>
        <w:t xml:space="preserve">                                                           </w:t>
      </w:r>
    </w:p>
    <w:p w:rsidR="007B2EAD" w:rsidRPr="00147173" w:rsidRDefault="007B2EAD" w:rsidP="007B2EAD">
      <w:pPr>
        <w:jc w:val="center"/>
        <w:rPr>
          <w:sz w:val="28"/>
          <w:szCs w:val="28"/>
        </w:rPr>
      </w:pPr>
      <w:r>
        <w:rPr>
          <w:sz w:val="28"/>
          <w:szCs w:val="28"/>
        </w:rPr>
        <w:t xml:space="preserve">                      </w:t>
      </w:r>
    </w:p>
    <w:p w:rsidR="0087000C" w:rsidRDefault="007B2EAD" w:rsidP="007B2EAD">
      <w:pPr>
        <w:jc w:val="center"/>
        <w:rPr>
          <w:sz w:val="28"/>
          <w:szCs w:val="28"/>
          <w:lang w:val="en-US"/>
        </w:rPr>
      </w:pPr>
      <w:r>
        <w:rPr>
          <w:sz w:val="28"/>
          <w:szCs w:val="28"/>
        </w:rPr>
        <w:t xml:space="preserve">     </w:t>
      </w:r>
    </w:p>
    <w:p w:rsidR="007B2EAD" w:rsidRPr="007B2EAD" w:rsidRDefault="007B2EAD" w:rsidP="007B2EAD">
      <w:pPr>
        <w:jc w:val="center"/>
        <w:rPr>
          <w:sz w:val="28"/>
          <w:szCs w:val="28"/>
          <w:lang w:val="en-US"/>
        </w:rPr>
      </w:pPr>
    </w:p>
    <w:p w:rsidR="007B2EAD" w:rsidRDefault="007B2EAD" w:rsidP="007B2EAD">
      <w:pPr>
        <w:jc w:val="center"/>
      </w:pPr>
      <w:r>
        <w:rPr>
          <w:sz w:val="28"/>
          <w:szCs w:val="28"/>
        </w:rPr>
        <w:t xml:space="preserve">                                                                          </w:t>
      </w:r>
    </w:p>
    <w:p w:rsidR="007B2EAD" w:rsidRDefault="00375C23" w:rsidP="0045597F">
      <w:pPr>
        <w:spacing w:line="276" w:lineRule="auto"/>
        <w:jc w:val="center"/>
        <w:rPr>
          <w:b/>
          <w:sz w:val="40"/>
          <w:szCs w:val="40"/>
        </w:rPr>
      </w:pPr>
      <w:r>
        <w:rPr>
          <w:b/>
          <w:sz w:val="40"/>
          <w:szCs w:val="40"/>
          <w:lang w:val="en-US"/>
        </w:rPr>
        <w:t>C</w:t>
      </w:r>
      <w:r w:rsidR="007B2EAD">
        <w:rPr>
          <w:b/>
          <w:sz w:val="40"/>
          <w:szCs w:val="40"/>
        </w:rPr>
        <w:t>к</w:t>
      </w:r>
      <w:r w:rsidR="007B2EAD" w:rsidRPr="00FE5F08">
        <w:rPr>
          <w:b/>
          <w:sz w:val="40"/>
          <w:szCs w:val="40"/>
        </w:rPr>
        <w:t>орректированный</w:t>
      </w:r>
      <w:r w:rsidR="007B2EAD" w:rsidRPr="00147173">
        <w:rPr>
          <w:b/>
          <w:sz w:val="40"/>
          <w:szCs w:val="40"/>
        </w:rPr>
        <w:t xml:space="preserve"> </w:t>
      </w:r>
    </w:p>
    <w:p w:rsidR="007B2EAD" w:rsidRPr="0065488E" w:rsidRDefault="007B2EAD" w:rsidP="0045597F">
      <w:pPr>
        <w:spacing w:line="276" w:lineRule="auto"/>
        <w:jc w:val="center"/>
        <w:rPr>
          <w:rFonts w:ascii="Cambria" w:hAnsi="Cambria"/>
          <w:b/>
          <w:sz w:val="44"/>
          <w:szCs w:val="44"/>
        </w:rPr>
      </w:pPr>
      <w:r>
        <w:rPr>
          <w:b/>
          <w:sz w:val="40"/>
          <w:szCs w:val="40"/>
        </w:rPr>
        <w:t xml:space="preserve"> </w:t>
      </w:r>
      <w:r w:rsidRPr="0065488E">
        <w:rPr>
          <w:rFonts w:ascii="Cambria" w:hAnsi="Cambria"/>
          <w:b/>
          <w:sz w:val="44"/>
          <w:szCs w:val="44"/>
        </w:rPr>
        <w:t>ГЕНЕРАЛЬНЫЙ ПЛАН</w:t>
      </w:r>
    </w:p>
    <w:p w:rsidR="007B2EAD" w:rsidRPr="00D652D9" w:rsidRDefault="007B2EAD" w:rsidP="0045597F">
      <w:pPr>
        <w:spacing w:line="276" w:lineRule="auto"/>
        <w:jc w:val="center"/>
        <w:rPr>
          <w:rFonts w:ascii="Cambria" w:hAnsi="Cambria"/>
          <w:b/>
          <w:sz w:val="36"/>
          <w:szCs w:val="36"/>
        </w:rPr>
      </w:pPr>
      <w:r w:rsidRPr="00D652D9">
        <w:rPr>
          <w:rFonts w:ascii="Cambria" w:hAnsi="Cambria"/>
          <w:b/>
          <w:sz w:val="36"/>
          <w:szCs w:val="36"/>
        </w:rPr>
        <w:t xml:space="preserve">городского округа </w:t>
      </w:r>
      <w:r>
        <w:rPr>
          <w:rFonts w:ascii="Cambria" w:hAnsi="Cambria"/>
          <w:b/>
          <w:sz w:val="36"/>
          <w:szCs w:val="36"/>
        </w:rPr>
        <w:t>м</w:t>
      </w:r>
      <w:r w:rsidRPr="00D652D9">
        <w:rPr>
          <w:rFonts w:ascii="Cambria" w:hAnsi="Cambria"/>
          <w:b/>
          <w:sz w:val="36"/>
          <w:szCs w:val="36"/>
        </w:rPr>
        <w:t xml:space="preserve">униципального образования </w:t>
      </w:r>
    </w:p>
    <w:p w:rsidR="007B2EAD" w:rsidRPr="0045597F" w:rsidRDefault="007B2EAD" w:rsidP="0045597F">
      <w:pPr>
        <w:spacing w:line="276" w:lineRule="auto"/>
        <w:jc w:val="center"/>
        <w:rPr>
          <w:rFonts w:ascii="Cambria" w:hAnsi="Cambria"/>
          <w:b/>
          <w:sz w:val="56"/>
          <w:szCs w:val="56"/>
        </w:rPr>
      </w:pPr>
      <w:r w:rsidRPr="0045597F">
        <w:rPr>
          <w:rFonts w:ascii="Cambria" w:hAnsi="Cambria"/>
          <w:b/>
          <w:sz w:val="56"/>
          <w:szCs w:val="56"/>
        </w:rPr>
        <w:t>«Город Горно-Алтайск»</w:t>
      </w:r>
    </w:p>
    <w:p w:rsidR="0045597F" w:rsidRDefault="007B2EAD" w:rsidP="0045597F">
      <w:pPr>
        <w:rPr>
          <w:rFonts w:ascii="Cambria" w:hAnsi="Cambria"/>
          <w:b/>
          <w:sz w:val="32"/>
          <w:szCs w:val="32"/>
          <w:lang w:val="en-US"/>
        </w:rPr>
      </w:pPr>
      <w:r>
        <w:rPr>
          <w:rFonts w:ascii="Cambria" w:hAnsi="Cambria"/>
          <w:b/>
          <w:sz w:val="32"/>
          <w:szCs w:val="32"/>
        </w:rPr>
        <w:t xml:space="preserve">                                               </w:t>
      </w:r>
    </w:p>
    <w:p w:rsidR="0045597F" w:rsidRDefault="0045597F" w:rsidP="0045597F">
      <w:pPr>
        <w:rPr>
          <w:rFonts w:ascii="Cambria" w:hAnsi="Cambria"/>
          <w:b/>
          <w:sz w:val="32"/>
          <w:szCs w:val="32"/>
          <w:lang w:val="en-US"/>
        </w:rPr>
      </w:pPr>
    </w:p>
    <w:p w:rsidR="007B2EAD" w:rsidRDefault="0045597F" w:rsidP="0045597F">
      <w:pPr>
        <w:rPr>
          <w:rFonts w:ascii="Cambria" w:hAnsi="Cambria"/>
          <w:b/>
          <w:sz w:val="48"/>
          <w:szCs w:val="48"/>
          <w:lang w:val="en-US"/>
        </w:rPr>
      </w:pPr>
      <w:r>
        <w:rPr>
          <w:rFonts w:ascii="Cambria" w:hAnsi="Cambria"/>
          <w:b/>
          <w:sz w:val="32"/>
          <w:szCs w:val="32"/>
          <w:lang w:val="en-US"/>
        </w:rPr>
        <w:t xml:space="preserve">                         </w:t>
      </w:r>
      <w:r w:rsidR="007B2EAD">
        <w:rPr>
          <w:rFonts w:ascii="Cambria" w:hAnsi="Cambria"/>
          <w:b/>
          <w:sz w:val="36"/>
          <w:szCs w:val="36"/>
        </w:rPr>
        <w:t xml:space="preserve"> </w:t>
      </w:r>
      <w:r w:rsidR="007B2EAD" w:rsidRPr="0065488E">
        <w:rPr>
          <w:rFonts w:ascii="Cambria" w:hAnsi="Cambria"/>
          <w:b/>
          <w:sz w:val="48"/>
          <w:szCs w:val="48"/>
        </w:rPr>
        <w:t>Пояснительная записка</w:t>
      </w:r>
    </w:p>
    <w:p w:rsidR="0045597F" w:rsidRPr="0045597F" w:rsidRDefault="0045597F" w:rsidP="0045597F">
      <w:pPr>
        <w:rPr>
          <w:rFonts w:ascii="Cambria" w:hAnsi="Cambria"/>
          <w:b/>
          <w:sz w:val="48"/>
          <w:szCs w:val="48"/>
          <w:lang w:val="en-US"/>
        </w:rPr>
      </w:pPr>
    </w:p>
    <w:p w:rsidR="007B2EAD" w:rsidRPr="0045597F" w:rsidRDefault="007B2EAD" w:rsidP="007B2EAD">
      <w:pPr>
        <w:jc w:val="center"/>
        <w:rPr>
          <w:rFonts w:ascii="Cambria" w:hAnsi="Cambria"/>
          <w:b/>
          <w:sz w:val="40"/>
          <w:szCs w:val="40"/>
        </w:rPr>
      </w:pPr>
      <w:r w:rsidRPr="0045597F">
        <w:rPr>
          <w:rFonts w:ascii="Cambria" w:hAnsi="Cambria"/>
          <w:b/>
          <w:sz w:val="40"/>
          <w:szCs w:val="40"/>
        </w:rPr>
        <w:t>(Материалы обоснований проекта)</w:t>
      </w:r>
    </w:p>
    <w:p w:rsidR="00375C23" w:rsidRDefault="00375C23" w:rsidP="007B2EAD">
      <w:pPr>
        <w:spacing w:line="360" w:lineRule="auto"/>
        <w:jc w:val="center"/>
        <w:rPr>
          <w:b/>
          <w:sz w:val="40"/>
          <w:szCs w:val="40"/>
          <w:lang w:val="en-US"/>
        </w:rPr>
      </w:pPr>
    </w:p>
    <w:p w:rsidR="007B2EAD" w:rsidRPr="007B2EAD" w:rsidRDefault="007B2EAD" w:rsidP="007B2EAD">
      <w:pPr>
        <w:spacing w:line="360" w:lineRule="auto"/>
        <w:jc w:val="center"/>
        <w:rPr>
          <w:b/>
          <w:sz w:val="40"/>
          <w:szCs w:val="40"/>
        </w:rPr>
      </w:pPr>
      <w:r>
        <w:rPr>
          <w:b/>
          <w:sz w:val="40"/>
          <w:szCs w:val="40"/>
        </w:rPr>
        <w:t xml:space="preserve">Том </w:t>
      </w:r>
      <w:r>
        <w:rPr>
          <w:b/>
          <w:sz w:val="40"/>
          <w:szCs w:val="40"/>
          <w:lang w:val="en-US"/>
        </w:rPr>
        <w:t>I</w:t>
      </w:r>
    </w:p>
    <w:p w:rsidR="007B2EAD" w:rsidRDefault="007B2EAD" w:rsidP="007B2EAD">
      <w:pPr>
        <w:jc w:val="center"/>
      </w:pPr>
    </w:p>
    <w:p w:rsidR="007B2EAD" w:rsidRPr="007B2EAD" w:rsidRDefault="007B2EAD" w:rsidP="007B2EAD">
      <w:pPr>
        <w:jc w:val="center"/>
        <w:rPr>
          <w:b/>
          <w:color w:val="000000"/>
          <w:sz w:val="32"/>
          <w:szCs w:val="32"/>
        </w:rPr>
      </w:pPr>
      <w:r>
        <w:rPr>
          <w:b/>
          <w:sz w:val="32"/>
          <w:szCs w:val="32"/>
        </w:rPr>
        <w:t xml:space="preserve">Шифр </w:t>
      </w:r>
      <w:r>
        <w:rPr>
          <w:b/>
          <w:color w:val="000000"/>
          <w:sz w:val="32"/>
          <w:szCs w:val="32"/>
        </w:rPr>
        <w:t>2004-08</w:t>
      </w:r>
    </w:p>
    <w:p w:rsidR="007B2EAD" w:rsidRPr="007B2EAD" w:rsidRDefault="007B2EAD" w:rsidP="007B2EAD">
      <w:pPr>
        <w:jc w:val="center"/>
        <w:rPr>
          <w:sz w:val="28"/>
          <w:szCs w:val="28"/>
        </w:rPr>
      </w:pPr>
    </w:p>
    <w:p w:rsidR="007B2EAD" w:rsidRPr="007B2EAD" w:rsidRDefault="007B2EAD" w:rsidP="007B2EAD">
      <w:pPr>
        <w:jc w:val="center"/>
        <w:rPr>
          <w:sz w:val="28"/>
          <w:szCs w:val="28"/>
        </w:rPr>
      </w:pPr>
    </w:p>
    <w:p w:rsidR="007B2EAD" w:rsidRDefault="007B2EAD" w:rsidP="007B2EAD">
      <w:pPr>
        <w:jc w:val="center"/>
        <w:rPr>
          <w:sz w:val="28"/>
          <w:szCs w:val="28"/>
        </w:rPr>
      </w:pPr>
    </w:p>
    <w:p w:rsidR="00500BFB" w:rsidRPr="00500BFB" w:rsidRDefault="00500BFB" w:rsidP="007B2EAD">
      <w:pPr>
        <w:jc w:val="center"/>
        <w:rPr>
          <w:sz w:val="28"/>
          <w:szCs w:val="28"/>
        </w:rPr>
      </w:pPr>
    </w:p>
    <w:p w:rsidR="007B2EAD" w:rsidRDefault="007B2EAD" w:rsidP="007B2EAD">
      <w:pPr>
        <w:jc w:val="center"/>
        <w:rPr>
          <w:sz w:val="28"/>
          <w:szCs w:val="28"/>
          <w:lang w:val="en-US"/>
        </w:rPr>
      </w:pPr>
    </w:p>
    <w:p w:rsidR="0087000C" w:rsidRDefault="0087000C" w:rsidP="007B2EAD">
      <w:pPr>
        <w:jc w:val="center"/>
        <w:rPr>
          <w:sz w:val="28"/>
          <w:szCs w:val="28"/>
          <w:lang w:val="en-US"/>
        </w:rPr>
      </w:pPr>
    </w:p>
    <w:p w:rsidR="007B2EAD" w:rsidRDefault="0051461F" w:rsidP="007B2EAD">
      <w:pPr>
        <w:jc w:val="center"/>
        <w:rPr>
          <w:b/>
          <w:sz w:val="28"/>
          <w:szCs w:val="28"/>
          <w:lang w:val="en-US"/>
        </w:rPr>
      </w:pPr>
      <w:r w:rsidRPr="0051461F">
        <w:rPr>
          <w:b/>
          <w:sz w:val="28"/>
          <w:szCs w:val="28"/>
        </w:rPr>
        <w:t>Барнаул   2008 г.</w:t>
      </w:r>
    </w:p>
    <w:p w:rsidR="00375C23" w:rsidRDefault="00375C23" w:rsidP="007B2EAD">
      <w:pPr>
        <w:jc w:val="center"/>
        <w:rPr>
          <w:b/>
          <w:sz w:val="28"/>
          <w:szCs w:val="28"/>
          <w:lang w:val="en-US"/>
        </w:rPr>
      </w:pPr>
    </w:p>
    <w:p w:rsidR="00375C23" w:rsidRDefault="00375C23" w:rsidP="007B2EAD">
      <w:pPr>
        <w:jc w:val="center"/>
        <w:rPr>
          <w:b/>
          <w:sz w:val="28"/>
          <w:szCs w:val="28"/>
          <w:lang w:val="en-US"/>
        </w:rPr>
      </w:pPr>
    </w:p>
    <w:p w:rsidR="00375C23" w:rsidRDefault="00375C23" w:rsidP="007B2EAD">
      <w:pPr>
        <w:jc w:val="center"/>
        <w:rPr>
          <w:b/>
          <w:sz w:val="28"/>
          <w:szCs w:val="28"/>
        </w:rPr>
      </w:pPr>
    </w:p>
    <w:p w:rsidR="00500BFB" w:rsidRPr="00500BFB" w:rsidRDefault="00E304CB" w:rsidP="007B2EAD">
      <w:pPr>
        <w:jc w:val="center"/>
        <w:rPr>
          <w:b/>
          <w:sz w:val="28"/>
          <w:szCs w:val="28"/>
        </w:rPr>
      </w:pPr>
      <w:r>
        <w:rPr>
          <w:noProof/>
          <w:sz w:val="28"/>
          <w:szCs w:val="28"/>
        </w:rPr>
        <w:pict>
          <v:line id="_x0000_s1043" style="position:absolute;left:0;text-align:left;z-index:251662336" from="-28.35pt,34.8pt" to="468.65pt,34.8pt" strokeweight=".26mm">
            <v:stroke joinstyle="miter"/>
          </v:line>
        </w:pict>
      </w:r>
    </w:p>
    <w:p w:rsidR="007B2EAD" w:rsidRPr="00147173" w:rsidRDefault="0051461F" w:rsidP="007B2EAD">
      <w:pPr>
        <w:jc w:val="center"/>
        <w:rPr>
          <w:b/>
        </w:rPr>
      </w:pPr>
      <w:r>
        <w:rPr>
          <w:noProof/>
          <w:sz w:val="28"/>
          <w:szCs w:val="28"/>
        </w:rPr>
        <w:lastRenderedPageBreak/>
        <w:pict>
          <v:line id="_x0000_s1041" style="position:absolute;left:0;text-align:left;z-index:251660288" from="-28.35pt,-732.35pt" to="468.65pt,-732.35pt" strokeweight=".26mm">
            <v:stroke joinstyle="miter"/>
          </v:line>
        </w:pict>
      </w:r>
      <w:r w:rsidR="007B2EAD">
        <w:rPr>
          <w:sz w:val="28"/>
          <w:szCs w:val="28"/>
        </w:rPr>
        <w:t xml:space="preserve">                       </w:t>
      </w:r>
      <w:r w:rsidR="007B2EAD" w:rsidRPr="007B2EAD">
        <w:rPr>
          <w:sz w:val="28"/>
          <w:szCs w:val="28"/>
        </w:rPr>
        <w:t xml:space="preserve">                                                   </w:t>
      </w:r>
      <w:r w:rsidR="007B2EAD">
        <w:rPr>
          <w:sz w:val="28"/>
          <w:szCs w:val="28"/>
        </w:rPr>
        <w:t xml:space="preserve">  </w:t>
      </w:r>
      <w:r w:rsidR="007B2EAD" w:rsidRPr="00147173">
        <w:rPr>
          <w:b/>
        </w:rPr>
        <w:t>Приложение к решению</w:t>
      </w:r>
    </w:p>
    <w:p w:rsidR="007B2EAD" w:rsidRPr="00147173" w:rsidRDefault="007B2EAD" w:rsidP="007B2EAD">
      <w:pPr>
        <w:jc w:val="center"/>
        <w:rPr>
          <w:b/>
        </w:rPr>
      </w:pPr>
      <w:r w:rsidRPr="00147173">
        <w:rPr>
          <w:b/>
        </w:rPr>
        <w:t xml:space="preserve">                                                                                             Горно-Алтайского</w:t>
      </w:r>
    </w:p>
    <w:p w:rsidR="007B2EAD" w:rsidRPr="00147173" w:rsidRDefault="007B2EAD" w:rsidP="007B2EAD">
      <w:pPr>
        <w:jc w:val="center"/>
        <w:rPr>
          <w:b/>
        </w:rPr>
      </w:pPr>
      <w:r w:rsidRPr="00147173">
        <w:rPr>
          <w:b/>
        </w:rPr>
        <w:t xml:space="preserve">                                                                                                     Городского совета депутатов</w:t>
      </w:r>
    </w:p>
    <w:p w:rsidR="007B2EAD" w:rsidRPr="00147173" w:rsidRDefault="007B2EAD" w:rsidP="007B2EAD">
      <w:pPr>
        <w:jc w:val="center"/>
        <w:rPr>
          <w:b/>
        </w:rPr>
      </w:pPr>
      <w:r w:rsidRPr="00147173">
        <w:rPr>
          <w:b/>
        </w:rPr>
        <w:t xml:space="preserve">                                                                                               От 03.09.2009г. №18-1                                                                                                        </w:t>
      </w:r>
    </w:p>
    <w:p w:rsidR="007B2EAD" w:rsidRDefault="007B2EAD" w:rsidP="007B2EAD">
      <w:pPr>
        <w:jc w:val="center"/>
        <w:rPr>
          <w:sz w:val="28"/>
          <w:szCs w:val="28"/>
          <w:lang w:val="en-US"/>
        </w:rPr>
      </w:pPr>
    </w:p>
    <w:p w:rsidR="007B2EAD" w:rsidRPr="00147173" w:rsidRDefault="007B2EAD" w:rsidP="007B2EAD">
      <w:pPr>
        <w:jc w:val="center"/>
        <w:rPr>
          <w:b/>
          <w:sz w:val="32"/>
          <w:szCs w:val="32"/>
        </w:rPr>
      </w:pPr>
      <w:r w:rsidRPr="00147173">
        <w:rPr>
          <w:b/>
          <w:sz w:val="32"/>
          <w:szCs w:val="32"/>
        </w:rPr>
        <w:t>ЗАО «ЗАПСИБНИИПРОЕКТ»</w:t>
      </w:r>
    </w:p>
    <w:p w:rsidR="007B2EAD" w:rsidRDefault="007B2EAD" w:rsidP="007B2EAD">
      <w:pPr>
        <w:jc w:val="center"/>
        <w:rPr>
          <w:sz w:val="28"/>
          <w:szCs w:val="28"/>
        </w:rPr>
      </w:pPr>
    </w:p>
    <w:p w:rsidR="00500BFB" w:rsidRDefault="007B2EAD" w:rsidP="007B2EAD">
      <w:pPr>
        <w:jc w:val="center"/>
        <w:rPr>
          <w:sz w:val="28"/>
          <w:szCs w:val="28"/>
        </w:rPr>
      </w:pPr>
      <w:r>
        <w:rPr>
          <w:sz w:val="28"/>
          <w:szCs w:val="28"/>
        </w:rPr>
        <w:t xml:space="preserve">    </w:t>
      </w:r>
    </w:p>
    <w:p w:rsidR="007B2EAD" w:rsidRDefault="007B2EAD" w:rsidP="007B2EAD">
      <w:pPr>
        <w:jc w:val="center"/>
        <w:rPr>
          <w:sz w:val="28"/>
          <w:szCs w:val="28"/>
        </w:rPr>
      </w:pPr>
      <w:r>
        <w:rPr>
          <w:sz w:val="28"/>
          <w:szCs w:val="28"/>
        </w:rPr>
        <w:t xml:space="preserve"> </w:t>
      </w:r>
    </w:p>
    <w:p w:rsidR="007B2EAD" w:rsidRDefault="007B2EAD" w:rsidP="007B2EAD">
      <w:pPr>
        <w:jc w:val="center"/>
      </w:pPr>
      <w:r>
        <w:rPr>
          <w:sz w:val="28"/>
          <w:szCs w:val="28"/>
        </w:rPr>
        <w:t xml:space="preserve">                                                                          </w:t>
      </w:r>
    </w:p>
    <w:p w:rsidR="007B2EAD" w:rsidRDefault="007B2EAD" w:rsidP="007B2EAD">
      <w:pPr>
        <w:jc w:val="center"/>
        <w:rPr>
          <w:b/>
          <w:sz w:val="40"/>
          <w:szCs w:val="40"/>
        </w:rPr>
      </w:pPr>
      <w:r>
        <w:rPr>
          <w:b/>
          <w:sz w:val="40"/>
          <w:szCs w:val="40"/>
        </w:rPr>
        <w:t>ск</w:t>
      </w:r>
      <w:r w:rsidRPr="00FE5F08">
        <w:rPr>
          <w:b/>
          <w:sz w:val="40"/>
          <w:szCs w:val="40"/>
        </w:rPr>
        <w:t>орректированный</w:t>
      </w:r>
      <w:r w:rsidRPr="00147173">
        <w:rPr>
          <w:b/>
          <w:sz w:val="40"/>
          <w:szCs w:val="40"/>
        </w:rPr>
        <w:t xml:space="preserve"> </w:t>
      </w:r>
    </w:p>
    <w:p w:rsidR="007B2EAD" w:rsidRPr="0065488E" w:rsidRDefault="007B2EAD" w:rsidP="007B2EAD">
      <w:pPr>
        <w:jc w:val="center"/>
        <w:rPr>
          <w:rFonts w:ascii="Cambria" w:hAnsi="Cambria"/>
          <w:b/>
          <w:sz w:val="44"/>
          <w:szCs w:val="44"/>
        </w:rPr>
      </w:pPr>
      <w:r>
        <w:rPr>
          <w:b/>
          <w:sz w:val="40"/>
          <w:szCs w:val="40"/>
        </w:rPr>
        <w:t xml:space="preserve"> </w:t>
      </w:r>
      <w:r w:rsidRPr="0065488E">
        <w:rPr>
          <w:rFonts w:ascii="Cambria" w:hAnsi="Cambria"/>
          <w:b/>
          <w:sz w:val="44"/>
          <w:szCs w:val="44"/>
        </w:rPr>
        <w:t>ГЕНЕРАЛЬНЫЙ ПЛАН</w:t>
      </w:r>
    </w:p>
    <w:p w:rsidR="007B2EAD" w:rsidRPr="00D652D9" w:rsidRDefault="007B2EAD" w:rsidP="007B2EAD">
      <w:pPr>
        <w:jc w:val="center"/>
        <w:rPr>
          <w:rFonts w:ascii="Cambria" w:hAnsi="Cambria"/>
          <w:b/>
          <w:sz w:val="36"/>
          <w:szCs w:val="36"/>
        </w:rPr>
      </w:pPr>
      <w:r w:rsidRPr="00D652D9">
        <w:rPr>
          <w:rFonts w:ascii="Cambria" w:hAnsi="Cambria"/>
          <w:b/>
          <w:sz w:val="36"/>
          <w:szCs w:val="36"/>
        </w:rPr>
        <w:t xml:space="preserve">городского округа </w:t>
      </w:r>
      <w:r>
        <w:rPr>
          <w:rFonts w:ascii="Cambria" w:hAnsi="Cambria"/>
          <w:b/>
          <w:sz w:val="36"/>
          <w:szCs w:val="36"/>
        </w:rPr>
        <w:t>м</w:t>
      </w:r>
      <w:r w:rsidRPr="00D652D9">
        <w:rPr>
          <w:rFonts w:ascii="Cambria" w:hAnsi="Cambria"/>
          <w:b/>
          <w:sz w:val="36"/>
          <w:szCs w:val="36"/>
        </w:rPr>
        <w:t xml:space="preserve">униципального образования </w:t>
      </w:r>
    </w:p>
    <w:p w:rsidR="007B2EAD" w:rsidRPr="00796400" w:rsidRDefault="007B2EAD" w:rsidP="007B2EAD">
      <w:pPr>
        <w:jc w:val="center"/>
        <w:rPr>
          <w:rFonts w:ascii="Cambria" w:hAnsi="Cambria"/>
          <w:b/>
          <w:sz w:val="52"/>
          <w:szCs w:val="52"/>
        </w:rPr>
      </w:pPr>
      <w:r w:rsidRPr="00796400">
        <w:rPr>
          <w:rFonts w:ascii="Cambria" w:hAnsi="Cambria"/>
          <w:b/>
          <w:sz w:val="52"/>
          <w:szCs w:val="52"/>
        </w:rPr>
        <w:t>«Город Горно-Алтайск»</w:t>
      </w:r>
    </w:p>
    <w:p w:rsidR="007B2EAD" w:rsidRPr="00F03666" w:rsidRDefault="007B2EAD" w:rsidP="007B2EAD">
      <w:pPr>
        <w:rPr>
          <w:rFonts w:ascii="Cambria" w:hAnsi="Cambria"/>
          <w:b/>
          <w:sz w:val="32"/>
          <w:szCs w:val="32"/>
        </w:rPr>
      </w:pPr>
      <w:r>
        <w:rPr>
          <w:rFonts w:ascii="Cambria" w:hAnsi="Cambria"/>
          <w:b/>
          <w:sz w:val="32"/>
          <w:szCs w:val="32"/>
        </w:rPr>
        <w:t xml:space="preserve">                                               </w:t>
      </w:r>
    </w:p>
    <w:p w:rsidR="007B2EAD" w:rsidRPr="0065488E" w:rsidRDefault="007B2EAD" w:rsidP="007B2EAD">
      <w:pPr>
        <w:jc w:val="center"/>
        <w:rPr>
          <w:rFonts w:ascii="Cambria" w:hAnsi="Cambria"/>
          <w:b/>
          <w:sz w:val="48"/>
          <w:szCs w:val="48"/>
        </w:rPr>
      </w:pPr>
      <w:r>
        <w:rPr>
          <w:rFonts w:ascii="Cambria" w:hAnsi="Cambria"/>
          <w:b/>
          <w:sz w:val="36"/>
          <w:szCs w:val="36"/>
        </w:rPr>
        <w:t xml:space="preserve"> </w:t>
      </w:r>
      <w:r w:rsidRPr="0065488E">
        <w:rPr>
          <w:rFonts w:ascii="Cambria" w:hAnsi="Cambria"/>
          <w:b/>
          <w:sz w:val="48"/>
          <w:szCs w:val="48"/>
        </w:rPr>
        <w:t>Пояснительная записка</w:t>
      </w:r>
    </w:p>
    <w:p w:rsidR="007B2EAD" w:rsidRDefault="007B2EAD" w:rsidP="007B2EAD">
      <w:pPr>
        <w:jc w:val="center"/>
        <w:rPr>
          <w:rFonts w:ascii="Cambria" w:hAnsi="Cambria"/>
          <w:b/>
          <w:sz w:val="32"/>
          <w:szCs w:val="32"/>
        </w:rPr>
      </w:pPr>
      <w:r w:rsidRPr="00796400">
        <w:rPr>
          <w:rFonts w:ascii="Cambria" w:hAnsi="Cambria"/>
          <w:b/>
          <w:sz w:val="32"/>
          <w:szCs w:val="32"/>
        </w:rPr>
        <w:t>(Материалы обосновани</w:t>
      </w:r>
      <w:r>
        <w:rPr>
          <w:rFonts w:ascii="Cambria" w:hAnsi="Cambria"/>
          <w:b/>
          <w:sz w:val="32"/>
          <w:szCs w:val="32"/>
        </w:rPr>
        <w:t>й</w:t>
      </w:r>
      <w:r w:rsidRPr="00796400">
        <w:rPr>
          <w:rFonts w:ascii="Cambria" w:hAnsi="Cambria"/>
          <w:b/>
          <w:sz w:val="32"/>
          <w:szCs w:val="32"/>
        </w:rPr>
        <w:t xml:space="preserve"> проекта)</w:t>
      </w:r>
    </w:p>
    <w:p w:rsidR="007B2EAD" w:rsidRPr="00796400" w:rsidRDefault="007B2EAD" w:rsidP="007B2EAD">
      <w:pPr>
        <w:jc w:val="center"/>
        <w:rPr>
          <w:rFonts w:ascii="Cambria" w:hAnsi="Cambria"/>
          <w:b/>
          <w:sz w:val="32"/>
          <w:szCs w:val="32"/>
        </w:rPr>
      </w:pPr>
    </w:p>
    <w:p w:rsidR="007B2EAD" w:rsidRPr="007B2EAD" w:rsidRDefault="007B2EAD" w:rsidP="007B2EAD">
      <w:pPr>
        <w:spacing w:line="360" w:lineRule="auto"/>
        <w:jc w:val="center"/>
        <w:rPr>
          <w:b/>
          <w:sz w:val="40"/>
          <w:szCs w:val="40"/>
        </w:rPr>
      </w:pPr>
      <w:r>
        <w:rPr>
          <w:b/>
          <w:sz w:val="40"/>
          <w:szCs w:val="40"/>
        </w:rPr>
        <w:t xml:space="preserve">Том </w:t>
      </w:r>
      <w:r>
        <w:rPr>
          <w:b/>
          <w:sz w:val="40"/>
          <w:szCs w:val="40"/>
          <w:lang w:val="en-US"/>
        </w:rPr>
        <w:t>I</w:t>
      </w:r>
    </w:p>
    <w:p w:rsidR="007B2EAD" w:rsidRDefault="007B2EAD" w:rsidP="007B2EAD">
      <w:pPr>
        <w:jc w:val="center"/>
      </w:pPr>
    </w:p>
    <w:p w:rsidR="007B2EAD" w:rsidRPr="007B2EAD" w:rsidRDefault="007B2EAD" w:rsidP="007B2EAD">
      <w:pPr>
        <w:jc w:val="center"/>
        <w:rPr>
          <w:b/>
          <w:color w:val="000000"/>
          <w:sz w:val="32"/>
          <w:szCs w:val="32"/>
        </w:rPr>
      </w:pPr>
      <w:r>
        <w:rPr>
          <w:b/>
          <w:sz w:val="32"/>
          <w:szCs w:val="32"/>
        </w:rPr>
        <w:t xml:space="preserve">Шифр </w:t>
      </w:r>
      <w:r>
        <w:rPr>
          <w:b/>
          <w:color w:val="000000"/>
          <w:sz w:val="32"/>
          <w:szCs w:val="32"/>
        </w:rPr>
        <w:t>2004-08</w:t>
      </w:r>
    </w:p>
    <w:p w:rsidR="007B2EAD" w:rsidRPr="007B2EAD" w:rsidRDefault="007B2EAD" w:rsidP="007B2EAD">
      <w:pPr>
        <w:jc w:val="center"/>
        <w:rPr>
          <w:b/>
          <w:color w:val="000000"/>
          <w:sz w:val="32"/>
          <w:szCs w:val="32"/>
        </w:rPr>
      </w:pPr>
    </w:p>
    <w:p w:rsidR="007B2EAD" w:rsidRDefault="007B2EAD" w:rsidP="007B2EAD">
      <w:pPr>
        <w:jc w:val="center"/>
        <w:rPr>
          <w:b/>
          <w:color w:val="000000"/>
          <w:sz w:val="32"/>
          <w:szCs w:val="32"/>
        </w:rPr>
      </w:pPr>
    </w:p>
    <w:p w:rsidR="00500BFB" w:rsidRDefault="00500BFB" w:rsidP="007B2EAD">
      <w:pPr>
        <w:jc w:val="center"/>
        <w:rPr>
          <w:b/>
          <w:color w:val="000000"/>
          <w:sz w:val="32"/>
          <w:szCs w:val="32"/>
        </w:rPr>
      </w:pPr>
    </w:p>
    <w:p w:rsidR="007B2EAD" w:rsidRPr="00F133ED" w:rsidRDefault="007B2EAD" w:rsidP="007B2EAD">
      <w:pPr>
        <w:rPr>
          <w:sz w:val="28"/>
          <w:szCs w:val="28"/>
        </w:rPr>
      </w:pPr>
      <w:r>
        <w:rPr>
          <w:b/>
          <w:sz w:val="28"/>
          <w:szCs w:val="28"/>
        </w:rPr>
        <w:t xml:space="preserve">                </w:t>
      </w:r>
      <w:r w:rsidRPr="00F133ED">
        <w:rPr>
          <w:b/>
          <w:sz w:val="28"/>
          <w:szCs w:val="28"/>
        </w:rPr>
        <w:t>Заказчик</w:t>
      </w:r>
      <w:r w:rsidRPr="00F133ED">
        <w:rPr>
          <w:sz w:val="28"/>
          <w:szCs w:val="28"/>
        </w:rPr>
        <w:t xml:space="preserve"> :  МУ «Управление архитектуры и градостроительства</w:t>
      </w:r>
    </w:p>
    <w:p w:rsidR="007B2EAD" w:rsidRDefault="007B2EAD" w:rsidP="007B2EAD">
      <w:pPr>
        <w:rPr>
          <w:sz w:val="28"/>
          <w:szCs w:val="28"/>
        </w:rPr>
      </w:pPr>
      <w:r w:rsidRPr="00F133ED">
        <w:rPr>
          <w:sz w:val="28"/>
          <w:szCs w:val="28"/>
        </w:rPr>
        <w:t xml:space="preserve">                       </w:t>
      </w:r>
      <w:r>
        <w:rPr>
          <w:sz w:val="28"/>
          <w:szCs w:val="28"/>
        </w:rPr>
        <w:t xml:space="preserve">       </w:t>
      </w:r>
      <w:r w:rsidRPr="00F133ED">
        <w:rPr>
          <w:sz w:val="28"/>
          <w:szCs w:val="28"/>
        </w:rPr>
        <w:t xml:space="preserve">  администрации города Горно-Алтайска»</w:t>
      </w:r>
    </w:p>
    <w:p w:rsidR="007B2EAD" w:rsidRDefault="007B2EAD" w:rsidP="007B2EAD">
      <w:pPr>
        <w:rPr>
          <w:sz w:val="28"/>
          <w:szCs w:val="28"/>
        </w:rPr>
      </w:pPr>
    </w:p>
    <w:p w:rsidR="007B2EAD" w:rsidRDefault="007B2EAD" w:rsidP="007B2EAD"/>
    <w:p w:rsidR="007B2EAD" w:rsidRPr="00631BC9" w:rsidRDefault="007B2EAD" w:rsidP="007B2EAD">
      <w:pPr>
        <w:rPr>
          <w:sz w:val="28"/>
          <w:szCs w:val="28"/>
        </w:rPr>
      </w:pPr>
    </w:p>
    <w:p w:rsidR="007B2EAD" w:rsidRDefault="007B2EAD" w:rsidP="007B2EAD">
      <w:pPr>
        <w:rPr>
          <w:sz w:val="28"/>
          <w:szCs w:val="28"/>
        </w:rPr>
      </w:pPr>
      <w:r w:rsidRPr="00631BC9">
        <w:rPr>
          <w:sz w:val="28"/>
          <w:szCs w:val="28"/>
        </w:rPr>
        <w:t xml:space="preserve">           </w:t>
      </w:r>
      <w:r>
        <w:rPr>
          <w:sz w:val="28"/>
          <w:szCs w:val="28"/>
        </w:rPr>
        <w:t xml:space="preserve">          </w:t>
      </w:r>
      <w:r w:rsidRPr="00631BC9">
        <w:rPr>
          <w:sz w:val="28"/>
          <w:szCs w:val="28"/>
        </w:rPr>
        <w:t xml:space="preserve"> Генеральный директор                      </w:t>
      </w:r>
      <w:r>
        <w:rPr>
          <w:sz w:val="28"/>
          <w:szCs w:val="28"/>
        </w:rPr>
        <w:t xml:space="preserve">   </w:t>
      </w:r>
      <w:r w:rsidRPr="00631BC9">
        <w:rPr>
          <w:sz w:val="28"/>
          <w:szCs w:val="28"/>
        </w:rPr>
        <w:t xml:space="preserve"> </w:t>
      </w:r>
      <w:r>
        <w:rPr>
          <w:sz w:val="28"/>
          <w:szCs w:val="28"/>
        </w:rPr>
        <w:t>Долнаков  А.П.</w:t>
      </w:r>
      <w:r w:rsidRPr="00631BC9">
        <w:rPr>
          <w:sz w:val="28"/>
          <w:szCs w:val="28"/>
        </w:rPr>
        <w:t xml:space="preserve"> </w:t>
      </w:r>
    </w:p>
    <w:p w:rsidR="007B2EAD" w:rsidRPr="00631BC9" w:rsidRDefault="007B2EAD" w:rsidP="007B2EAD">
      <w:pPr>
        <w:rPr>
          <w:sz w:val="28"/>
          <w:szCs w:val="28"/>
        </w:rPr>
      </w:pPr>
      <w:r w:rsidRPr="00631BC9">
        <w:rPr>
          <w:sz w:val="28"/>
          <w:szCs w:val="28"/>
        </w:rPr>
        <w:t xml:space="preserve">                                          </w:t>
      </w:r>
    </w:p>
    <w:p w:rsidR="007B2EAD" w:rsidRPr="00631BC9" w:rsidRDefault="007B2EAD" w:rsidP="007B2EAD">
      <w:pPr>
        <w:rPr>
          <w:sz w:val="28"/>
          <w:szCs w:val="28"/>
        </w:rPr>
      </w:pPr>
      <w:r w:rsidRPr="00631BC9">
        <w:rPr>
          <w:sz w:val="28"/>
          <w:szCs w:val="28"/>
        </w:rPr>
        <w:t xml:space="preserve">           </w:t>
      </w:r>
      <w:r>
        <w:rPr>
          <w:sz w:val="28"/>
          <w:szCs w:val="28"/>
        </w:rPr>
        <w:t xml:space="preserve">          </w:t>
      </w:r>
      <w:r w:rsidRPr="00631BC9">
        <w:rPr>
          <w:sz w:val="28"/>
          <w:szCs w:val="28"/>
        </w:rPr>
        <w:t xml:space="preserve"> Начальник мастерской  </w:t>
      </w:r>
    </w:p>
    <w:p w:rsidR="007B2EAD" w:rsidRDefault="007B2EAD" w:rsidP="007B2EAD">
      <w:pPr>
        <w:rPr>
          <w:sz w:val="28"/>
          <w:szCs w:val="28"/>
        </w:rPr>
      </w:pPr>
      <w:r w:rsidRPr="00631BC9">
        <w:rPr>
          <w:sz w:val="28"/>
          <w:szCs w:val="28"/>
        </w:rPr>
        <w:t xml:space="preserve">            </w:t>
      </w:r>
      <w:r>
        <w:rPr>
          <w:sz w:val="28"/>
          <w:szCs w:val="28"/>
        </w:rPr>
        <w:t xml:space="preserve">           </w:t>
      </w:r>
      <w:r w:rsidRPr="00631BC9">
        <w:rPr>
          <w:sz w:val="28"/>
          <w:szCs w:val="28"/>
        </w:rPr>
        <w:t>генеральных плано</w:t>
      </w:r>
      <w:r>
        <w:rPr>
          <w:sz w:val="28"/>
          <w:szCs w:val="28"/>
        </w:rPr>
        <w:t>в                              Боженко   С.А</w:t>
      </w:r>
      <w:r w:rsidRPr="00631BC9">
        <w:rPr>
          <w:sz w:val="28"/>
          <w:szCs w:val="28"/>
        </w:rPr>
        <w:t xml:space="preserve"> </w:t>
      </w:r>
      <w:r>
        <w:rPr>
          <w:sz w:val="28"/>
          <w:szCs w:val="28"/>
        </w:rPr>
        <w:t>.</w:t>
      </w:r>
    </w:p>
    <w:p w:rsidR="007B2EAD" w:rsidRPr="00631BC9" w:rsidRDefault="007B2EAD" w:rsidP="007B2EAD">
      <w:pPr>
        <w:rPr>
          <w:sz w:val="28"/>
          <w:szCs w:val="28"/>
        </w:rPr>
      </w:pPr>
      <w:r w:rsidRPr="00631BC9">
        <w:rPr>
          <w:sz w:val="28"/>
          <w:szCs w:val="28"/>
        </w:rPr>
        <w:t xml:space="preserve">                                          </w:t>
      </w:r>
    </w:p>
    <w:p w:rsidR="007B2EAD" w:rsidRPr="007B2EAD" w:rsidRDefault="007B2EAD" w:rsidP="007B2EAD">
      <w:pPr>
        <w:rPr>
          <w:sz w:val="28"/>
          <w:szCs w:val="28"/>
        </w:rPr>
      </w:pPr>
      <w:r w:rsidRPr="00631BC9">
        <w:rPr>
          <w:sz w:val="28"/>
          <w:szCs w:val="28"/>
        </w:rPr>
        <w:t xml:space="preserve">           </w:t>
      </w:r>
      <w:r>
        <w:rPr>
          <w:sz w:val="28"/>
          <w:szCs w:val="28"/>
        </w:rPr>
        <w:t xml:space="preserve">          </w:t>
      </w:r>
      <w:r w:rsidRPr="00631BC9">
        <w:rPr>
          <w:sz w:val="28"/>
          <w:szCs w:val="28"/>
        </w:rPr>
        <w:t xml:space="preserve"> Главный архитектор проекта               </w:t>
      </w:r>
      <w:r>
        <w:rPr>
          <w:sz w:val="28"/>
          <w:szCs w:val="28"/>
        </w:rPr>
        <w:t xml:space="preserve"> Воробьева В.И.</w:t>
      </w:r>
      <w:r w:rsidRPr="00631BC9">
        <w:rPr>
          <w:sz w:val="28"/>
          <w:szCs w:val="28"/>
        </w:rPr>
        <w:t xml:space="preserve">  </w:t>
      </w:r>
    </w:p>
    <w:p w:rsidR="007B2EAD" w:rsidRPr="00631BC9" w:rsidRDefault="007B2EAD" w:rsidP="007B2EAD">
      <w:pPr>
        <w:rPr>
          <w:sz w:val="28"/>
          <w:szCs w:val="28"/>
        </w:rPr>
      </w:pPr>
      <w:r w:rsidRPr="00631BC9">
        <w:rPr>
          <w:sz w:val="28"/>
          <w:szCs w:val="28"/>
        </w:rPr>
        <w:t xml:space="preserve">                                    </w:t>
      </w:r>
    </w:p>
    <w:p w:rsidR="007B2EAD" w:rsidRDefault="007B2EAD" w:rsidP="007B2EAD">
      <w:pPr>
        <w:rPr>
          <w:sz w:val="28"/>
          <w:szCs w:val="28"/>
        </w:rPr>
      </w:pPr>
    </w:p>
    <w:p w:rsidR="007B2EAD" w:rsidRPr="00A5254D" w:rsidRDefault="007B2EAD" w:rsidP="007B2EAD">
      <w:pPr>
        <w:tabs>
          <w:tab w:val="left" w:pos="4395"/>
        </w:tabs>
        <w:spacing w:line="360" w:lineRule="auto"/>
        <w:rPr>
          <w:b/>
          <w:sz w:val="40"/>
          <w:szCs w:val="40"/>
        </w:rPr>
      </w:pPr>
      <w:r>
        <w:rPr>
          <w:b/>
          <w:sz w:val="40"/>
          <w:szCs w:val="40"/>
        </w:rPr>
        <w:tab/>
      </w:r>
    </w:p>
    <w:p w:rsidR="007B2EAD" w:rsidRPr="00631BC9" w:rsidRDefault="007B2EAD" w:rsidP="007B2EAD">
      <w:pPr>
        <w:spacing w:line="360" w:lineRule="auto"/>
        <w:rPr>
          <w:b/>
          <w:sz w:val="28"/>
          <w:szCs w:val="28"/>
        </w:rPr>
      </w:pPr>
      <w:r>
        <w:rPr>
          <w:sz w:val="32"/>
          <w:szCs w:val="32"/>
        </w:rPr>
        <w:t xml:space="preserve">                                             </w:t>
      </w:r>
      <w:r w:rsidRPr="00631BC9">
        <w:rPr>
          <w:sz w:val="28"/>
          <w:szCs w:val="28"/>
        </w:rPr>
        <w:t xml:space="preserve">Барнаул </w:t>
      </w:r>
      <w:r>
        <w:rPr>
          <w:sz w:val="28"/>
          <w:szCs w:val="28"/>
        </w:rPr>
        <w:t xml:space="preserve"> </w:t>
      </w:r>
      <w:r w:rsidRPr="00631BC9">
        <w:rPr>
          <w:sz w:val="28"/>
          <w:szCs w:val="28"/>
        </w:rPr>
        <w:t xml:space="preserve"> 2008</w:t>
      </w:r>
      <w:r>
        <w:rPr>
          <w:sz w:val="28"/>
          <w:szCs w:val="28"/>
        </w:rPr>
        <w:t xml:space="preserve"> </w:t>
      </w:r>
      <w:r w:rsidRPr="00631BC9">
        <w:rPr>
          <w:sz w:val="28"/>
          <w:szCs w:val="28"/>
        </w:rPr>
        <w:t>г.</w:t>
      </w:r>
    </w:p>
    <w:p w:rsidR="006A003E" w:rsidRPr="00920C1C" w:rsidRDefault="006A003E" w:rsidP="006A003E">
      <w:pPr>
        <w:rPr>
          <w:b/>
          <w:sz w:val="28"/>
          <w:szCs w:val="28"/>
        </w:rPr>
      </w:pPr>
      <w:r w:rsidRPr="00920C1C">
        <w:rPr>
          <w:b/>
          <w:sz w:val="28"/>
          <w:szCs w:val="28"/>
        </w:rPr>
        <w:lastRenderedPageBreak/>
        <w:t>Состав проектных материалов</w:t>
      </w:r>
    </w:p>
    <w:p w:rsidR="006A003E" w:rsidRDefault="006A003E" w:rsidP="00361A12">
      <w:pPr>
        <w:pStyle w:val="a3"/>
        <w:spacing w:line="240" w:lineRule="auto"/>
        <w:ind w:firstLine="0"/>
        <w:jc w:val="center"/>
        <w:rPr>
          <w:rFonts w:ascii="Times New Roman" w:hAnsi="Times New Roman"/>
          <w:b/>
          <w:bCs/>
          <w:color w:val="auto"/>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5131"/>
        <w:gridCol w:w="1056"/>
        <w:gridCol w:w="1207"/>
        <w:gridCol w:w="1358"/>
      </w:tblGrid>
      <w:tr w:rsidR="006A003E" w:rsidRPr="006A003E">
        <w:tblPrEx>
          <w:tblCellMar>
            <w:top w:w="0" w:type="dxa"/>
            <w:bottom w:w="0" w:type="dxa"/>
          </w:tblCellMar>
        </w:tblPrEx>
        <w:tc>
          <w:tcPr>
            <w:tcW w:w="480" w:type="dxa"/>
          </w:tcPr>
          <w:p w:rsidR="006A003E" w:rsidRPr="006A003E" w:rsidRDefault="006A003E" w:rsidP="006A003E">
            <w:r w:rsidRPr="006A003E">
              <w:t>№ п/п</w:t>
            </w:r>
          </w:p>
        </w:tc>
        <w:tc>
          <w:tcPr>
            <w:tcW w:w="4080" w:type="dxa"/>
            <w:vAlign w:val="center"/>
          </w:tcPr>
          <w:p w:rsidR="006A003E" w:rsidRPr="006A003E" w:rsidRDefault="006A003E" w:rsidP="006A003E">
            <w:pPr>
              <w:jc w:val="center"/>
              <w:rPr>
                <w:b/>
              </w:rPr>
            </w:pPr>
            <w:r w:rsidRPr="006A003E">
              <w:t>наименование</w:t>
            </w:r>
          </w:p>
        </w:tc>
        <w:tc>
          <w:tcPr>
            <w:tcW w:w="840" w:type="dxa"/>
            <w:vAlign w:val="center"/>
          </w:tcPr>
          <w:p w:rsidR="006A003E" w:rsidRPr="006A003E" w:rsidRDefault="006A003E" w:rsidP="006A003E">
            <w:pPr>
              <w:jc w:val="center"/>
            </w:pPr>
            <w:r w:rsidRPr="006A003E">
              <w:t>масштаб</w:t>
            </w:r>
          </w:p>
        </w:tc>
        <w:tc>
          <w:tcPr>
            <w:tcW w:w="960" w:type="dxa"/>
            <w:vAlign w:val="center"/>
          </w:tcPr>
          <w:p w:rsidR="006A003E" w:rsidRPr="006A003E" w:rsidRDefault="006A003E" w:rsidP="006A003E">
            <w:pPr>
              <w:jc w:val="center"/>
            </w:pPr>
            <w:r w:rsidRPr="006A003E">
              <w:t>марка листа</w:t>
            </w:r>
          </w:p>
        </w:tc>
        <w:tc>
          <w:tcPr>
            <w:tcW w:w="1080" w:type="dxa"/>
            <w:vAlign w:val="center"/>
          </w:tcPr>
          <w:p w:rsidR="006A003E" w:rsidRPr="006A003E" w:rsidRDefault="006A003E" w:rsidP="006A003E">
            <w:r w:rsidRPr="006A003E">
              <w:t>Гриф секретности</w:t>
            </w:r>
          </w:p>
        </w:tc>
      </w:tr>
      <w:tr w:rsidR="006A003E" w:rsidRPr="006A003E">
        <w:tblPrEx>
          <w:tblCellMar>
            <w:top w:w="0" w:type="dxa"/>
            <w:bottom w:w="0" w:type="dxa"/>
          </w:tblCellMar>
        </w:tblPrEx>
        <w:tc>
          <w:tcPr>
            <w:tcW w:w="480" w:type="dxa"/>
            <w:vMerge w:val="restart"/>
          </w:tcPr>
          <w:p w:rsidR="006A003E" w:rsidRPr="006A003E" w:rsidRDefault="006A003E" w:rsidP="006A003E">
            <w:pPr>
              <w:jc w:val="center"/>
            </w:pPr>
            <w:r w:rsidRPr="006A003E">
              <w:rPr>
                <w:lang w:val="en-US"/>
              </w:rPr>
              <w:t>I</w:t>
            </w:r>
          </w:p>
        </w:tc>
        <w:tc>
          <w:tcPr>
            <w:tcW w:w="4080" w:type="dxa"/>
            <w:vAlign w:val="center"/>
          </w:tcPr>
          <w:p w:rsidR="006A003E" w:rsidRPr="006A003E" w:rsidRDefault="006A003E" w:rsidP="006A003E">
            <w:pPr>
              <w:jc w:val="center"/>
              <w:rPr>
                <w:b/>
              </w:rPr>
            </w:pPr>
            <w:r w:rsidRPr="006A003E">
              <w:rPr>
                <w:b/>
              </w:rPr>
              <w:t>-</w:t>
            </w:r>
          </w:p>
          <w:p w:rsidR="006A003E" w:rsidRPr="006A003E" w:rsidRDefault="006A003E" w:rsidP="006A003E">
            <w:pPr>
              <w:jc w:val="center"/>
              <w:rPr>
                <w:b/>
              </w:rPr>
            </w:pPr>
            <w:r w:rsidRPr="006A003E">
              <w:rPr>
                <w:b/>
              </w:rPr>
              <w:t>Пояснительная записка</w:t>
            </w:r>
          </w:p>
          <w:p w:rsidR="006A003E" w:rsidRPr="006A003E" w:rsidRDefault="006A003E" w:rsidP="006A003E">
            <w:pPr>
              <w:jc w:val="center"/>
              <w:rPr>
                <w:b/>
              </w:rPr>
            </w:pPr>
            <w:r w:rsidRPr="006A003E">
              <w:t>(Обосновывающие материалы)</w:t>
            </w:r>
            <w:r w:rsidRPr="006A003E">
              <w:rPr>
                <w:b/>
              </w:rPr>
              <w:t xml:space="preserve"> </w:t>
            </w:r>
          </w:p>
          <w:p w:rsidR="006A003E" w:rsidRPr="006A003E" w:rsidRDefault="006A003E" w:rsidP="006A003E">
            <w:pPr>
              <w:jc w:val="center"/>
            </w:pPr>
            <w:r w:rsidRPr="006A003E">
              <w:rPr>
                <w:b/>
              </w:rPr>
              <w:t xml:space="preserve">Приложение к Тому </w:t>
            </w:r>
            <w:r w:rsidRPr="006A003E">
              <w:rPr>
                <w:b/>
                <w:lang w:val="en-US"/>
              </w:rPr>
              <w:t>I</w:t>
            </w:r>
            <w:r w:rsidRPr="006A003E">
              <w:rPr>
                <w:b/>
              </w:rPr>
              <w:t xml:space="preserve"> «Документация»</w:t>
            </w:r>
          </w:p>
          <w:p w:rsidR="006A003E" w:rsidRPr="006A003E" w:rsidRDefault="006A003E" w:rsidP="006A003E">
            <w:pPr>
              <w:jc w:val="center"/>
              <w:rPr>
                <w:b/>
              </w:rPr>
            </w:pPr>
            <w:r w:rsidRPr="006A003E">
              <w:rPr>
                <w:b/>
              </w:rPr>
              <w:t>Положения о территориальном планировании</w:t>
            </w:r>
          </w:p>
        </w:tc>
        <w:tc>
          <w:tcPr>
            <w:tcW w:w="840" w:type="dxa"/>
            <w:vAlign w:val="center"/>
          </w:tcPr>
          <w:p w:rsidR="006A003E" w:rsidRPr="006A003E" w:rsidRDefault="006A003E" w:rsidP="006A003E">
            <w:pPr>
              <w:rPr>
                <w:b/>
              </w:rPr>
            </w:pPr>
            <w:r w:rsidRPr="006A003E">
              <w:rPr>
                <w:b/>
              </w:rPr>
              <w:t xml:space="preserve"> </w:t>
            </w:r>
          </w:p>
          <w:p w:rsidR="006A003E" w:rsidRPr="006A003E" w:rsidRDefault="006A003E" w:rsidP="006A003E">
            <w:r w:rsidRPr="006A003E">
              <w:rPr>
                <w:b/>
              </w:rPr>
              <w:t xml:space="preserve"> —</w:t>
            </w:r>
          </w:p>
        </w:tc>
        <w:tc>
          <w:tcPr>
            <w:tcW w:w="960" w:type="dxa"/>
            <w:vAlign w:val="center"/>
          </w:tcPr>
          <w:p w:rsidR="006A003E" w:rsidRPr="006A003E" w:rsidRDefault="006A003E" w:rsidP="006A003E">
            <w:r w:rsidRPr="006A003E">
              <w:t xml:space="preserve"> </w:t>
            </w:r>
          </w:p>
          <w:p w:rsidR="006A003E" w:rsidRPr="006A003E" w:rsidRDefault="006A003E" w:rsidP="006A003E">
            <w:r w:rsidRPr="006A003E">
              <w:t xml:space="preserve"> Том </w:t>
            </w:r>
            <w:r w:rsidRPr="006A003E">
              <w:rPr>
                <w:lang w:val="en-US"/>
              </w:rPr>
              <w:t>I</w:t>
            </w:r>
          </w:p>
          <w:p w:rsidR="006A003E" w:rsidRPr="006A003E" w:rsidRDefault="006A003E" w:rsidP="006A003E"/>
          <w:p w:rsidR="006A003E" w:rsidRPr="006A003E" w:rsidRDefault="006A003E" w:rsidP="006A003E"/>
          <w:p w:rsidR="006A003E" w:rsidRPr="006A003E" w:rsidRDefault="006A003E" w:rsidP="006A003E">
            <w:r w:rsidRPr="006A003E">
              <w:t xml:space="preserve"> Том </w:t>
            </w:r>
            <w:r w:rsidRPr="006A003E">
              <w:rPr>
                <w:lang w:val="en-US"/>
              </w:rPr>
              <w:t>II</w:t>
            </w:r>
          </w:p>
        </w:tc>
        <w:tc>
          <w:tcPr>
            <w:tcW w:w="1080" w:type="dxa"/>
            <w:vAlign w:val="center"/>
          </w:tcPr>
          <w:p w:rsidR="006A003E" w:rsidRPr="006A003E" w:rsidRDefault="006A003E" w:rsidP="006A003E">
            <w:r w:rsidRPr="006A003E">
              <w:rPr>
                <w:b/>
              </w:rPr>
              <w:t xml:space="preserve"> —</w:t>
            </w:r>
          </w:p>
        </w:tc>
      </w:tr>
      <w:tr w:rsidR="006A003E" w:rsidRPr="006A003E">
        <w:tblPrEx>
          <w:tblCellMar>
            <w:top w:w="0" w:type="dxa"/>
            <w:bottom w:w="0" w:type="dxa"/>
          </w:tblCellMar>
        </w:tblPrEx>
        <w:trPr>
          <w:trHeight w:val="371"/>
        </w:trPr>
        <w:tc>
          <w:tcPr>
            <w:tcW w:w="604" w:type="dxa"/>
            <w:vMerge/>
          </w:tcPr>
          <w:p w:rsidR="006A003E" w:rsidRPr="006A003E" w:rsidRDefault="006A003E" w:rsidP="006A003E"/>
        </w:tc>
        <w:tc>
          <w:tcPr>
            <w:tcW w:w="4080" w:type="dxa"/>
            <w:vAlign w:val="center"/>
          </w:tcPr>
          <w:p w:rsidR="006A003E" w:rsidRPr="006A003E" w:rsidRDefault="006A003E" w:rsidP="006A003E">
            <w:pPr>
              <w:jc w:val="center"/>
            </w:pPr>
            <w:r w:rsidRPr="006A003E">
              <w:t>Графические материалы</w:t>
            </w:r>
          </w:p>
        </w:tc>
        <w:tc>
          <w:tcPr>
            <w:tcW w:w="840" w:type="dxa"/>
            <w:vAlign w:val="center"/>
          </w:tcPr>
          <w:p w:rsidR="006A003E" w:rsidRPr="006A003E" w:rsidRDefault="006A003E" w:rsidP="006A003E"/>
        </w:tc>
        <w:tc>
          <w:tcPr>
            <w:tcW w:w="960" w:type="dxa"/>
            <w:vAlign w:val="center"/>
          </w:tcPr>
          <w:p w:rsidR="006A003E" w:rsidRPr="006A003E" w:rsidRDefault="006A003E" w:rsidP="006A003E"/>
        </w:tc>
        <w:tc>
          <w:tcPr>
            <w:tcW w:w="1080" w:type="dxa"/>
            <w:vAlign w:val="center"/>
          </w:tcPr>
          <w:p w:rsidR="006A003E" w:rsidRPr="006A003E" w:rsidRDefault="006A003E" w:rsidP="006A003E"/>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положения города в системе расселения</w:t>
            </w:r>
          </w:p>
        </w:tc>
        <w:tc>
          <w:tcPr>
            <w:tcW w:w="840" w:type="dxa"/>
            <w:vAlign w:val="center"/>
          </w:tcPr>
          <w:p w:rsidR="006A003E" w:rsidRPr="006A003E" w:rsidRDefault="006A003E" w:rsidP="006A003E">
            <w:r w:rsidRPr="006A003E">
              <w:t xml:space="preserve"> 1:25000</w:t>
            </w:r>
          </w:p>
        </w:tc>
        <w:tc>
          <w:tcPr>
            <w:tcW w:w="960" w:type="dxa"/>
            <w:vAlign w:val="center"/>
          </w:tcPr>
          <w:p w:rsidR="006A003E" w:rsidRPr="006A003E" w:rsidRDefault="006A003E" w:rsidP="006A003E">
            <w:r w:rsidRPr="006A003E">
              <w:t xml:space="preserve"> ГП - 1</w:t>
            </w:r>
          </w:p>
        </w:tc>
        <w:tc>
          <w:tcPr>
            <w:tcW w:w="1080" w:type="dxa"/>
            <w:vAlign w:val="center"/>
          </w:tcPr>
          <w:p w:rsidR="006A003E" w:rsidRPr="006A003E" w:rsidRDefault="006A003E" w:rsidP="006A003E">
            <w:r w:rsidRPr="006A003E">
              <w:t xml:space="preserve"> ДСП</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современного использования территории (опорный план)</w:t>
            </w:r>
          </w:p>
        </w:tc>
        <w:tc>
          <w:tcPr>
            <w:tcW w:w="840" w:type="dxa"/>
            <w:vAlign w:val="center"/>
          </w:tcPr>
          <w:p w:rsidR="006A003E" w:rsidRPr="006A003E" w:rsidRDefault="006A003E" w:rsidP="006A003E">
            <w:r w:rsidRPr="006A003E">
              <w:t xml:space="preserve"> 1:10000</w:t>
            </w:r>
          </w:p>
        </w:tc>
        <w:tc>
          <w:tcPr>
            <w:tcW w:w="960" w:type="dxa"/>
            <w:vAlign w:val="center"/>
          </w:tcPr>
          <w:p w:rsidR="006A003E" w:rsidRPr="006A003E" w:rsidRDefault="006A003E" w:rsidP="006A003E">
            <w:r w:rsidRPr="006A003E">
              <w:t xml:space="preserve"> ГП - 2</w:t>
            </w:r>
          </w:p>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ограничений использования территории</w:t>
            </w:r>
          </w:p>
          <w:p w:rsidR="006A003E" w:rsidRPr="006A003E" w:rsidRDefault="006A003E" w:rsidP="006A003E">
            <w:pPr>
              <w:rPr>
                <w:b/>
              </w:rPr>
            </w:pPr>
            <w:r w:rsidRPr="006A003E">
              <w:rPr>
                <w:b/>
              </w:rPr>
              <w:t>(схема комплексной оценки территории)</w:t>
            </w:r>
          </w:p>
        </w:tc>
        <w:tc>
          <w:tcPr>
            <w:tcW w:w="840" w:type="dxa"/>
            <w:vAlign w:val="center"/>
          </w:tcPr>
          <w:p w:rsidR="006A003E" w:rsidRPr="006A003E" w:rsidRDefault="006A003E" w:rsidP="006A003E">
            <w:r w:rsidRPr="006A003E">
              <w:t xml:space="preserve"> 1:10000</w:t>
            </w:r>
          </w:p>
        </w:tc>
        <w:tc>
          <w:tcPr>
            <w:tcW w:w="960" w:type="dxa"/>
            <w:vAlign w:val="center"/>
          </w:tcPr>
          <w:p w:rsidR="006A003E" w:rsidRPr="006A003E" w:rsidRDefault="006A003E" w:rsidP="006A003E">
            <w:r w:rsidRPr="006A003E">
              <w:t xml:space="preserve"> ГП - 3</w:t>
            </w:r>
          </w:p>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комплексного развития территории, планируемого размещения объектов капитального строительства (основной чертеж)</w:t>
            </w:r>
          </w:p>
        </w:tc>
        <w:tc>
          <w:tcPr>
            <w:tcW w:w="840" w:type="dxa"/>
            <w:vAlign w:val="center"/>
          </w:tcPr>
          <w:p w:rsidR="006A003E" w:rsidRPr="006A003E" w:rsidRDefault="006A003E" w:rsidP="006A003E">
            <w:r w:rsidRPr="006A003E">
              <w:t xml:space="preserve"> 1:10000</w:t>
            </w:r>
          </w:p>
          <w:p w:rsidR="006A003E" w:rsidRPr="006A003E" w:rsidRDefault="006A003E" w:rsidP="006A003E">
            <w:r w:rsidRPr="006A003E">
              <w:t xml:space="preserve"> 1:50000</w:t>
            </w:r>
          </w:p>
        </w:tc>
        <w:tc>
          <w:tcPr>
            <w:tcW w:w="960" w:type="dxa"/>
            <w:vAlign w:val="center"/>
          </w:tcPr>
          <w:p w:rsidR="006A003E" w:rsidRPr="006A003E" w:rsidRDefault="006A003E" w:rsidP="006A003E">
            <w:r w:rsidRPr="006A003E">
              <w:t xml:space="preserve"> ГП - 4</w:t>
            </w:r>
          </w:p>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планируемых границ функциональных зон (схема территориального зонирования территории)</w:t>
            </w:r>
          </w:p>
        </w:tc>
        <w:tc>
          <w:tcPr>
            <w:tcW w:w="840" w:type="dxa"/>
            <w:vAlign w:val="center"/>
          </w:tcPr>
          <w:p w:rsidR="006A003E" w:rsidRPr="006A003E" w:rsidRDefault="006A003E" w:rsidP="006A003E">
            <w:r w:rsidRPr="006A003E">
              <w:t xml:space="preserve"> 1:25000</w:t>
            </w:r>
          </w:p>
        </w:tc>
        <w:tc>
          <w:tcPr>
            <w:tcW w:w="960" w:type="dxa"/>
            <w:vAlign w:val="center"/>
          </w:tcPr>
          <w:p w:rsidR="006A003E" w:rsidRPr="006A003E" w:rsidRDefault="006A003E" w:rsidP="006A003E">
            <w:r w:rsidRPr="006A003E">
              <w:t xml:space="preserve"> ГП - 5</w:t>
            </w:r>
          </w:p>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автомобильных дорог и транспортных сооружений</w:t>
            </w:r>
          </w:p>
        </w:tc>
        <w:tc>
          <w:tcPr>
            <w:tcW w:w="840" w:type="dxa"/>
            <w:vAlign w:val="center"/>
          </w:tcPr>
          <w:p w:rsidR="006A003E" w:rsidRPr="006A003E" w:rsidRDefault="006A003E" w:rsidP="006A003E">
            <w:r w:rsidRPr="006A003E">
              <w:t xml:space="preserve"> 1:10000</w:t>
            </w:r>
          </w:p>
        </w:tc>
        <w:tc>
          <w:tcPr>
            <w:tcW w:w="960" w:type="dxa"/>
            <w:vAlign w:val="center"/>
          </w:tcPr>
          <w:p w:rsidR="006A003E" w:rsidRPr="006A003E" w:rsidRDefault="006A003E" w:rsidP="006A003E">
            <w:r w:rsidRPr="006A003E">
              <w:t xml:space="preserve"> ГП - 6</w:t>
            </w:r>
          </w:p>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объектов водоснабжения и канализации</w:t>
            </w:r>
          </w:p>
        </w:tc>
        <w:tc>
          <w:tcPr>
            <w:tcW w:w="840" w:type="dxa"/>
            <w:vAlign w:val="center"/>
          </w:tcPr>
          <w:p w:rsidR="006A003E" w:rsidRPr="006A003E" w:rsidRDefault="006A003E" w:rsidP="006A003E">
            <w:r w:rsidRPr="006A003E">
              <w:t xml:space="preserve"> 1:10000</w:t>
            </w:r>
          </w:p>
        </w:tc>
        <w:tc>
          <w:tcPr>
            <w:tcW w:w="960" w:type="dxa"/>
            <w:vAlign w:val="center"/>
          </w:tcPr>
          <w:p w:rsidR="006A003E" w:rsidRPr="006A003E" w:rsidRDefault="006A003E" w:rsidP="006A003E">
            <w:r w:rsidRPr="006A003E">
              <w:t xml:space="preserve"> ГП - 7</w:t>
            </w:r>
          </w:p>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c>
          <w:tcPr>
            <w:tcW w:w="604" w:type="dxa"/>
            <w:vMerge/>
          </w:tcPr>
          <w:p w:rsidR="006A003E" w:rsidRPr="006A003E" w:rsidRDefault="006A003E" w:rsidP="006A003E"/>
        </w:tc>
        <w:tc>
          <w:tcPr>
            <w:tcW w:w="4080" w:type="dxa"/>
          </w:tcPr>
          <w:p w:rsidR="006A003E" w:rsidRPr="006A003E" w:rsidRDefault="006A003E" w:rsidP="006A003E">
            <w:pPr>
              <w:rPr>
                <w:b/>
              </w:rPr>
            </w:pPr>
            <w:r w:rsidRPr="006A003E">
              <w:rPr>
                <w:b/>
              </w:rPr>
              <w:t>Карта (схема) объектов теплоснабжения, газоснабжения и электроснабжения</w:t>
            </w:r>
          </w:p>
        </w:tc>
        <w:tc>
          <w:tcPr>
            <w:tcW w:w="840" w:type="dxa"/>
            <w:vAlign w:val="center"/>
          </w:tcPr>
          <w:p w:rsidR="006A003E" w:rsidRPr="006A003E" w:rsidRDefault="006A003E" w:rsidP="006A003E">
            <w:r w:rsidRPr="006A003E">
              <w:t xml:space="preserve"> 1:10000</w:t>
            </w:r>
          </w:p>
        </w:tc>
        <w:tc>
          <w:tcPr>
            <w:tcW w:w="960" w:type="dxa"/>
            <w:vAlign w:val="center"/>
          </w:tcPr>
          <w:p w:rsidR="006A003E" w:rsidRPr="006A003E" w:rsidRDefault="006A003E" w:rsidP="006A003E">
            <w:r w:rsidRPr="006A003E">
              <w:t xml:space="preserve"> ГП - 8</w:t>
            </w:r>
          </w:p>
          <w:p w:rsidR="006A003E" w:rsidRPr="006A003E" w:rsidRDefault="006A003E" w:rsidP="006A003E"/>
        </w:tc>
        <w:tc>
          <w:tcPr>
            <w:tcW w:w="1080" w:type="dxa"/>
            <w:vAlign w:val="center"/>
          </w:tcPr>
          <w:p w:rsidR="006A003E" w:rsidRPr="006A003E" w:rsidRDefault="006A003E" w:rsidP="006A003E">
            <w:pPr>
              <w:jc w:val="center"/>
              <w:rPr>
                <w:b/>
              </w:rPr>
            </w:pPr>
            <w:r w:rsidRPr="006A003E">
              <w:rPr>
                <w:b/>
              </w:rPr>
              <w:t>—</w:t>
            </w:r>
            <w:r w:rsidRPr="006A003E">
              <w:rPr>
                <w:lang w:val="en-US"/>
              </w:rPr>
              <w:t>II</w:t>
            </w:r>
            <w:r w:rsidRPr="006A003E">
              <w:rPr>
                <w:b/>
              </w:rPr>
              <w:t>—</w:t>
            </w:r>
          </w:p>
        </w:tc>
      </w:tr>
      <w:tr w:rsidR="006A003E" w:rsidRPr="006A003E">
        <w:tblPrEx>
          <w:tblCellMar>
            <w:top w:w="0" w:type="dxa"/>
            <w:bottom w:w="0" w:type="dxa"/>
          </w:tblCellMar>
        </w:tblPrEx>
        <w:trPr>
          <w:trHeight w:val="1350"/>
        </w:trPr>
        <w:tc>
          <w:tcPr>
            <w:tcW w:w="480" w:type="dxa"/>
            <w:vAlign w:val="center"/>
          </w:tcPr>
          <w:p w:rsidR="006A003E" w:rsidRPr="006A003E" w:rsidRDefault="006A003E" w:rsidP="006A003E">
            <w:pPr>
              <w:jc w:val="center"/>
            </w:pPr>
          </w:p>
        </w:tc>
        <w:tc>
          <w:tcPr>
            <w:tcW w:w="4080" w:type="dxa"/>
          </w:tcPr>
          <w:p w:rsidR="00920C1C" w:rsidRDefault="006A003E" w:rsidP="00920C1C">
            <w:pPr>
              <w:rPr>
                <w:b/>
              </w:rPr>
            </w:pPr>
            <w:r w:rsidRPr="006A003E">
              <w:t xml:space="preserve"> </w:t>
            </w:r>
          </w:p>
          <w:p w:rsidR="00920C1C" w:rsidRDefault="00920C1C" w:rsidP="00920C1C">
            <w:pPr>
              <w:rPr>
                <w:b/>
              </w:rPr>
            </w:pPr>
            <w:r w:rsidRPr="00B1176B">
              <w:rPr>
                <w:b/>
              </w:rPr>
              <w:t xml:space="preserve">Карта(схема) </w:t>
            </w:r>
            <w:r>
              <w:rPr>
                <w:b/>
              </w:rPr>
              <w:t>территорий подверженных</w:t>
            </w:r>
            <w:r w:rsidRPr="00B1176B">
              <w:rPr>
                <w:b/>
              </w:rPr>
              <w:t xml:space="preserve"> </w:t>
            </w:r>
            <w:r>
              <w:rPr>
                <w:b/>
              </w:rPr>
              <w:t>риску возникновения чрезвычайных ситуаций природного и техногенного характера.</w:t>
            </w:r>
            <w:r w:rsidRPr="00411D2D">
              <w:rPr>
                <w:b/>
              </w:rPr>
              <w:t xml:space="preserve"> </w:t>
            </w:r>
          </w:p>
          <w:p w:rsidR="00920C1C" w:rsidRDefault="00920C1C" w:rsidP="00920C1C">
            <w:pPr>
              <w:rPr>
                <w:b/>
              </w:rPr>
            </w:pPr>
            <w:r>
              <w:rPr>
                <w:b/>
              </w:rPr>
              <w:t xml:space="preserve">     </w:t>
            </w:r>
            <w:r w:rsidRPr="00411D2D">
              <w:rPr>
                <w:b/>
              </w:rPr>
              <w:t>Инженерно-технические мероприятия</w:t>
            </w:r>
          </w:p>
          <w:p w:rsidR="006A003E" w:rsidRPr="006A003E" w:rsidRDefault="00920C1C" w:rsidP="00920C1C">
            <w:r w:rsidRPr="00411D2D">
              <w:rPr>
                <w:b/>
              </w:rPr>
              <w:t xml:space="preserve"> ГО и ЧС.</w:t>
            </w:r>
          </w:p>
        </w:tc>
        <w:tc>
          <w:tcPr>
            <w:tcW w:w="840" w:type="dxa"/>
          </w:tcPr>
          <w:p w:rsidR="006A003E" w:rsidRPr="006A003E" w:rsidRDefault="006A003E" w:rsidP="006A003E">
            <w:pPr>
              <w:jc w:val="center"/>
            </w:pPr>
          </w:p>
          <w:p w:rsidR="006A003E" w:rsidRPr="006A003E" w:rsidRDefault="006A003E" w:rsidP="006A003E">
            <w:pPr>
              <w:jc w:val="center"/>
            </w:pPr>
          </w:p>
          <w:p w:rsidR="006A003E" w:rsidRPr="006A003E" w:rsidRDefault="006A003E" w:rsidP="006A003E">
            <w:pPr>
              <w:jc w:val="center"/>
            </w:pPr>
          </w:p>
          <w:p w:rsidR="006A003E" w:rsidRPr="006A003E" w:rsidRDefault="006A003E" w:rsidP="006A003E"/>
          <w:p w:rsidR="006A003E" w:rsidRPr="006A003E" w:rsidRDefault="006A003E" w:rsidP="006A003E">
            <w:pPr>
              <w:jc w:val="center"/>
            </w:pPr>
            <w:r w:rsidRPr="006A003E">
              <w:t>1:10000</w:t>
            </w:r>
          </w:p>
        </w:tc>
        <w:tc>
          <w:tcPr>
            <w:tcW w:w="960" w:type="dxa"/>
            <w:vAlign w:val="center"/>
          </w:tcPr>
          <w:p w:rsidR="006A003E" w:rsidRPr="006A003E" w:rsidRDefault="006A003E" w:rsidP="006A003E"/>
          <w:p w:rsidR="006A003E" w:rsidRPr="006A003E" w:rsidRDefault="006A003E" w:rsidP="006A003E"/>
          <w:p w:rsidR="006A003E" w:rsidRPr="006A003E" w:rsidRDefault="006A003E" w:rsidP="006A003E">
            <w:r w:rsidRPr="006A003E">
              <w:t>ГОЧС-1</w:t>
            </w:r>
          </w:p>
          <w:p w:rsidR="006A003E" w:rsidRPr="006A003E" w:rsidRDefault="006A003E" w:rsidP="006A003E"/>
        </w:tc>
        <w:tc>
          <w:tcPr>
            <w:tcW w:w="1080" w:type="dxa"/>
          </w:tcPr>
          <w:p w:rsidR="006A003E" w:rsidRPr="006A003E" w:rsidRDefault="006A003E" w:rsidP="006A003E">
            <w:pPr>
              <w:jc w:val="center"/>
              <w:rPr>
                <w:b/>
              </w:rPr>
            </w:pPr>
          </w:p>
          <w:p w:rsidR="006A003E" w:rsidRPr="006A003E" w:rsidRDefault="006A003E" w:rsidP="006A003E">
            <w:pPr>
              <w:jc w:val="center"/>
            </w:pPr>
          </w:p>
          <w:p w:rsidR="006A003E" w:rsidRPr="006A003E" w:rsidRDefault="006A003E" w:rsidP="006A003E">
            <w:pPr>
              <w:jc w:val="center"/>
            </w:pPr>
          </w:p>
          <w:p w:rsidR="006A003E" w:rsidRPr="006A003E" w:rsidRDefault="006A003E" w:rsidP="006A003E">
            <w:pPr>
              <w:jc w:val="center"/>
            </w:pPr>
            <w:r w:rsidRPr="006A003E">
              <w:t>ДСП</w:t>
            </w:r>
          </w:p>
        </w:tc>
      </w:tr>
    </w:tbl>
    <w:p w:rsidR="006A003E" w:rsidRDefault="006A003E"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E304CB" w:rsidRDefault="00E304CB" w:rsidP="00361A12">
      <w:pPr>
        <w:pStyle w:val="a3"/>
        <w:spacing w:line="240" w:lineRule="auto"/>
        <w:ind w:firstLine="0"/>
        <w:jc w:val="center"/>
        <w:rPr>
          <w:rFonts w:ascii="Times New Roman" w:hAnsi="Times New Roman"/>
          <w:b/>
          <w:bCs/>
          <w:color w:val="auto"/>
          <w:sz w:val="24"/>
          <w:szCs w:val="24"/>
        </w:rPr>
      </w:pPr>
    </w:p>
    <w:p w:rsidR="00E304CB" w:rsidRDefault="00E304CB" w:rsidP="00361A12">
      <w:pPr>
        <w:pStyle w:val="a3"/>
        <w:spacing w:line="240" w:lineRule="auto"/>
        <w:ind w:firstLine="0"/>
        <w:jc w:val="center"/>
        <w:rPr>
          <w:rFonts w:ascii="Times New Roman" w:hAnsi="Times New Roman"/>
          <w:b/>
          <w:bCs/>
          <w:color w:val="auto"/>
          <w:sz w:val="24"/>
          <w:szCs w:val="24"/>
        </w:rPr>
      </w:pPr>
    </w:p>
    <w:p w:rsidR="00E304CB" w:rsidRDefault="00E304CB" w:rsidP="00361A12">
      <w:pPr>
        <w:pStyle w:val="a3"/>
        <w:spacing w:line="240" w:lineRule="auto"/>
        <w:ind w:firstLine="0"/>
        <w:jc w:val="center"/>
        <w:rPr>
          <w:rFonts w:ascii="Times New Roman" w:hAnsi="Times New Roman"/>
          <w:b/>
          <w:bCs/>
          <w:color w:val="auto"/>
          <w:sz w:val="24"/>
          <w:szCs w:val="24"/>
        </w:rPr>
      </w:pPr>
    </w:p>
    <w:p w:rsidR="00E304CB" w:rsidRDefault="00E304CB"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920C1C" w:rsidRDefault="00920C1C" w:rsidP="00361A12">
      <w:pPr>
        <w:pStyle w:val="a3"/>
        <w:spacing w:line="240" w:lineRule="auto"/>
        <w:ind w:firstLine="0"/>
        <w:jc w:val="center"/>
        <w:rPr>
          <w:rFonts w:ascii="Times New Roman" w:hAnsi="Times New Roman"/>
          <w:b/>
          <w:bCs/>
          <w:color w:val="auto"/>
          <w:sz w:val="24"/>
          <w:szCs w:val="24"/>
        </w:rPr>
      </w:pPr>
    </w:p>
    <w:p w:rsidR="009E7CC2" w:rsidRDefault="009E7CC2" w:rsidP="009E7CC2">
      <w:pPr>
        <w:jc w:val="center"/>
        <w:rPr>
          <w:b/>
          <w:sz w:val="28"/>
        </w:rPr>
      </w:pPr>
      <w:r>
        <w:rPr>
          <w:b/>
          <w:sz w:val="28"/>
        </w:rPr>
        <w:lastRenderedPageBreak/>
        <w:t>Содержание пояснительной записки</w:t>
      </w:r>
    </w:p>
    <w:p w:rsidR="009E7CC2" w:rsidRDefault="009E7CC2" w:rsidP="00361A12">
      <w:pPr>
        <w:pStyle w:val="a3"/>
        <w:spacing w:line="240" w:lineRule="auto"/>
        <w:ind w:firstLine="0"/>
        <w:jc w:val="center"/>
        <w:rPr>
          <w:rFonts w:ascii="Times New Roman" w:hAnsi="Times New Roman"/>
          <w:b/>
          <w:bCs/>
          <w:color w:val="auto"/>
          <w:sz w:val="24"/>
          <w:szCs w:val="24"/>
        </w:rPr>
      </w:pPr>
    </w:p>
    <w:tbl>
      <w:tblPr>
        <w:tblW w:w="0" w:type="auto"/>
        <w:tblInd w:w="107" w:type="dxa"/>
        <w:tblLayout w:type="fixed"/>
        <w:tblCellMar>
          <w:left w:w="107" w:type="dxa"/>
          <w:right w:w="107" w:type="dxa"/>
        </w:tblCellMar>
        <w:tblLook w:val="0000"/>
      </w:tblPr>
      <w:tblGrid>
        <w:gridCol w:w="905"/>
        <w:gridCol w:w="7555"/>
        <w:gridCol w:w="900"/>
      </w:tblGrid>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color w:val="000000"/>
              </w:rPr>
            </w:pPr>
            <w:r w:rsidRPr="009E7CC2">
              <w:rPr>
                <w:b/>
                <w:bCs/>
              </w:rPr>
              <w:tab/>
            </w:r>
          </w:p>
          <w:p w:rsidR="009E7CC2" w:rsidRPr="009E7CC2" w:rsidRDefault="009E7CC2" w:rsidP="00003D99">
            <w:pPr>
              <w:jc w:val="center"/>
              <w:rPr>
                <w:color w:val="000000"/>
              </w:rPr>
            </w:pPr>
            <w:r w:rsidRPr="009E7CC2">
              <w:rPr>
                <w:color w:val="000000"/>
              </w:rPr>
              <w:t>Раздел</w:t>
            </w:r>
          </w:p>
          <w:p w:rsidR="009E7CC2" w:rsidRPr="009E7CC2" w:rsidRDefault="009E7CC2" w:rsidP="00003D99">
            <w:pPr>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color w:val="000000"/>
              </w:rPr>
            </w:pPr>
            <w:r w:rsidRPr="009E7CC2">
              <w:rPr>
                <w:color w:val="000000"/>
              </w:rPr>
              <w:t>Наименование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r w:rsidRPr="009E7CC2">
              <w:rPr>
                <w:color w:val="000000"/>
              </w:rPr>
              <w:t>Стр.</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1</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2</w:t>
            </w:r>
          </w:p>
        </w:tc>
        <w:tc>
          <w:tcPr>
            <w:tcW w:w="900" w:type="dxa"/>
            <w:tcBorders>
              <w:top w:val="single" w:sz="4" w:space="0" w:color="000000"/>
              <w:left w:val="single" w:sz="4" w:space="0" w:color="000000"/>
              <w:bottom w:val="single" w:sz="4" w:space="0" w:color="000000"/>
              <w:right w:val="single" w:sz="4" w:space="0" w:color="000000"/>
            </w:tcBorders>
          </w:tcPr>
          <w:p w:rsidR="009E7CC2" w:rsidRPr="009E7CC2" w:rsidRDefault="009E7CC2" w:rsidP="00003D99">
            <w:pPr>
              <w:snapToGrid w:val="0"/>
              <w:jc w:val="center"/>
              <w:rPr>
                <w:b/>
                <w:color w:val="000000"/>
              </w:rPr>
            </w:pPr>
            <w:r w:rsidRPr="009E7CC2">
              <w:rPr>
                <w:b/>
                <w:color w:val="000000"/>
              </w:rPr>
              <w:t>3</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360"/>
              <w:rPr>
                <w:b/>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Введение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D16F74">
            <w:pPr>
              <w:snapToGrid w:val="0"/>
              <w:jc w:val="center"/>
              <w:rPr>
                <w:color w:val="000000"/>
              </w:rPr>
            </w:pPr>
            <w:r>
              <w:rPr>
                <w:color w:val="000000"/>
              </w:rPr>
              <w:t>5</w:t>
            </w:r>
          </w:p>
        </w:tc>
      </w:tr>
      <w:tr w:rsidR="009E7CC2" w:rsidRPr="009E7CC2">
        <w:tblPrEx>
          <w:tblCellMar>
            <w:top w:w="0" w:type="dxa"/>
            <w:bottom w:w="0" w:type="dxa"/>
          </w:tblCellMar>
        </w:tblPrEx>
        <w:trPr>
          <w:trHeight w:val="299"/>
        </w:trPr>
        <w:tc>
          <w:tcPr>
            <w:tcW w:w="905" w:type="dxa"/>
            <w:tcBorders>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lang w:val="en-US"/>
              </w:rPr>
              <w:t>I</w:t>
            </w:r>
          </w:p>
        </w:tc>
        <w:tc>
          <w:tcPr>
            <w:tcW w:w="7555" w:type="dxa"/>
            <w:tcBorders>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Анализ состояния территории города, проблем и направлений её комплексного развития</w:t>
            </w:r>
          </w:p>
        </w:tc>
        <w:tc>
          <w:tcPr>
            <w:tcW w:w="900" w:type="dxa"/>
            <w:tcBorders>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7-40</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1</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Краткие исторические сведения о городе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7</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2</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 xml:space="preserve">Природные условия и инженерно-строительная </w:t>
            </w:r>
          </w:p>
          <w:p w:rsidR="009E7CC2" w:rsidRPr="009E7CC2" w:rsidRDefault="009E7CC2" w:rsidP="00003D99">
            <w:pPr>
              <w:rPr>
                <w:b/>
                <w:color w:val="000000"/>
              </w:rPr>
            </w:pPr>
            <w:r w:rsidRPr="009E7CC2">
              <w:rPr>
                <w:b/>
                <w:color w:val="000000"/>
              </w:rPr>
              <w:t>характеристика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7-9</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2.1</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Климат</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9</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2.2</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Инженерно-геологическая характеристика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10-19</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Гидрография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Гидрогеологические условия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 xml:space="preserve">Геоморфология </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Геологическое строение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Опасные природные процессы</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Физико-механические свойства грунтов</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color w:val="000000"/>
              </w:rPr>
            </w:pP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color w:val="000000"/>
              </w:rPr>
            </w:pPr>
            <w:r w:rsidRPr="009E7CC2">
              <w:rPr>
                <w:color w:val="000000"/>
              </w:rPr>
              <w:t>Инженерно-геологическое районирование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rPr>
                <w:color w:val="000000"/>
              </w:rPr>
            </w:pP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3</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F96379">
            <w:pPr>
              <w:snapToGrid w:val="0"/>
              <w:rPr>
                <w:b/>
                <w:color w:val="000000"/>
              </w:rPr>
            </w:pPr>
            <w:r w:rsidRPr="009E7CC2">
              <w:rPr>
                <w:b/>
                <w:color w:val="000000"/>
              </w:rPr>
              <w:t xml:space="preserve">Анализ реализации предыдущего генерального плана </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19</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4</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Социально-экономические основы развития города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20-31</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4.1</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Анализ и оценка экономической ситуации муниципального образования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21</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4.2</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 xml:space="preserve">Промышленные и прочие предприятия </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22-26</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4.3</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Развитие производственной инфраструктуры города на перспективу</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26-29</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4.4</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Население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29-31</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43" w:right="-2"/>
              <w:jc w:val="center"/>
              <w:rPr>
                <w:b/>
                <w:color w:val="000000"/>
              </w:rPr>
            </w:pPr>
            <w:r w:rsidRPr="009E7CC2">
              <w:rPr>
                <w:b/>
                <w:color w:val="000000"/>
              </w:rPr>
              <w:t>4.5</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Использование земель муниципального образования «Город Горно-Алтайск»</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31</w:t>
            </w:r>
          </w:p>
        </w:tc>
      </w:tr>
      <w:tr w:rsidR="009E7CC2" w:rsidRPr="009E7CC2">
        <w:tblPrEx>
          <w:tblCellMar>
            <w:top w:w="0" w:type="dxa"/>
            <w:bottom w:w="0" w:type="dxa"/>
          </w:tblCellMar>
        </w:tblPrEx>
        <w:trPr>
          <w:trHeight w:val="276"/>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ind w:left="28" w:right="-2"/>
              <w:jc w:val="center"/>
              <w:rPr>
                <w:b/>
                <w:color w:val="000000"/>
              </w:rPr>
            </w:pPr>
            <w:r w:rsidRPr="009E7CC2">
              <w:rPr>
                <w:b/>
                <w:color w:val="000000"/>
              </w:rPr>
              <w:t>5</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rPr>
            </w:pPr>
            <w:r w:rsidRPr="009E7CC2">
              <w:rPr>
                <w:b/>
              </w:rPr>
              <w:t>Планировочная характеристика современного города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32-40</w:t>
            </w:r>
          </w:p>
        </w:tc>
      </w:tr>
      <w:tr w:rsidR="009E7CC2" w:rsidRPr="009E7CC2">
        <w:tblPrEx>
          <w:tblCellMar>
            <w:top w:w="0" w:type="dxa"/>
            <w:bottom w:w="0" w:type="dxa"/>
          </w:tblCellMar>
        </w:tblPrEx>
        <w:trPr>
          <w:trHeight w:val="299"/>
        </w:trPr>
        <w:tc>
          <w:tcPr>
            <w:tcW w:w="905" w:type="dxa"/>
            <w:tcBorders>
              <w:left w:val="single" w:sz="4" w:space="0" w:color="000000"/>
              <w:bottom w:val="single" w:sz="4" w:space="0" w:color="000000"/>
            </w:tcBorders>
            <w:vAlign w:val="center"/>
          </w:tcPr>
          <w:p w:rsidR="009E7CC2" w:rsidRPr="009E7CC2" w:rsidRDefault="009E7CC2" w:rsidP="00003D99">
            <w:pPr>
              <w:snapToGrid w:val="0"/>
              <w:ind w:left="28" w:right="-2"/>
              <w:jc w:val="center"/>
              <w:rPr>
                <w:b/>
                <w:color w:val="000000"/>
              </w:rPr>
            </w:pPr>
            <w:r w:rsidRPr="009E7CC2">
              <w:rPr>
                <w:b/>
                <w:color w:val="000000"/>
                <w:lang w:val="en-US"/>
              </w:rPr>
              <w:t>II</w:t>
            </w:r>
          </w:p>
        </w:tc>
        <w:tc>
          <w:tcPr>
            <w:tcW w:w="7555" w:type="dxa"/>
            <w:tcBorders>
              <w:left w:val="single" w:sz="4" w:space="0" w:color="000000"/>
              <w:bottom w:val="single" w:sz="4" w:space="0" w:color="000000"/>
            </w:tcBorders>
            <w:vAlign w:val="center"/>
          </w:tcPr>
          <w:p w:rsidR="009E7CC2" w:rsidRPr="009E7CC2" w:rsidRDefault="009E7CC2" w:rsidP="00003D99">
            <w:pPr>
              <w:snapToGrid w:val="0"/>
              <w:rPr>
                <w:b/>
              </w:rPr>
            </w:pPr>
            <w:r w:rsidRPr="009E7CC2">
              <w:rPr>
                <w:b/>
              </w:rPr>
              <w:t>Обоснование вариантов решения задач территориального планирования</w:t>
            </w:r>
          </w:p>
        </w:tc>
        <w:tc>
          <w:tcPr>
            <w:tcW w:w="900" w:type="dxa"/>
            <w:tcBorders>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41-42</w:t>
            </w:r>
          </w:p>
        </w:tc>
      </w:tr>
      <w:tr w:rsidR="009E7CC2" w:rsidRPr="009E7CC2">
        <w:tblPrEx>
          <w:tblCellMar>
            <w:top w:w="0" w:type="dxa"/>
            <w:bottom w:w="0" w:type="dxa"/>
          </w:tblCellMar>
        </w:tblPrEx>
        <w:trPr>
          <w:trHeight w:val="299"/>
        </w:trPr>
        <w:tc>
          <w:tcPr>
            <w:tcW w:w="905" w:type="dxa"/>
            <w:tcBorders>
              <w:left w:val="single" w:sz="4" w:space="0" w:color="000000"/>
              <w:bottom w:val="single" w:sz="4" w:space="0" w:color="000000"/>
            </w:tcBorders>
            <w:vAlign w:val="center"/>
          </w:tcPr>
          <w:p w:rsidR="009E7CC2" w:rsidRPr="009E7CC2" w:rsidRDefault="009E7CC2" w:rsidP="00003D99">
            <w:pPr>
              <w:snapToGrid w:val="0"/>
              <w:ind w:left="28" w:right="-2"/>
              <w:jc w:val="center"/>
              <w:rPr>
                <w:b/>
                <w:color w:val="000000"/>
              </w:rPr>
            </w:pPr>
            <w:r w:rsidRPr="009E7CC2">
              <w:rPr>
                <w:b/>
                <w:color w:val="000000"/>
              </w:rPr>
              <w:t>6</w:t>
            </w:r>
          </w:p>
        </w:tc>
        <w:tc>
          <w:tcPr>
            <w:tcW w:w="7555" w:type="dxa"/>
            <w:tcBorders>
              <w:left w:val="single" w:sz="4" w:space="0" w:color="000000"/>
              <w:bottom w:val="single" w:sz="4" w:space="0" w:color="000000"/>
            </w:tcBorders>
            <w:vAlign w:val="center"/>
          </w:tcPr>
          <w:p w:rsidR="009E7CC2" w:rsidRPr="009E7CC2" w:rsidRDefault="009E7CC2" w:rsidP="00003D99">
            <w:pPr>
              <w:snapToGrid w:val="0"/>
              <w:rPr>
                <w:b/>
              </w:rPr>
            </w:pPr>
            <w:r w:rsidRPr="009E7CC2">
              <w:rPr>
                <w:b/>
              </w:rPr>
              <w:t>Основные принципы территориального развития города</w:t>
            </w:r>
          </w:p>
        </w:tc>
        <w:tc>
          <w:tcPr>
            <w:tcW w:w="900" w:type="dxa"/>
            <w:tcBorders>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41-42</w:t>
            </w:r>
          </w:p>
        </w:tc>
      </w:tr>
      <w:tr w:rsidR="009E7CC2" w:rsidRPr="009E7CC2">
        <w:tblPrEx>
          <w:tblCellMar>
            <w:top w:w="0" w:type="dxa"/>
            <w:bottom w:w="0" w:type="dxa"/>
          </w:tblCellMar>
        </w:tblPrEx>
        <w:trPr>
          <w:trHeight w:val="299"/>
        </w:trPr>
        <w:tc>
          <w:tcPr>
            <w:tcW w:w="905" w:type="dxa"/>
            <w:tcBorders>
              <w:left w:val="single" w:sz="4" w:space="0" w:color="000000"/>
              <w:bottom w:val="single" w:sz="4" w:space="0" w:color="000000"/>
            </w:tcBorders>
            <w:vAlign w:val="center"/>
          </w:tcPr>
          <w:p w:rsidR="009E7CC2" w:rsidRPr="009E7CC2" w:rsidRDefault="009E7CC2" w:rsidP="00003D99">
            <w:pPr>
              <w:snapToGrid w:val="0"/>
              <w:ind w:left="28" w:right="-2"/>
              <w:jc w:val="center"/>
              <w:rPr>
                <w:b/>
                <w:color w:val="000000"/>
              </w:rPr>
            </w:pPr>
            <w:r w:rsidRPr="009E7CC2">
              <w:rPr>
                <w:b/>
                <w:color w:val="000000"/>
                <w:lang w:val="en-US"/>
              </w:rPr>
              <w:t>III</w:t>
            </w:r>
          </w:p>
        </w:tc>
        <w:tc>
          <w:tcPr>
            <w:tcW w:w="7555" w:type="dxa"/>
            <w:tcBorders>
              <w:left w:val="single" w:sz="4" w:space="0" w:color="000000"/>
              <w:bottom w:val="single" w:sz="4" w:space="0" w:color="000000"/>
            </w:tcBorders>
            <w:vAlign w:val="center"/>
          </w:tcPr>
          <w:p w:rsidR="009E7CC2" w:rsidRPr="009E7CC2" w:rsidRDefault="009E7CC2" w:rsidP="00003D99">
            <w:pPr>
              <w:snapToGrid w:val="0"/>
              <w:rPr>
                <w:b/>
              </w:rPr>
            </w:pPr>
            <w:r w:rsidRPr="009E7CC2">
              <w:rPr>
                <w:b/>
              </w:rPr>
              <w:t>Перечень мероприятий по территориальному планированию</w:t>
            </w:r>
          </w:p>
        </w:tc>
        <w:tc>
          <w:tcPr>
            <w:tcW w:w="900" w:type="dxa"/>
            <w:tcBorders>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42-97</w:t>
            </w:r>
          </w:p>
        </w:tc>
      </w:tr>
      <w:tr w:rsidR="009E7CC2" w:rsidRPr="009E7CC2">
        <w:tblPrEx>
          <w:tblCellMar>
            <w:top w:w="0" w:type="dxa"/>
            <w:bottom w:w="0" w:type="dxa"/>
          </w:tblCellMar>
        </w:tblPrEx>
        <w:trPr>
          <w:trHeight w:val="408"/>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color w:val="000000"/>
              </w:rPr>
            </w:pPr>
            <w:r w:rsidRPr="009E7CC2">
              <w:rPr>
                <w:b/>
                <w:color w:val="000000"/>
              </w:rPr>
              <w:t>7</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rPr>
            </w:pPr>
            <w:r w:rsidRPr="009E7CC2">
              <w:rPr>
                <w:b/>
              </w:rPr>
              <w:t xml:space="preserve"> Архитектурно-планировочная организация территории города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pPr>
            <w:r>
              <w:t>42-51</w:t>
            </w:r>
          </w:p>
        </w:tc>
      </w:tr>
      <w:tr w:rsidR="009E7CC2" w:rsidRPr="009E7CC2">
        <w:tblPrEx>
          <w:tblCellMar>
            <w:top w:w="0" w:type="dxa"/>
            <w:bottom w:w="0" w:type="dxa"/>
          </w:tblCellMar>
        </w:tblPrEx>
        <w:trPr>
          <w:trHeight w:val="344"/>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color w:val="000000"/>
              </w:rPr>
            </w:pPr>
            <w:r w:rsidRPr="009E7CC2">
              <w:rPr>
                <w:b/>
                <w:color w:val="000000"/>
              </w:rPr>
              <w:t>7.1</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color w:val="000000"/>
              </w:rPr>
            </w:pPr>
            <w:r w:rsidRPr="009E7CC2">
              <w:rPr>
                <w:b/>
                <w:color w:val="000000"/>
              </w:rPr>
              <w:t>Планировочная структура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pPr>
            <w:r>
              <w:t>42-43</w:t>
            </w:r>
          </w:p>
        </w:tc>
      </w:tr>
      <w:tr w:rsidR="009E7CC2" w:rsidRPr="009E7CC2">
        <w:tblPrEx>
          <w:tblCellMar>
            <w:top w:w="0" w:type="dxa"/>
            <w:bottom w:w="0" w:type="dxa"/>
          </w:tblCellMar>
        </w:tblPrEx>
        <w:trPr>
          <w:trHeight w:val="339"/>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color w:val="000000"/>
              </w:rPr>
            </w:pPr>
            <w:r w:rsidRPr="009E7CC2">
              <w:rPr>
                <w:b/>
                <w:color w:val="000000"/>
              </w:rPr>
              <w:t>7.2</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Функциональное зонирование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pPr>
            <w:r>
              <w:t>43-44</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color w:val="000000"/>
              </w:rPr>
            </w:pPr>
            <w:r w:rsidRPr="009E7CC2">
              <w:rPr>
                <w:b/>
                <w:color w:val="000000"/>
              </w:rPr>
              <w:t>7.3</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rPr>
            </w:pPr>
            <w:r w:rsidRPr="009E7CC2">
              <w:rPr>
                <w:b/>
              </w:rPr>
              <w:t>Территории жилой застройки</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pPr>
            <w:r>
              <w:t>45-47</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7.4</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Территория общественной застройки</w:t>
            </w:r>
          </w:p>
          <w:p w:rsidR="00CE742F" w:rsidRDefault="009E7CC2" w:rsidP="00003D99">
            <w:pPr>
              <w:rPr>
                <w:b/>
              </w:rPr>
            </w:pPr>
            <w:r w:rsidRPr="009E7CC2">
              <w:rPr>
                <w:b/>
              </w:rPr>
              <w:t>Учреждения и предприятия обслуживания</w:t>
            </w:r>
          </w:p>
          <w:p w:rsidR="009E7CC2" w:rsidRPr="009E7CC2" w:rsidRDefault="009E7CC2" w:rsidP="00003D99">
            <w:pPr>
              <w:rPr>
                <w:b/>
              </w:rPr>
            </w:pPr>
            <w:r w:rsidRPr="009E7CC2">
              <w:rPr>
                <w:b/>
              </w:rPr>
              <w:t xml:space="preserve"> Обеспечение потребностей маломобильных групп населения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pPr>
            <w:r>
              <w:t>47-51</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8</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rPr>
            </w:pPr>
            <w:r w:rsidRPr="009E7CC2">
              <w:rPr>
                <w:b/>
              </w:rPr>
              <w:t>Транспортная инфраструктура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52-55</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8.1</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color w:val="000000"/>
              </w:rPr>
            </w:pPr>
            <w:r w:rsidRPr="009E7CC2">
              <w:rPr>
                <w:b/>
                <w:color w:val="000000"/>
              </w:rPr>
              <w:t>Внешний транспорт</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rPr>
                <w:color w:val="000000"/>
              </w:rPr>
            </w:pPr>
            <w:r>
              <w:rPr>
                <w:color w:val="000000"/>
              </w:rPr>
              <w:t>52-53</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8.2</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color w:val="000000"/>
              </w:rPr>
            </w:pPr>
            <w:r w:rsidRPr="009E7CC2">
              <w:rPr>
                <w:b/>
                <w:color w:val="000000"/>
              </w:rPr>
              <w:t>Городские улицы, дороги и общественный транспорт</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D16F74" w:rsidP="00003D99">
            <w:pPr>
              <w:snapToGrid w:val="0"/>
              <w:jc w:val="center"/>
            </w:pPr>
            <w:r>
              <w:t>53-55</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color w:val="000000"/>
              </w:rPr>
            </w:pPr>
            <w:r w:rsidRPr="009E7CC2">
              <w:rPr>
                <w:b/>
                <w:color w:val="000000"/>
              </w:rPr>
              <w:t>9</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rPr>
                <w:b/>
              </w:rPr>
            </w:pPr>
            <w:r w:rsidRPr="009E7CC2">
              <w:rPr>
                <w:b/>
              </w:rPr>
              <w:t>Инженерная подготовка территории</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202DA0" w:rsidP="00003D99">
            <w:pPr>
              <w:snapToGrid w:val="0"/>
              <w:jc w:val="center"/>
              <w:rPr>
                <w:color w:val="000000"/>
              </w:rPr>
            </w:pPr>
            <w:r>
              <w:rPr>
                <w:color w:val="000000"/>
              </w:rPr>
              <w:t>56-58</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Инженерная инфраструктура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202DA0" w:rsidP="00003D99">
            <w:pPr>
              <w:snapToGrid w:val="0"/>
              <w:jc w:val="center"/>
            </w:pPr>
            <w:r>
              <w:t>58-86</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lastRenderedPageBreak/>
              <w:t>10.1</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Водоснабжение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202DA0" w:rsidP="00003D99">
            <w:pPr>
              <w:snapToGrid w:val="0"/>
              <w:jc w:val="center"/>
            </w:pPr>
            <w:r>
              <w:t>58-60</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10.2</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Канализация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60-65</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10.3</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Санитарная очистка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66</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10.4</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Теплоснабжение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66-73</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10.5</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Газоснабжение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E751CA">
            <w:pPr>
              <w:snapToGrid w:val="0"/>
              <w:jc w:val="center"/>
            </w:pPr>
            <w:r>
              <w:t>74-80</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10.6</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Электроснабжение</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81-85</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10.7</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Телефонизация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86</w:t>
            </w:r>
          </w:p>
        </w:tc>
      </w:tr>
      <w:tr w:rsidR="009E7CC2" w:rsidRPr="009E7CC2">
        <w:tblPrEx>
          <w:tblCellMar>
            <w:top w:w="0" w:type="dxa"/>
            <w:bottom w:w="0" w:type="dxa"/>
          </w:tblCellMar>
        </w:tblPrEx>
        <w:trPr>
          <w:trHeight w:val="358"/>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rPr>
            </w:pPr>
            <w:r w:rsidRPr="009E7CC2">
              <w:rPr>
                <w:b/>
              </w:rPr>
              <w:t>11</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pStyle w:val="a4"/>
              <w:snapToGrid w:val="0"/>
              <w:jc w:val="left"/>
              <w:rPr>
                <w:rFonts w:ascii="Times New Roman" w:hAnsi="Times New Roman"/>
                <w:b/>
                <w:sz w:val="24"/>
                <w:szCs w:val="24"/>
              </w:rPr>
            </w:pPr>
            <w:r w:rsidRPr="009E7CC2">
              <w:rPr>
                <w:rFonts w:ascii="Times New Roman" w:hAnsi="Times New Roman"/>
                <w:b/>
                <w:sz w:val="24"/>
                <w:szCs w:val="24"/>
              </w:rPr>
              <w:t>Охрана окружающей среды</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86-97</w:t>
            </w:r>
          </w:p>
        </w:tc>
      </w:tr>
      <w:tr w:rsidR="009E7CC2" w:rsidRPr="009E7CC2">
        <w:tblPrEx>
          <w:tblCellMar>
            <w:top w:w="0" w:type="dxa"/>
            <w:bottom w:w="0" w:type="dxa"/>
          </w:tblCellMar>
        </w:tblPrEx>
        <w:trPr>
          <w:trHeight w:val="420"/>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rPr>
            </w:pPr>
            <w:r w:rsidRPr="009E7CC2">
              <w:rPr>
                <w:b/>
              </w:rPr>
              <w:t xml:space="preserve">11.1 </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pStyle w:val="a4"/>
              <w:snapToGrid w:val="0"/>
              <w:jc w:val="left"/>
              <w:rPr>
                <w:rFonts w:ascii="Times New Roman" w:hAnsi="Times New Roman"/>
                <w:b/>
                <w:sz w:val="24"/>
                <w:szCs w:val="24"/>
              </w:rPr>
            </w:pPr>
            <w:r w:rsidRPr="009E7CC2">
              <w:rPr>
                <w:rFonts w:ascii="Times New Roman" w:hAnsi="Times New Roman"/>
                <w:b/>
                <w:sz w:val="24"/>
                <w:szCs w:val="24"/>
              </w:rPr>
              <w:t>Оценка существующего состояния окружающей среды</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86-92</w:t>
            </w:r>
          </w:p>
        </w:tc>
      </w:tr>
      <w:tr w:rsidR="009E7CC2" w:rsidRPr="009E7CC2">
        <w:tblPrEx>
          <w:tblCellMar>
            <w:top w:w="0" w:type="dxa"/>
            <w:bottom w:w="0" w:type="dxa"/>
          </w:tblCellMar>
        </w:tblPrEx>
        <w:trPr>
          <w:trHeight w:val="315"/>
        </w:trPr>
        <w:tc>
          <w:tcPr>
            <w:tcW w:w="905" w:type="dxa"/>
            <w:tcBorders>
              <w:top w:val="single" w:sz="4" w:space="0" w:color="000000"/>
              <w:left w:val="single" w:sz="4" w:space="0" w:color="000000"/>
              <w:bottom w:val="single" w:sz="4" w:space="0" w:color="000000"/>
            </w:tcBorders>
            <w:vAlign w:val="center"/>
          </w:tcPr>
          <w:p w:rsidR="009E7CC2" w:rsidRPr="009E7CC2" w:rsidRDefault="009E7CC2" w:rsidP="00003D99">
            <w:pPr>
              <w:snapToGrid w:val="0"/>
              <w:jc w:val="center"/>
              <w:rPr>
                <w:b/>
              </w:rPr>
            </w:pPr>
            <w:r w:rsidRPr="009E7CC2">
              <w:rPr>
                <w:b/>
              </w:rPr>
              <w:t>11.2</w:t>
            </w:r>
          </w:p>
        </w:tc>
        <w:tc>
          <w:tcPr>
            <w:tcW w:w="7555" w:type="dxa"/>
            <w:tcBorders>
              <w:top w:val="single" w:sz="4" w:space="0" w:color="000000"/>
              <w:left w:val="single" w:sz="4" w:space="0" w:color="000000"/>
              <w:bottom w:val="single" w:sz="4" w:space="0" w:color="000000"/>
            </w:tcBorders>
            <w:vAlign w:val="center"/>
          </w:tcPr>
          <w:p w:rsidR="009E7CC2" w:rsidRPr="009E7CC2" w:rsidRDefault="009E7CC2" w:rsidP="00003D99">
            <w:pPr>
              <w:pStyle w:val="a4"/>
              <w:snapToGrid w:val="0"/>
              <w:jc w:val="left"/>
              <w:rPr>
                <w:rFonts w:ascii="Times New Roman" w:hAnsi="Times New Roman"/>
                <w:b/>
                <w:sz w:val="24"/>
                <w:szCs w:val="24"/>
              </w:rPr>
            </w:pPr>
            <w:r w:rsidRPr="009E7CC2">
              <w:rPr>
                <w:rFonts w:ascii="Times New Roman" w:hAnsi="Times New Roman"/>
                <w:b/>
                <w:sz w:val="24"/>
                <w:szCs w:val="24"/>
              </w:rPr>
              <w:t>Мероприятия по охране и улучшению состояния окружающей среды</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92-97</w:t>
            </w:r>
          </w:p>
        </w:tc>
      </w:tr>
      <w:tr w:rsidR="009E7CC2" w:rsidRPr="009E7CC2">
        <w:tblPrEx>
          <w:tblCellMar>
            <w:top w:w="0" w:type="dxa"/>
            <w:bottom w:w="0" w:type="dxa"/>
          </w:tblCellMar>
        </w:tblPrEx>
        <w:trPr>
          <w:trHeight w:val="350"/>
        </w:trPr>
        <w:tc>
          <w:tcPr>
            <w:tcW w:w="905" w:type="dxa"/>
            <w:tcBorders>
              <w:left w:val="single" w:sz="4" w:space="0" w:color="000000"/>
              <w:bottom w:val="single" w:sz="4" w:space="0" w:color="000000"/>
            </w:tcBorders>
            <w:vAlign w:val="center"/>
          </w:tcPr>
          <w:p w:rsidR="009E7CC2" w:rsidRPr="009E7CC2" w:rsidRDefault="009E7CC2" w:rsidP="00003D99">
            <w:pPr>
              <w:snapToGrid w:val="0"/>
              <w:jc w:val="center"/>
              <w:rPr>
                <w:b/>
              </w:rPr>
            </w:pPr>
            <w:r w:rsidRPr="009E7CC2">
              <w:rPr>
                <w:b/>
                <w:lang w:val="en-US"/>
              </w:rPr>
              <w:t>IV</w:t>
            </w:r>
          </w:p>
        </w:tc>
        <w:tc>
          <w:tcPr>
            <w:tcW w:w="7555" w:type="dxa"/>
            <w:tcBorders>
              <w:left w:val="single" w:sz="4" w:space="0" w:color="000000"/>
              <w:bottom w:val="single" w:sz="4" w:space="0" w:color="000000"/>
            </w:tcBorders>
          </w:tcPr>
          <w:p w:rsidR="009E7CC2" w:rsidRPr="009E7CC2" w:rsidRDefault="009E7CC2" w:rsidP="00003D99">
            <w:pPr>
              <w:pStyle w:val="a4"/>
              <w:snapToGrid w:val="0"/>
              <w:jc w:val="left"/>
              <w:rPr>
                <w:rFonts w:ascii="Times New Roman" w:hAnsi="Times New Roman"/>
                <w:b/>
                <w:sz w:val="24"/>
                <w:szCs w:val="24"/>
              </w:rPr>
            </w:pPr>
            <w:r w:rsidRPr="009E7CC2">
              <w:rPr>
                <w:rFonts w:ascii="Times New Roman" w:hAnsi="Times New Roman"/>
                <w:b/>
                <w:sz w:val="24"/>
                <w:szCs w:val="24"/>
              </w:rPr>
              <w:t>Обоснование предложений по территориальному планированию, этапы их реализации</w:t>
            </w:r>
          </w:p>
        </w:tc>
        <w:tc>
          <w:tcPr>
            <w:tcW w:w="900" w:type="dxa"/>
            <w:tcBorders>
              <w:left w:val="single" w:sz="4" w:space="0" w:color="000000"/>
              <w:bottom w:val="single" w:sz="4" w:space="0" w:color="000000"/>
              <w:right w:val="single" w:sz="4" w:space="0" w:color="000000"/>
            </w:tcBorders>
            <w:vAlign w:val="center"/>
          </w:tcPr>
          <w:p w:rsidR="009E7CC2" w:rsidRPr="009E7CC2" w:rsidRDefault="00E751CA" w:rsidP="00E751CA">
            <w:pPr>
              <w:snapToGrid w:val="0"/>
              <w:jc w:val="center"/>
            </w:pPr>
            <w:r>
              <w:t>97-98</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rPr>
              <w:t>12</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 xml:space="preserve">Предложения по первоочередным мероприятиям генерального плана </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98-99</w:t>
            </w:r>
          </w:p>
        </w:tc>
      </w:tr>
      <w:tr w:rsidR="009E7CC2" w:rsidRPr="009E7CC2">
        <w:tblPrEx>
          <w:tblCellMar>
            <w:top w:w="0" w:type="dxa"/>
            <w:bottom w:w="0" w:type="dxa"/>
          </w:tblCellMar>
        </w:tblPrEx>
        <w:trPr>
          <w:trHeight w:val="350"/>
        </w:trPr>
        <w:tc>
          <w:tcPr>
            <w:tcW w:w="905" w:type="dxa"/>
            <w:tcBorders>
              <w:left w:val="single" w:sz="4" w:space="0" w:color="000000"/>
              <w:bottom w:val="single" w:sz="4" w:space="0" w:color="000000"/>
            </w:tcBorders>
            <w:vAlign w:val="center"/>
          </w:tcPr>
          <w:p w:rsidR="009E7CC2" w:rsidRPr="009E7CC2" w:rsidRDefault="009E7CC2" w:rsidP="00003D99">
            <w:pPr>
              <w:snapToGrid w:val="0"/>
              <w:jc w:val="center"/>
              <w:rPr>
                <w:b/>
              </w:rPr>
            </w:pPr>
            <w:r w:rsidRPr="009E7CC2">
              <w:rPr>
                <w:b/>
                <w:lang w:val="en-US"/>
              </w:rPr>
              <w:t>V</w:t>
            </w:r>
          </w:p>
        </w:tc>
        <w:tc>
          <w:tcPr>
            <w:tcW w:w="7555" w:type="dxa"/>
            <w:tcBorders>
              <w:left w:val="single" w:sz="4" w:space="0" w:color="000000"/>
              <w:bottom w:val="single" w:sz="4" w:space="0" w:color="000000"/>
            </w:tcBorders>
          </w:tcPr>
          <w:p w:rsidR="009E7CC2" w:rsidRPr="009E7CC2" w:rsidRDefault="009E7CC2" w:rsidP="00003D99">
            <w:pPr>
              <w:snapToGrid w:val="0"/>
              <w:rPr>
                <w:b/>
              </w:rPr>
            </w:pPr>
            <w:r w:rsidRPr="009E7CC2">
              <w:rPr>
                <w:b/>
              </w:rPr>
              <w:t xml:space="preserve">Перечень основных факторов риска возникновения чрезвычайных ситуаций природного и техногенного характера </w:t>
            </w:r>
          </w:p>
        </w:tc>
        <w:tc>
          <w:tcPr>
            <w:tcW w:w="900" w:type="dxa"/>
            <w:tcBorders>
              <w:left w:val="single" w:sz="4" w:space="0" w:color="000000"/>
              <w:bottom w:val="single" w:sz="4" w:space="0" w:color="000000"/>
              <w:right w:val="single" w:sz="4" w:space="0" w:color="000000"/>
            </w:tcBorders>
            <w:vAlign w:val="center"/>
          </w:tcPr>
          <w:p w:rsidR="009E7CC2" w:rsidRPr="009E7CC2" w:rsidRDefault="00E751CA" w:rsidP="00E751CA">
            <w:pPr>
              <w:snapToGrid w:val="0"/>
              <w:jc w:val="center"/>
            </w:pPr>
            <w:r>
              <w:t>99</w:t>
            </w:r>
          </w:p>
        </w:tc>
      </w:tr>
      <w:tr w:rsidR="009E7CC2" w:rsidRPr="009E7CC2">
        <w:tblPrEx>
          <w:tblCellMar>
            <w:top w:w="0" w:type="dxa"/>
            <w:bottom w:w="0" w:type="dxa"/>
          </w:tblCellMar>
        </w:tblPrEx>
        <w:trPr>
          <w:trHeight w:val="465"/>
        </w:trPr>
        <w:tc>
          <w:tcPr>
            <w:tcW w:w="905" w:type="dxa"/>
            <w:tcBorders>
              <w:left w:val="single" w:sz="4" w:space="0" w:color="000000"/>
              <w:bottom w:val="single" w:sz="4" w:space="0" w:color="000000"/>
            </w:tcBorders>
            <w:vAlign w:val="center"/>
          </w:tcPr>
          <w:p w:rsidR="009E7CC2" w:rsidRPr="009E7CC2" w:rsidRDefault="009E7CC2" w:rsidP="00003D99">
            <w:pPr>
              <w:snapToGrid w:val="0"/>
              <w:jc w:val="center"/>
              <w:rPr>
                <w:b/>
              </w:rPr>
            </w:pPr>
            <w:r w:rsidRPr="009E7CC2">
              <w:rPr>
                <w:b/>
              </w:rPr>
              <w:t>13</w:t>
            </w:r>
          </w:p>
        </w:tc>
        <w:tc>
          <w:tcPr>
            <w:tcW w:w="7555" w:type="dxa"/>
            <w:tcBorders>
              <w:left w:val="single" w:sz="4" w:space="0" w:color="000000"/>
              <w:bottom w:val="single" w:sz="4" w:space="0" w:color="000000"/>
            </w:tcBorders>
          </w:tcPr>
          <w:p w:rsidR="009E7CC2" w:rsidRPr="009E7CC2" w:rsidRDefault="009E7CC2" w:rsidP="00003D99">
            <w:pPr>
              <w:tabs>
                <w:tab w:val="left" w:pos="720"/>
              </w:tabs>
              <w:rPr>
                <w:b/>
              </w:rPr>
            </w:pPr>
            <w:r w:rsidRPr="009E7CC2">
              <w:rPr>
                <w:b/>
              </w:rPr>
              <w:t>Защита территорий от воздействия чрезвычайных</w:t>
            </w:r>
          </w:p>
          <w:p w:rsidR="009E7CC2" w:rsidRPr="009E7CC2" w:rsidRDefault="009E7CC2" w:rsidP="00CE742F">
            <w:pPr>
              <w:snapToGrid w:val="0"/>
              <w:rPr>
                <w:b/>
              </w:rPr>
            </w:pPr>
            <w:r w:rsidRPr="009E7CC2">
              <w:rPr>
                <w:b/>
              </w:rPr>
              <w:t xml:space="preserve"> ситуаций</w:t>
            </w:r>
          </w:p>
        </w:tc>
        <w:tc>
          <w:tcPr>
            <w:tcW w:w="900" w:type="dxa"/>
            <w:tcBorders>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99-100</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lang w:val="en-US"/>
              </w:rPr>
              <w:t>VI</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Основные технико-экономические показатели генерального плана</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101-105</w:t>
            </w:r>
          </w:p>
        </w:tc>
      </w:tr>
      <w:tr w:rsidR="009E7CC2" w:rsidRPr="009E7CC2">
        <w:tblPrEx>
          <w:tblCellMar>
            <w:top w:w="0" w:type="dxa"/>
            <w:bottom w:w="0" w:type="dxa"/>
          </w:tblCellMar>
        </w:tblPrEx>
        <w:trPr>
          <w:trHeight w:val="350"/>
        </w:trPr>
        <w:tc>
          <w:tcPr>
            <w:tcW w:w="905" w:type="dxa"/>
            <w:tcBorders>
              <w:top w:val="single" w:sz="4" w:space="0" w:color="000000"/>
              <w:left w:val="single" w:sz="4" w:space="0" w:color="000000"/>
              <w:bottom w:val="single" w:sz="4" w:space="0" w:color="000000"/>
            </w:tcBorders>
          </w:tcPr>
          <w:p w:rsidR="009E7CC2" w:rsidRPr="009E7CC2" w:rsidRDefault="009E7CC2" w:rsidP="00003D99">
            <w:pPr>
              <w:snapToGrid w:val="0"/>
              <w:jc w:val="center"/>
              <w:rPr>
                <w:b/>
              </w:rPr>
            </w:pPr>
            <w:r w:rsidRPr="009E7CC2">
              <w:rPr>
                <w:b/>
                <w:lang w:val="en-US"/>
              </w:rPr>
              <w:t>VII</w:t>
            </w:r>
          </w:p>
        </w:tc>
        <w:tc>
          <w:tcPr>
            <w:tcW w:w="7555" w:type="dxa"/>
            <w:tcBorders>
              <w:top w:val="single" w:sz="4" w:space="0" w:color="000000"/>
              <w:left w:val="single" w:sz="4" w:space="0" w:color="000000"/>
              <w:bottom w:val="single" w:sz="4" w:space="0" w:color="000000"/>
            </w:tcBorders>
          </w:tcPr>
          <w:p w:rsidR="009E7CC2" w:rsidRPr="009E7CC2" w:rsidRDefault="009E7CC2" w:rsidP="00003D99">
            <w:pPr>
              <w:snapToGrid w:val="0"/>
              <w:rPr>
                <w:b/>
              </w:rPr>
            </w:pPr>
            <w:r w:rsidRPr="009E7CC2">
              <w:rPr>
                <w:b/>
              </w:rPr>
              <w:t>Приложения</w:t>
            </w:r>
          </w:p>
        </w:tc>
        <w:tc>
          <w:tcPr>
            <w:tcW w:w="900" w:type="dxa"/>
            <w:tcBorders>
              <w:top w:val="single" w:sz="4" w:space="0" w:color="000000"/>
              <w:left w:val="single" w:sz="4" w:space="0" w:color="000000"/>
              <w:bottom w:val="single" w:sz="4" w:space="0" w:color="000000"/>
              <w:right w:val="single" w:sz="4" w:space="0" w:color="000000"/>
            </w:tcBorders>
            <w:vAlign w:val="center"/>
          </w:tcPr>
          <w:p w:rsidR="009E7CC2" w:rsidRPr="009E7CC2" w:rsidRDefault="00E751CA" w:rsidP="00003D99">
            <w:pPr>
              <w:snapToGrid w:val="0"/>
              <w:jc w:val="center"/>
            </w:pPr>
            <w:r>
              <w:t>106</w:t>
            </w:r>
          </w:p>
        </w:tc>
      </w:tr>
      <w:tr w:rsidR="009E7CC2" w:rsidRPr="009E7CC2">
        <w:tblPrEx>
          <w:tblCellMar>
            <w:top w:w="0" w:type="dxa"/>
            <w:bottom w:w="0" w:type="dxa"/>
          </w:tblCellMar>
        </w:tblPrEx>
        <w:trPr>
          <w:trHeight w:val="350"/>
        </w:trPr>
        <w:tc>
          <w:tcPr>
            <w:tcW w:w="905" w:type="dxa"/>
            <w:tcBorders>
              <w:left w:val="single" w:sz="4" w:space="0" w:color="000000"/>
              <w:bottom w:val="single" w:sz="4" w:space="0" w:color="000000"/>
            </w:tcBorders>
          </w:tcPr>
          <w:p w:rsidR="009E7CC2" w:rsidRPr="009E7CC2" w:rsidRDefault="009E7CC2" w:rsidP="00003D99">
            <w:pPr>
              <w:snapToGrid w:val="0"/>
              <w:jc w:val="center"/>
              <w:rPr>
                <w:b/>
              </w:rPr>
            </w:pPr>
          </w:p>
        </w:tc>
        <w:tc>
          <w:tcPr>
            <w:tcW w:w="7555" w:type="dxa"/>
            <w:tcBorders>
              <w:left w:val="single" w:sz="4" w:space="0" w:color="000000"/>
              <w:bottom w:val="single" w:sz="4" w:space="0" w:color="000000"/>
            </w:tcBorders>
          </w:tcPr>
          <w:p w:rsidR="009E7CC2" w:rsidRPr="009E7CC2" w:rsidRDefault="009E7CC2" w:rsidP="00003D99">
            <w:pPr>
              <w:snapToGrid w:val="0"/>
            </w:pPr>
            <w:r w:rsidRPr="009E7CC2">
              <w:t>Муниципальный контракт №7-07 от 8 мая 2007г.</w:t>
            </w:r>
          </w:p>
        </w:tc>
        <w:tc>
          <w:tcPr>
            <w:tcW w:w="900" w:type="dxa"/>
            <w:tcBorders>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pPr>
          </w:p>
        </w:tc>
      </w:tr>
      <w:tr w:rsidR="009E7CC2" w:rsidRPr="009E7CC2">
        <w:tblPrEx>
          <w:tblCellMar>
            <w:top w:w="0" w:type="dxa"/>
            <w:bottom w:w="0" w:type="dxa"/>
          </w:tblCellMar>
        </w:tblPrEx>
        <w:trPr>
          <w:trHeight w:val="350"/>
        </w:trPr>
        <w:tc>
          <w:tcPr>
            <w:tcW w:w="905" w:type="dxa"/>
            <w:tcBorders>
              <w:left w:val="single" w:sz="4" w:space="0" w:color="000000"/>
              <w:bottom w:val="single" w:sz="4" w:space="0" w:color="000000"/>
            </w:tcBorders>
          </w:tcPr>
          <w:p w:rsidR="009E7CC2" w:rsidRPr="009E7CC2" w:rsidRDefault="009E7CC2" w:rsidP="00003D99">
            <w:pPr>
              <w:snapToGrid w:val="0"/>
              <w:jc w:val="center"/>
              <w:rPr>
                <w:b/>
              </w:rPr>
            </w:pPr>
          </w:p>
        </w:tc>
        <w:tc>
          <w:tcPr>
            <w:tcW w:w="7555" w:type="dxa"/>
            <w:tcBorders>
              <w:left w:val="single" w:sz="4" w:space="0" w:color="000000"/>
              <w:bottom w:val="single" w:sz="4" w:space="0" w:color="000000"/>
            </w:tcBorders>
          </w:tcPr>
          <w:p w:rsidR="009E7CC2" w:rsidRPr="009E7CC2" w:rsidRDefault="009E7CC2" w:rsidP="00003D99">
            <w:pPr>
              <w:snapToGrid w:val="0"/>
            </w:pPr>
            <w:r w:rsidRPr="009E7CC2">
              <w:t>Задание на корректировку генерального плана муниципального образования «Город Горно-Алтайск»</w:t>
            </w:r>
          </w:p>
        </w:tc>
        <w:tc>
          <w:tcPr>
            <w:tcW w:w="900" w:type="dxa"/>
            <w:tcBorders>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pPr>
          </w:p>
        </w:tc>
      </w:tr>
      <w:tr w:rsidR="009E7CC2" w:rsidRPr="009E7CC2">
        <w:tblPrEx>
          <w:tblCellMar>
            <w:top w:w="0" w:type="dxa"/>
            <w:bottom w:w="0" w:type="dxa"/>
          </w:tblCellMar>
        </w:tblPrEx>
        <w:trPr>
          <w:trHeight w:val="350"/>
        </w:trPr>
        <w:tc>
          <w:tcPr>
            <w:tcW w:w="905" w:type="dxa"/>
            <w:tcBorders>
              <w:left w:val="single" w:sz="4" w:space="0" w:color="000000"/>
              <w:bottom w:val="single" w:sz="4" w:space="0" w:color="000000"/>
            </w:tcBorders>
          </w:tcPr>
          <w:p w:rsidR="009E7CC2" w:rsidRPr="009E7CC2" w:rsidRDefault="009E7CC2" w:rsidP="00003D99">
            <w:pPr>
              <w:snapToGrid w:val="0"/>
              <w:jc w:val="center"/>
              <w:rPr>
                <w:b/>
              </w:rPr>
            </w:pPr>
          </w:p>
        </w:tc>
        <w:tc>
          <w:tcPr>
            <w:tcW w:w="7555" w:type="dxa"/>
            <w:tcBorders>
              <w:left w:val="single" w:sz="4" w:space="0" w:color="000000"/>
              <w:bottom w:val="single" w:sz="4" w:space="0" w:color="000000"/>
            </w:tcBorders>
          </w:tcPr>
          <w:p w:rsidR="009E7CC2" w:rsidRPr="009E7CC2" w:rsidRDefault="009E7CC2" w:rsidP="00003D99">
            <w:pPr>
              <w:snapToGrid w:val="0"/>
            </w:pPr>
            <w:r w:rsidRPr="009E7CC2">
              <w:t>Протокол градостроительного совета по обсуждению генерального плана г.Горно- Алтайска. 28.11.2008г.</w:t>
            </w:r>
          </w:p>
        </w:tc>
        <w:tc>
          <w:tcPr>
            <w:tcW w:w="900" w:type="dxa"/>
            <w:tcBorders>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pPr>
          </w:p>
        </w:tc>
      </w:tr>
      <w:tr w:rsidR="009E7CC2" w:rsidRPr="009E7CC2">
        <w:tblPrEx>
          <w:tblCellMar>
            <w:top w:w="0" w:type="dxa"/>
            <w:bottom w:w="0" w:type="dxa"/>
          </w:tblCellMar>
        </w:tblPrEx>
        <w:trPr>
          <w:trHeight w:val="350"/>
        </w:trPr>
        <w:tc>
          <w:tcPr>
            <w:tcW w:w="905" w:type="dxa"/>
            <w:tcBorders>
              <w:left w:val="single" w:sz="4" w:space="0" w:color="000000"/>
              <w:bottom w:val="single" w:sz="4" w:space="0" w:color="000000"/>
            </w:tcBorders>
          </w:tcPr>
          <w:p w:rsidR="009E7CC2" w:rsidRPr="009E7CC2" w:rsidRDefault="009E7CC2" w:rsidP="00003D99">
            <w:pPr>
              <w:snapToGrid w:val="0"/>
              <w:jc w:val="center"/>
              <w:rPr>
                <w:b/>
              </w:rPr>
            </w:pPr>
          </w:p>
        </w:tc>
        <w:tc>
          <w:tcPr>
            <w:tcW w:w="7555" w:type="dxa"/>
            <w:tcBorders>
              <w:left w:val="single" w:sz="4" w:space="0" w:color="000000"/>
              <w:bottom w:val="single" w:sz="4" w:space="0" w:color="000000"/>
            </w:tcBorders>
          </w:tcPr>
          <w:p w:rsidR="009E7CC2" w:rsidRPr="009E7CC2" w:rsidRDefault="009E7CC2" w:rsidP="00003D99">
            <w:pPr>
              <w:snapToGrid w:val="0"/>
            </w:pPr>
            <w:r w:rsidRPr="009E7CC2">
              <w:t xml:space="preserve">Протокол заседания президиума Научно-технического градостроительного совета </w:t>
            </w:r>
          </w:p>
          <w:p w:rsidR="009E7CC2" w:rsidRPr="009E7CC2" w:rsidRDefault="009E7CC2" w:rsidP="00003D99">
            <w:pPr>
              <w:snapToGrid w:val="0"/>
            </w:pPr>
            <w:r w:rsidRPr="009E7CC2">
              <w:t>ФГУП «РосНИПИ Урбанистика»</w:t>
            </w:r>
          </w:p>
        </w:tc>
        <w:tc>
          <w:tcPr>
            <w:tcW w:w="900" w:type="dxa"/>
            <w:tcBorders>
              <w:left w:val="single" w:sz="4" w:space="0" w:color="000000"/>
              <w:bottom w:val="single" w:sz="4" w:space="0" w:color="000000"/>
              <w:right w:val="single" w:sz="4" w:space="0" w:color="000000"/>
            </w:tcBorders>
            <w:vAlign w:val="center"/>
          </w:tcPr>
          <w:p w:rsidR="009E7CC2" w:rsidRPr="009E7CC2" w:rsidRDefault="009E7CC2" w:rsidP="00003D99">
            <w:pPr>
              <w:snapToGrid w:val="0"/>
              <w:jc w:val="center"/>
            </w:pPr>
          </w:p>
        </w:tc>
      </w:tr>
      <w:tr w:rsidR="009E7CC2" w:rsidRPr="009E7CC2">
        <w:tblPrEx>
          <w:tblCellMar>
            <w:top w:w="0" w:type="dxa"/>
            <w:bottom w:w="0" w:type="dxa"/>
          </w:tblCellMar>
        </w:tblPrEx>
        <w:trPr>
          <w:trHeight w:val="350"/>
        </w:trPr>
        <w:tc>
          <w:tcPr>
            <w:tcW w:w="905" w:type="dxa"/>
            <w:tcBorders>
              <w:left w:val="single" w:sz="4" w:space="0" w:color="000000"/>
            </w:tcBorders>
          </w:tcPr>
          <w:p w:rsidR="009E7CC2" w:rsidRPr="009E7CC2" w:rsidRDefault="004A37BE" w:rsidP="00003D99">
            <w:pPr>
              <w:snapToGrid w:val="0"/>
              <w:jc w:val="center"/>
              <w:rPr>
                <w:b/>
              </w:rPr>
            </w:pPr>
            <w:r>
              <w:rPr>
                <w:b/>
                <w:noProof/>
              </w:rPr>
              <w:pict>
                <v:shapetype id="_x0000_t32" coordsize="21600,21600" o:spt="32" o:oned="t" path="m,l21600,21600e" filled="f">
                  <v:path arrowok="t" fillok="f" o:connecttype="none"/>
                  <o:lock v:ext="edit" shapetype="t"/>
                </v:shapetype>
                <v:shape id="_x0000_s1026" type="#_x0000_t32" style="position:absolute;left:0;text-align:left;margin-left:-6.4pt;margin-top:16.1pt;width:468.75pt;height:1.5pt;flip:y;z-index:251651072;mso-position-horizontal-relative:text;mso-position-vertical-relative:text" o:connectortype="straight"/>
              </w:pict>
            </w:r>
          </w:p>
        </w:tc>
        <w:tc>
          <w:tcPr>
            <w:tcW w:w="7555" w:type="dxa"/>
            <w:tcBorders>
              <w:left w:val="single" w:sz="4" w:space="0" w:color="000000"/>
            </w:tcBorders>
          </w:tcPr>
          <w:p w:rsidR="009E7CC2" w:rsidRPr="009E7CC2" w:rsidRDefault="009E7CC2" w:rsidP="00003D99">
            <w:pPr>
              <w:snapToGrid w:val="0"/>
            </w:pPr>
            <w:r w:rsidRPr="009E7CC2">
              <w:t xml:space="preserve">Копии чертежей генерального плана </w:t>
            </w:r>
          </w:p>
        </w:tc>
        <w:tc>
          <w:tcPr>
            <w:tcW w:w="900" w:type="dxa"/>
            <w:tcBorders>
              <w:left w:val="single" w:sz="4" w:space="0" w:color="000000"/>
              <w:right w:val="single" w:sz="4" w:space="0" w:color="000000"/>
            </w:tcBorders>
            <w:vAlign w:val="center"/>
          </w:tcPr>
          <w:p w:rsidR="009E7CC2" w:rsidRPr="009E7CC2" w:rsidRDefault="009E7CC2" w:rsidP="00003D99">
            <w:pPr>
              <w:snapToGrid w:val="0"/>
              <w:jc w:val="center"/>
            </w:pPr>
          </w:p>
        </w:tc>
      </w:tr>
    </w:tbl>
    <w:p w:rsidR="009E7CC2" w:rsidRDefault="009E7CC2"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4A37BE">
      <w:pPr>
        <w:rPr>
          <w:b/>
        </w:rPr>
      </w:pPr>
    </w:p>
    <w:p w:rsidR="004A37BE" w:rsidRDefault="004A37BE" w:rsidP="004A37BE">
      <w:pPr>
        <w:rPr>
          <w:b/>
        </w:rPr>
      </w:pPr>
    </w:p>
    <w:p w:rsidR="004A37BE" w:rsidRDefault="004A37BE" w:rsidP="004A37BE">
      <w:pPr>
        <w:rPr>
          <w:b/>
        </w:rPr>
      </w:pPr>
    </w:p>
    <w:p w:rsidR="004A37BE" w:rsidRPr="004A37BE" w:rsidRDefault="004A37BE" w:rsidP="004A37BE">
      <w:pPr>
        <w:rPr>
          <w:b/>
          <w:sz w:val="28"/>
          <w:szCs w:val="28"/>
        </w:rPr>
      </w:pPr>
      <w:r w:rsidRPr="004A37BE">
        <w:rPr>
          <w:b/>
          <w:sz w:val="28"/>
          <w:szCs w:val="28"/>
        </w:rPr>
        <w:lastRenderedPageBreak/>
        <w:t xml:space="preserve">                                                </w:t>
      </w:r>
    </w:p>
    <w:p w:rsidR="004A37BE" w:rsidRDefault="004A37BE" w:rsidP="004A37BE">
      <w:pPr>
        <w:rPr>
          <w:b/>
          <w:sz w:val="28"/>
          <w:szCs w:val="28"/>
        </w:rPr>
      </w:pPr>
      <w:r w:rsidRPr="004A37BE">
        <w:rPr>
          <w:b/>
          <w:sz w:val="28"/>
          <w:szCs w:val="28"/>
        </w:rPr>
        <w:t>Авторы проекта</w:t>
      </w:r>
    </w:p>
    <w:p w:rsidR="004A37BE" w:rsidRPr="004A37BE" w:rsidRDefault="004A37BE" w:rsidP="004A37BE">
      <w:pPr>
        <w:rPr>
          <w:b/>
          <w:sz w:val="28"/>
          <w:szCs w:val="28"/>
        </w:rPr>
      </w:pPr>
    </w:p>
    <w:p w:rsidR="004A37BE" w:rsidRDefault="004A37BE" w:rsidP="004A37BE">
      <w:r>
        <w:t>Архитектурно-                                                 Главный архитектор проекта    Воробьева В.И.</w:t>
      </w:r>
    </w:p>
    <w:p w:rsidR="004A37BE" w:rsidRDefault="004A37BE" w:rsidP="004A37BE">
      <w:r>
        <w:t xml:space="preserve">планировочное                                                 Архитекторы:                              Долнаков А.П.                     </w:t>
      </w:r>
    </w:p>
    <w:p w:rsidR="004A37BE" w:rsidRDefault="004A37BE" w:rsidP="004A37BE">
      <w:r>
        <w:t xml:space="preserve">решение , графическое оформление                                                                    Березняк Н.Д.                                            </w:t>
      </w:r>
    </w:p>
    <w:p w:rsidR="004A37BE" w:rsidRDefault="004A37BE" w:rsidP="004A37BE">
      <w:r>
        <w:t xml:space="preserve">                                                                                                                                 Платонова Л.В.</w:t>
      </w:r>
    </w:p>
    <w:p w:rsidR="004A37BE" w:rsidRDefault="004A37BE" w:rsidP="004A37BE">
      <w:r>
        <w:t xml:space="preserve">Транспорт </w:t>
      </w:r>
    </w:p>
    <w:p w:rsidR="004A37BE" w:rsidRDefault="004A37BE" w:rsidP="004A37BE">
      <w:r>
        <w:t xml:space="preserve"> и инженерная подготовка                                                                                    Серова В.В.</w:t>
      </w:r>
    </w:p>
    <w:p w:rsidR="004A37BE" w:rsidRDefault="004A37BE" w:rsidP="004A37BE"/>
    <w:p w:rsidR="004A37BE" w:rsidRDefault="004A37BE" w:rsidP="004A37BE"/>
    <w:p w:rsidR="004A37BE" w:rsidRDefault="004A37BE" w:rsidP="004A37BE">
      <w:r>
        <w:t>Водоснабжение                                                                                                      Лопатина В.А.</w:t>
      </w:r>
    </w:p>
    <w:p w:rsidR="004A37BE" w:rsidRDefault="004A37BE" w:rsidP="004A37BE">
      <w:r>
        <w:t>и канализация</w:t>
      </w:r>
    </w:p>
    <w:p w:rsidR="004A37BE" w:rsidRDefault="004A37BE" w:rsidP="004A37BE">
      <w:r>
        <w:t>Теплоснабжение, газоснабжение</w:t>
      </w:r>
    </w:p>
    <w:p w:rsidR="004A37BE" w:rsidRDefault="004A37BE" w:rsidP="004A37BE"/>
    <w:p w:rsidR="004A37BE" w:rsidRDefault="004A37BE" w:rsidP="004A37BE">
      <w:r>
        <w:t>Электроснабжение,                                                                                                Плетнева С.А.</w:t>
      </w:r>
    </w:p>
    <w:p w:rsidR="004A37BE" w:rsidRDefault="004A37BE" w:rsidP="004A37BE">
      <w:r>
        <w:t>связь</w:t>
      </w:r>
    </w:p>
    <w:p w:rsidR="004A37BE" w:rsidRDefault="004A37BE" w:rsidP="004A37BE"/>
    <w:p w:rsidR="004A37BE" w:rsidRPr="00CD4EA7" w:rsidRDefault="004A37BE" w:rsidP="004A37BE">
      <w:r>
        <w:t xml:space="preserve">Охрана окружающей  среды                                                                                 Копылова Л.В. </w:t>
      </w: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Default="004A37BE" w:rsidP="00361A12">
      <w:pPr>
        <w:pStyle w:val="a3"/>
        <w:spacing w:line="240" w:lineRule="auto"/>
        <w:ind w:firstLine="0"/>
        <w:jc w:val="center"/>
        <w:rPr>
          <w:rFonts w:ascii="Times New Roman" w:hAnsi="Times New Roman"/>
          <w:b/>
          <w:bCs/>
          <w:color w:val="auto"/>
          <w:sz w:val="24"/>
          <w:szCs w:val="24"/>
        </w:rPr>
      </w:pPr>
    </w:p>
    <w:p w:rsidR="004A37BE" w:rsidRPr="00B01BC3" w:rsidRDefault="004A37BE" w:rsidP="00361A12">
      <w:pPr>
        <w:pStyle w:val="a3"/>
        <w:spacing w:line="240" w:lineRule="auto"/>
        <w:ind w:firstLine="0"/>
        <w:jc w:val="center"/>
        <w:rPr>
          <w:rFonts w:ascii="Times New Roman" w:hAnsi="Times New Roman"/>
          <w:b/>
          <w:bCs/>
          <w:color w:val="auto"/>
          <w:sz w:val="28"/>
          <w:szCs w:val="28"/>
        </w:rPr>
      </w:pPr>
    </w:p>
    <w:p w:rsidR="00361A12" w:rsidRDefault="00361A12" w:rsidP="00003D99">
      <w:pPr>
        <w:pStyle w:val="a3"/>
        <w:tabs>
          <w:tab w:val="left" w:pos="3640"/>
        </w:tabs>
        <w:spacing w:line="240" w:lineRule="auto"/>
        <w:ind w:firstLine="0"/>
        <w:jc w:val="center"/>
        <w:rPr>
          <w:rFonts w:ascii="Times New Roman" w:hAnsi="Times New Roman"/>
          <w:b/>
          <w:bCs/>
          <w:color w:val="auto"/>
          <w:sz w:val="28"/>
          <w:szCs w:val="28"/>
        </w:rPr>
      </w:pPr>
      <w:r w:rsidRPr="00B01BC3">
        <w:rPr>
          <w:rFonts w:ascii="Times New Roman" w:hAnsi="Times New Roman"/>
          <w:b/>
          <w:bCs/>
          <w:color w:val="auto"/>
          <w:sz w:val="28"/>
          <w:szCs w:val="28"/>
        </w:rPr>
        <w:t>Введение</w:t>
      </w:r>
    </w:p>
    <w:p w:rsidR="00B01BC3" w:rsidRPr="00B01BC3" w:rsidRDefault="00B01BC3" w:rsidP="00003D99">
      <w:pPr>
        <w:pStyle w:val="a3"/>
        <w:tabs>
          <w:tab w:val="left" w:pos="3640"/>
        </w:tabs>
        <w:spacing w:line="240" w:lineRule="auto"/>
        <w:ind w:firstLine="0"/>
        <w:jc w:val="center"/>
        <w:rPr>
          <w:rFonts w:ascii="Times New Roman" w:hAnsi="Times New Roman"/>
          <w:b/>
          <w:bCs/>
          <w:color w:val="auto"/>
          <w:sz w:val="28"/>
          <w:szCs w:val="28"/>
        </w:rPr>
      </w:pP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Скорректированный генеральный план городского округа муниципального образования “Город  Горно-Алтайск” (далее – генеральный план) разработан ЗАО “Запсибниипроект” в соответствии со следующими  нормативными и законодательными документами:</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s="Wingdings 2"/>
          <w:color w:val="auto"/>
          <w:sz w:val="24"/>
          <w:szCs w:val="24"/>
        </w:rPr>
        <w:t>·</w:t>
      </w:r>
      <w:r w:rsidRPr="00361A12">
        <w:rPr>
          <w:rFonts w:ascii="Times New Roman" w:hAnsi="Times New Roman"/>
          <w:color w:val="auto"/>
          <w:sz w:val="24"/>
          <w:szCs w:val="24"/>
        </w:rPr>
        <w:t xml:space="preserve"> Градостроительный кодекс РФ.</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s="Wingdings 2"/>
          <w:color w:val="auto"/>
          <w:sz w:val="24"/>
          <w:szCs w:val="24"/>
        </w:rPr>
        <w:t>·</w:t>
      </w:r>
      <w:r w:rsidRPr="00361A12">
        <w:rPr>
          <w:rFonts w:ascii="Times New Roman" w:hAnsi="Times New Roman"/>
          <w:color w:val="auto"/>
          <w:sz w:val="24"/>
          <w:szCs w:val="24"/>
        </w:rPr>
        <w:t xml:space="preserve"> Инструкция о составе, порядке разработки, согласования и утверждения градостроительной документации, утвержденной 29.10.2002г. № 150 (СниП 11.04.2003).</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s="Wingdings 2"/>
          <w:color w:val="auto"/>
          <w:sz w:val="24"/>
          <w:szCs w:val="24"/>
        </w:rPr>
        <w:t>·</w:t>
      </w:r>
      <w:r w:rsidRPr="00361A12">
        <w:rPr>
          <w:rFonts w:ascii="Times New Roman" w:hAnsi="Times New Roman"/>
          <w:color w:val="auto"/>
          <w:sz w:val="24"/>
          <w:szCs w:val="24"/>
        </w:rPr>
        <w:t xml:space="preserve"> СНиП 2.07.01-89*.</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s="Wingdings 2"/>
          <w:color w:val="auto"/>
          <w:sz w:val="24"/>
          <w:szCs w:val="24"/>
        </w:rPr>
        <w:t>·</w:t>
      </w:r>
      <w:r w:rsidRPr="00361A12">
        <w:rPr>
          <w:rFonts w:ascii="Times New Roman" w:hAnsi="Times New Roman"/>
          <w:color w:val="auto"/>
          <w:sz w:val="24"/>
          <w:szCs w:val="24"/>
        </w:rPr>
        <w:t xml:space="preserve"> СанПиН 2.2.1/2.1.1.1200-03 Новая редакция.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Генеральный план выполнен на основании муниципального контракта №7-07 от 8 мая 2007 года с МУ “Управление архитектуры и градостроительства муниципального образования  города Горно-Алтайска” на выполнение корректировки  генерального плана муниципального образования “Город Горно-Алтайск”, задания на корректировку генерального плана муниципального образования “Город Горно-Алтайск” и исходных данных по разделам проекта .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Топооснова г.Горно-Алтайска представлена цифровым топографическим планом масштаба 1:2000, выполнена ФГУП “ПО “Инжгеодезия” в программе “Mapinfo” (30.10.2007г.).</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 ОАО “Алтайский трест инженерно-строительных изысканий  / ОАО “Алтайтисиз”/ выполнил отчет об инженерно- геологических  изысканиях  для корректировки генерального плана муниципального образования  “Город Горно-Алтайск” /30.12.2007г./</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В генеральном плане использованы материалы ранее разработанной градостроительной документации:</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lastRenderedPageBreak/>
        <w:t>- Генеральный план города Горно-Алтайска /Алтайгражданпроект, г.Барнаул, 1988г./.</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Концепция генерального плана г.Горно-Алтайска и с.Майма /ОАО Алтайгражданпроект, г.Барнаул, 2004г./ Проект  черты г. Горно-Алтайска /ОАО Алтайгражданпроект,  г.Барнаул,  2004г./</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 Правила землепользования и застройки в городе Горно-Алтайске (от 7.09.2006г.).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Социально-экономические основы развития города  (перспективное развитие экономики, население,  планирование объектов социально-культурного обслуживания)  разрабатывались на основе   Планов социально-экономического развития  муниципального образования “Город Горно-Алтайск” на 2008-2012, на 2008-2017 и концепции на 2008-2022 годы.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 Генеральный план  городского округа муниципального образования “Город Горно-Алтайск”  является документом  территориального планирования.</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Расчетный срок генерального плана - 20 лет.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Целью генерального плана является  разработка стратегии развития города на основе тенденций экономики города, планировочная организация территории, архитектурно-пространственное решение, создание документа управления развитием территории города.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Генеральный план является основным градостроительным документом, определяющим в интересах населения и государства условия формирования благоприятной среды жизнедеятельности, направления и границы развития территорий города, функциональное зонирование территорий, развитие и модернизацию инженерной, транспортной, социальной инфраструктуры, градостроительные требования к сохранению объектов историко-культурного наследия,  экологическому и санитарному благополучию.</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Градостроительной политикой в планах социально-экономического развития муниципального образования “Город Горно-Алтайск” и генеральным планом предусматривается решение следующих задач:</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1.</w:t>
      </w:r>
      <w:r w:rsidRPr="00361A12">
        <w:rPr>
          <w:rFonts w:ascii="Times New Roman" w:hAnsi="Times New Roman"/>
          <w:color w:val="auto"/>
          <w:sz w:val="24"/>
          <w:szCs w:val="24"/>
        </w:rPr>
        <w:tab/>
        <w:t>Выявление проблем градостроительного развития территории городского округа, решение этих проблем.</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2.</w:t>
      </w:r>
      <w:r w:rsidRPr="00361A12">
        <w:rPr>
          <w:rFonts w:ascii="Times New Roman" w:hAnsi="Times New Roman"/>
          <w:color w:val="auto"/>
          <w:sz w:val="24"/>
          <w:szCs w:val="24"/>
        </w:rPr>
        <w:tab/>
        <w:t xml:space="preserve">Совершенствование жилищной политики, обеспечение населения современным комфортным жильем.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3.</w:t>
      </w:r>
      <w:r w:rsidRPr="00361A12">
        <w:rPr>
          <w:rFonts w:ascii="Times New Roman" w:hAnsi="Times New Roman"/>
          <w:color w:val="auto"/>
          <w:sz w:val="24"/>
          <w:szCs w:val="24"/>
        </w:rPr>
        <w:tab/>
        <w:t>Развитие производственного комплекса, охрана окружающей среды.</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4.</w:t>
      </w:r>
      <w:r w:rsidRPr="00361A12">
        <w:rPr>
          <w:rFonts w:ascii="Times New Roman" w:hAnsi="Times New Roman"/>
          <w:color w:val="auto"/>
          <w:sz w:val="24"/>
          <w:szCs w:val="24"/>
        </w:rPr>
        <w:tab/>
        <w:t>Определение зон различного функционального назначения и ограничения на использование территорий указанных зон. Создание в городе зон рекреационного назначения.</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5.</w:t>
      </w:r>
      <w:r w:rsidRPr="00361A12">
        <w:rPr>
          <w:rFonts w:ascii="Times New Roman" w:hAnsi="Times New Roman"/>
          <w:color w:val="auto"/>
          <w:sz w:val="24"/>
          <w:szCs w:val="24"/>
        </w:rPr>
        <w:tab/>
        <w:t>Развитие инженерной, транспортной и социальной инфраструктуры.</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6.</w:t>
      </w:r>
      <w:r w:rsidRPr="00361A12">
        <w:rPr>
          <w:rFonts w:ascii="Times New Roman" w:hAnsi="Times New Roman"/>
          <w:color w:val="auto"/>
          <w:sz w:val="24"/>
          <w:szCs w:val="24"/>
        </w:rPr>
        <w:tab/>
        <w:t>Определение мер по защите территорий от воздействия чрезвычайных ситуаций.</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7.</w:t>
      </w:r>
      <w:r w:rsidRPr="00361A12">
        <w:rPr>
          <w:rFonts w:ascii="Times New Roman" w:hAnsi="Times New Roman"/>
          <w:color w:val="auto"/>
          <w:sz w:val="24"/>
          <w:szCs w:val="24"/>
        </w:rPr>
        <w:tab/>
        <w:t>Определение территорий резерва для развития города.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8.</w:t>
      </w:r>
      <w:r w:rsidRPr="00361A12">
        <w:rPr>
          <w:rFonts w:ascii="Times New Roman" w:hAnsi="Times New Roman"/>
          <w:color w:val="auto"/>
          <w:sz w:val="24"/>
          <w:szCs w:val="24"/>
        </w:rPr>
        <w:tab/>
        <w:t>Формирование эстетического облика и инвестиционной привлекательности города.</w:t>
      </w:r>
    </w:p>
    <w:p w:rsid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9.</w:t>
      </w:r>
      <w:r w:rsidRPr="00361A12">
        <w:rPr>
          <w:rFonts w:ascii="Times New Roman" w:hAnsi="Times New Roman"/>
          <w:color w:val="auto"/>
          <w:sz w:val="24"/>
          <w:szCs w:val="24"/>
        </w:rPr>
        <w:tab/>
        <w:t>Обеспечение всех хозяйствующих субъектов и населения земельными ресурсами.</w:t>
      </w:r>
    </w:p>
    <w:p w:rsidR="00B01BC3" w:rsidRDefault="00B01BC3" w:rsidP="00361A12">
      <w:pPr>
        <w:pStyle w:val="a3"/>
        <w:spacing w:line="240" w:lineRule="auto"/>
        <w:ind w:firstLine="567"/>
        <w:rPr>
          <w:rFonts w:ascii="Times New Roman" w:hAnsi="Times New Roman"/>
          <w:color w:val="auto"/>
          <w:sz w:val="24"/>
          <w:szCs w:val="24"/>
        </w:rPr>
      </w:pPr>
    </w:p>
    <w:p w:rsidR="00B01BC3" w:rsidRDefault="00B01BC3" w:rsidP="00361A12">
      <w:pPr>
        <w:pStyle w:val="a3"/>
        <w:spacing w:line="240" w:lineRule="auto"/>
        <w:ind w:firstLine="567"/>
        <w:rPr>
          <w:rFonts w:ascii="Times New Roman" w:hAnsi="Times New Roman"/>
          <w:color w:val="auto"/>
          <w:sz w:val="24"/>
          <w:szCs w:val="24"/>
        </w:rPr>
      </w:pPr>
    </w:p>
    <w:p w:rsidR="002A774E" w:rsidRDefault="002A774E" w:rsidP="00361A12">
      <w:pPr>
        <w:pStyle w:val="a3"/>
        <w:spacing w:line="240" w:lineRule="auto"/>
        <w:ind w:firstLine="567"/>
        <w:rPr>
          <w:rFonts w:ascii="Times New Roman" w:hAnsi="Times New Roman"/>
          <w:color w:val="auto"/>
          <w:sz w:val="24"/>
          <w:szCs w:val="24"/>
        </w:rPr>
      </w:pPr>
    </w:p>
    <w:p w:rsidR="002A774E" w:rsidRDefault="002A774E" w:rsidP="00361A12">
      <w:pPr>
        <w:pStyle w:val="a3"/>
        <w:spacing w:line="240" w:lineRule="auto"/>
        <w:ind w:firstLine="567"/>
        <w:rPr>
          <w:rFonts w:ascii="Times New Roman" w:hAnsi="Times New Roman"/>
          <w:color w:val="auto"/>
          <w:sz w:val="24"/>
          <w:szCs w:val="24"/>
        </w:rPr>
      </w:pPr>
    </w:p>
    <w:p w:rsidR="00E304CB" w:rsidRDefault="00E304CB" w:rsidP="00361A12">
      <w:pPr>
        <w:pStyle w:val="a3"/>
        <w:spacing w:line="240" w:lineRule="auto"/>
        <w:ind w:firstLine="567"/>
        <w:rPr>
          <w:rFonts w:ascii="Times New Roman" w:hAnsi="Times New Roman"/>
          <w:color w:val="auto"/>
          <w:sz w:val="24"/>
          <w:szCs w:val="24"/>
        </w:rPr>
      </w:pPr>
    </w:p>
    <w:p w:rsidR="00E304CB" w:rsidRDefault="00E304CB" w:rsidP="00361A12">
      <w:pPr>
        <w:pStyle w:val="a3"/>
        <w:spacing w:line="240" w:lineRule="auto"/>
        <w:ind w:firstLine="567"/>
        <w:rPr>
          <w:rFonts w:ascii="Times New Roman" w:hAnsi="Times New Roman"/>
          <w:color w:val="auto"/>
          <w:sz w:val="24"/>
          <w:szCs w:val="24"/>
        </w:rPr>
      </w:pPr>
    </w:p>
    <w:p w:rsidR="002A774E" w:rsidRDefault="002A774E" w:rsidP="00361A12">
      <w:pPr>
        <w:pStyle w:val="a3"/>
        <w:spacing w:line="240" w:lineRule="auto"/>
        <w:ind w:firstLine="567"/>
        <w:rPr>
          <w:rFonts w:ascii="Times New Roman" w:hAnsi="Times New Roman"/>
          <w:color w:val="auto"/>
          <w:sz w:val="24"/>
          <w:szCs w:val="24"/>
        </w:rPr>
      </w:pPr>
    </w:p>
    <w:p w:rsidR="00B01BC3" w:rsidRDefault="00B01BC3" w:rsidP="00361A12">
      <w:pPr>
        <w:pStyle w:val="a3"/>
        <w:spacing w:line="240" w:lineRule="auto"/>
        <w:ind w:firstLine="567"/>
        <w:rPr>
          <w:rFonts w:ascii="Times New Roman" w:hAnsi="Times New Roman"/>
          <w:color w:val="auto"/>
          <w:sz w:val="24"/>
          <w:szCs w:val="24"/>
        </w:rPr>
      </w:pPr>
    </w:p>
    <w:p w:rsidR="00B01BC3" w:rsidRDefault="00B01BC3" w:rsidP="00361A12">
      <w:pPr>
        <w:pStyle w:val="a3"/>
        <w:spacing w:line="240" w:lineRule="auto"/>
        <w:ind w:firstLine="567"/>
        <w:rPr>
          <w:rFonts w:ascii="Times New Roman" w:hAnsi="Times New Roman"/>
          <w:color w:val="auto"/>
          <w:sz w:val="24"/>
          <w:szCs w:val="24"/>
        </w:rPr>
      </w:pPr>
    </w:p>
    <w:p w:rsidR="00361A12" w:rsidRPr="00B01BC3" w:rsidRDefault="00361A12" w:rsidP="00361A12">
      <w:pPr>
        <w:pStyle w:val="a3"/>
        <w:spacing w:line="240" w:lineRule="auto"/>
        <w:ind w:firstLine="567"/>
        <w:jc w:val="center"/>
        <w:rPr>
          <w:rFonts w:ascii="Times New Roman" w:hAnsi="Times New Roman"/>
          <w:b/>
          <w:bCs/>
          <w:color w:val="auto"/>
          <w:sz w:val="28"/>
          <w:szCs w:val="28"/>
        </w:rPr>
      </w:pPr>
      <w:r w:rsidRPr="00B01BC3">
        <w:rPr>
          <w:rFonts w:ascii="Times New Roman" w:hAnsi="Times New Roman"/>
          <w:b/>
          <w:bCs/>
          <w:color w:val="auto"/>
          <w:sz w:val="28"/>
          <w:szCs w:val="28"/>
        </w:rPr>
        <w:lastRenderedPageBreak/>
        <w:t xml:space="preserve">I. Анализ состояния территории города, проблем и направлений </w:t>
      </w:r>
    </w:p>
    <w:p w:rsidR="00361A12" w:rsidRPr="00B01BC3" w:rsidRDefault="00361A12" w:rsidP="00361A12">
      <w:pPr>
        <w:pStyle w:val="a3"/>
        <w:spacing w:line="240" w:lineRule="auto"/>
        <w:ind w:firstLine="567"/>
        <w:jc w:val="center"/>
        <w:rPr>
          <w:rFonts w:ascii="Times New Roman" w:hAnsi="Times New Roman"/>
          <w:b/>
          <w:bCs/>
          <w:color w:val="auto"/>
          <w:sz w:val="28"/>
          <w:szCs w:val="28"/>
        </w:rPr>
      </w:pPr>
      <w:r w:rsidRPr="00B01BC3">
        <w:rPr>
          <w:rFonts w:ascii="Times New Roman" w:hAnsi="Times New Roman"/>
          <w:b/>
          <w:bCs/>
          <w:color w:val="auto"/>
          <w:sz w:val="28"/>
          <w:szCs w:val="28"/>
        </w:rPr>
        <w:t>её комплексного развития</w:t>
      </w:r>
    </w:p>
    <w:p w:rsidR="00361A12" w:rsidRPr="00F96379" w:rsidRDefault="00361A12" w:rsidP="00361A12">
      <w:pPr>
        <w:pStyle w:val="a3"/>
        <w:spacing w:line="240" w:lineRule="auto"/>
        <w:ind w:firstLine="567"/>
        <w:jc w:val="center"/>
        <w:rPr>
          <w:rFonts w:ascii="Times New Roman" w:hAnsi="Times New Roman"/>
          <w:b/>
          <w:bCs/>
          <w:color w:val="auto"/>
          <w:sz w:val="28"/>
          <w:szCs w:val="28"/>
        </w:rPr>
      </w:pPr>
    </w:p>
    <w:p w:rsidR="00361A12" w:rsidRPr="00F96379" w:rsidRDefault="00F96379" w:rsidP="00F96379">
      <w:pPr>
        <w:pStyle w:val="a3"/>
        <w:spacing w:line="240" w:lineRule="auto"/>
        <w:ind w:firstLine="567"/>
        <w:rPr>
          <w:rFonts w:ascii="Times New Roman" w:hAnsi="Times New Roman"/>
          <w:b/>
          <w:bCs/>
          <w:color w:val="auto"/>
          <w:sz w:val="28"/>
          <w:szCs w:val="28"/>
        </w:rPr>
      </w:pPr>
      <w:r w:rsidRPr="00F96379">
        <w:rPr>
          <w:rFonts w:ascii="Times New Roman" w:hAnsi="Times New Roman"/>
          <w:b/>
          <w:bCs/>
          <w:color w:val="auto"/>
          <w:sz w:val="28"/>
          <w:szCs w:val="28"/>
        </w:rPr>
        <w:t xml:space="preserve">  </w:t>
      </w:r>
      <w:r w:rsidR="00361A12" w:rsidRPr="00F96379">
        <w:rPr>
          <w:rFonts w:ascii="Times New Roman" w:hAnsi="Times New Roman"/>
          <w:b/>
          <w:bCs/>
          <w:color w:val="auto"/>
          <w:sz w:val="28"/>
          <w:szCs w:val="28"/>
        </w:rPr>
        <w:t>1.Краткие исторические сведения о городе</w:t>
      </w:r>
      <w:r w:rsidR="00B01BC3" w:rsidRPr="00F96379">
        <w:rPr>
          <w:rFonts w:ascii="Times New Roman" w:hAnsi="Times New Roman"/>
          <w:b/>
          <w:bCs/>
          <w:color w:val="auto"/>
          <w:sz w:val="28"/>
          <w:szCs w:val="28"/>
        </w:rPr>
        <w:t xml:space="preserve"> </w:t>
      </w:r>
    </w:p>
    <w:p w:rsidR="00B01BC3" w:rsidRPr="00361A12" w:rsidRDefault="00B01BC3" w:rsidP="00361A12">
      <w:pPr>
        <w:pStyle w:val="a3"/>
        <w:spacing w:line="240" w:lineRule="auto"/>
        <w:ind w:firstLine="567"/>
        <w:jc w:val="center"/>
        <w:rPr>
          <w:rFonts w:ascii="Times New Roman" w:hAnsi="Times New Roman"/>
          <w:color w:val="auto"/>
          <w:sz w:val="24"/>
          <w:szCs w:val="24"/>
        </w:rPr>
      </w:pP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Город Горно-Алтайск - административный, хозяйственный и культурный центр, столица Республики Алтай, численность населения на 01.01.2008г. составила 54,31 тыс. человек.</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Город расположен в предгорьях Алтая на р.Майма, близ впадения ее в р.Катунь. Ближайшая железнодорожная станция в </w:t>
      </w:r>
      <w:smartTag w:uri="urn:schemas-microsoft-com:office:smarttags" w:element="metricconverter">
        <w:smartTagPr>
          <w:attr w:name="ProductID" w:val="96 км"/>
        </w:smartTagPr>
        <w:r w:rsidRPr="00361A12">
          <w:rPr>
            <w:rFonts w:ascii="Times New Roman" w:hAnsi="Times New Roman"/>
            <w:color w:val="auto"/>
            <w:sz w:val="24"/>
            <w:szCs w:val="24"/>
          </w:rPr>
          <w:t>96 км</w:t>
        </w:r>
      </w:smartTag>
      <w:r w:rsidRPr="00361A12">
        <w:rPr>
          <w:rFonts w:ascii="Times New Roman" w:hAnsi="Times New Roman"/>
          <w:color w:val="auto"/>
          <w:sz w:val="24"/>
          <w:szCs w:val="24"/>
        </w:rPr>
        <w:t xml:space="preserve"> – город Бийск, с которым есть автомобильное сообщение.</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Территория республики заселена с древних времен. На высоком берегу р.Улалушки (притоке р.Майма) обнаружена стоянка человека древнекаменного века, возрастом 1 – 1,5 млн. лет. На территории города обнаружены археологические памятники эпохи бронзы, поселения скифского времени, древнетюркские курганы и каменные изваяния.</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С начала 13 века территория входила в состав монгольской империи Чингисхана, затем в состав владений различных феодальных объединений,  в составе  России с 1756 года.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Город Горно-Алтайск возник в 1830 году – на берегах рек Майма и Улалушка был сооружен стан христианских миссионеров. С годами поселение выросло в село Улала, в 1928 году получило статус города. В 1932 году переименован в город Ойрот-Тура. С 1948 года стал именоваться г. Горно-Алтайском, центром автономной области. В 1990 году принята декларация о государственном суверенитете  Горно-Алтайской Автономной Советской Социалистической республики. С декабря 1993 года утверждается название Республика Алтай.</w:t>
      </w:r>
    </w:p>
    <w:p w:rsidR="00361A12" w:rsidRPr="00361A12" w:rsidRDefault="00361A12" w:rsidP="00361A12">
      <w:pPr>
        <w:pStyle w:val="a3"/>
        <w:spacing w:line="240" w:lineRule="auto"/>
        <w:ind w:firstLine="567"/>
        <w:rPr>
          <w:rFonts w:ascii="Times New Roman" w:hAnsi="Times New Roman"/>
          <w:color w:val="auto"/>
          <w:sz w:val="24"/>
          <w:szCs w:val="24"/>
        </w:rPr>
      </w:pPr>
    </w:p>
    <w:p w:rsidR="00361A12" w:rsidRPr="00B01BC3" w:rsidRDefault="00361A12" w:rsidP="00361A12">
      <w:pPr>
        <w:pStyle w:val="a3"/>
        <w:spacing w:line="240" w:lineRule="auto"/>
        <w:ind w:firstLine="567"/>
        <w:jc w:val="center"/>
        <w:rPr>
          <w:rFonts w:ascii="Times New Roman" w:hAnsi="Times New Roman"/>
          <w:b/>
          <w:bCs/>
          <w:color w:val="auto"/>
          <w:sz w:val="28"/>
          <w:szCs w:val="28"/>
        </w:rPr>
      </w:pPr>
      <w:r w:rsidRPr="00B01BC3">
        <w:rPr>
          <w:rFonts w:ascii="Times New Roman" w:hAnsi="Times New Roman"/>
          <w:b/>
          <w:bCs/>
          <w:color w:val="auto"/>
          <w:sz w:val="28"/>
          <w:szCs w:val="28"/>
        </w:rPr>
        <w:t>2. Природные условия и инженерно-строительная характеристика</w:t>
      </w:r>
    </w:p>
    <w:p w:rsidR="00361A12" w:rsidRPr="00361A12" w:rsidRDefault="00361A12" w:rsidP="00361A12">
      <w:pPr>
        <w:pStyle w:val="a3"/>
        <w:spacing w:line="240" w:lineRule="auto"/>
        <w:ind w:firstLine="567"/>
        <w:rPr>
          <w:rFonts w:ascii="Times New Roman" w:hAnsi="Times New Roman"/>
          <w:b/>
          <w:bCs/>
          <w:color w:val="auto"/>
          <w:sz w:val="24"/>
          <w:szCs w:val="24"/>
        </w:rPr>
      </w:pPr>
    </w:p>
    <w:p w:rsidR="00361A12" w:rsidRPr="00361A12" w:rsidRDefault="00361A12" w:rsidP="00361A12">
      <w:pPr>
        <w:pStyle w:val="a3"/>
        <w:spacing w:line="240" w:lineRule="auto"/>
        <w:ind w:firstLine="567"/>
        <w:jc w:val="center"/>
        <w:rPr>
          <w:rFonts w:ascii="Times New Roman" w:hAnsi="Times New Roman"/>
          <w:b/>
          <w:bCs/>
          <w:color w:val="auto"/>
          <w:sz w:val="24"/>
          <w:szCs w:val="24"/>
        </w:rPr>
      </w:pPr>
      <w:r w:rsidRPr="00361A12">
        <w:rPr>
          <w:rFonts w:ascii="Times New Roman" w:hAnsi="Times New Roman"/>
          <w:b/>
          <w:bCs/>
          <w:color w:val="auto"/>
          <w:sz w:val="24"/>
          <w:szCs w:val="24"/>
        </w:rPr>
        <w:t>Краткая физико-географическая характеристика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Город Горно-Алтайск расположен в </w:t>
      </w:r>
      <w:smartTag w:uri="urn:schemas-microsoft-com:office:smarttags" w:element="metricconverter">
        <w:smartTagPr>
          <w:attr w:name="ProductID" w:val="280 км"/>
        </w:smartTagPr>
        <w:r w:rsidRPr="00361A12">
          <w:rPr>
            <w:rFonts w:ascii="Times New Roman" w:hAnsi="Times New Roman"/>
            <w:color w:val="auto"/>
            <w:sz w:val="24"/>
            <w:szCs w:val="24"/>
          </w:rPr>
          <w:t>280 км</w:t>
        </w:r>
      </w:smartTag>
      <w:r w:rsidRPr="00361A12">
        <w:rPr>
          <w:rFonts w:ascii="Times New Roman" w:hAnsi="Times New Roman"/>
          <w:color w:val="auto"/>
          <w:sz w:val="24"/>
          <w:szCs w:val="24"/>
        </w:rPr>
        <w:t xml:space="preserve"> от г. Барнаула, с которым связан автомобильной дорогой федерального значения. Ближайшая железнодорожная станция - г.Бийск в </w:t>
      </w:r>
      <w:smartTag w:uri="urn:schemas-microsoft-com:office:smarttags" w:element="metricconverter">
        <w:smartTagPr>
          <w:attr w:name="ProductID" w:val="96 км"/>
        </w:smartTagPr>
        <w:r w:rsidRPr="00361A12">
          <w:rPr>
            <w:rFonts w:ascii="Times New Roman" w:hAnsi="Times New Roman"/>
            <w:color w:val="auto"/>
            <w:sz w:val="24"/>
            <w:szCs w:val="24"/>
          </w:rPr>
          <w:t>96 км</w:t>
        </w:r>
      </w:smartTag>
      <w:r w:rsidRPr="00361A12">
        <w:rPr>
          <w:rFonts w:ascii="Times New Roman" w:hAnsi="Times New Roman"/>
          <w:color w:val="auto"/>
          <w:sz w:val="24"/>
          <w:szCs w:val="24"/>
        </w:rPr>
        <w:t>.</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Город расположен в долине предгорья на слиянии небольших речек Майма и  Улалушка. Отметки долины колеблются от 274 до </w:t>
      </w:r>
      <w:smartTag w:uri="urn:schemas-microsoft-com:office:smarttags" w:element="metricconverter">
        <w:smartTagPr>
          <w:attr w:name="ProductID" w:val="307 метров"/>
        </w:smartTagPr>
        <w:r w:rsidRPr="00361A12">
          <w:rPr>
            <w:rFonts w:ascii="Times New Roman" w:hAnsi="Times New Roman"/>
            <w:color w:val="auto"/>
            <w:sz w:val="24"/>
            <w:szCs w:val="24"/>
          </w:rPr>
          <w:t>307 метров</w:t>
        </w:r>
      </w:smartTag>
      <w:r w:rsidRPr="00361A12">
        <w:rPr>
          <w:rFonts w:ascii="Times New Roman" w:hAnsi="Times New Roman"/>
          <w:color w:val="auto"/>
          <w:sz w:val="24"/>
          <w:szCs w:val="24"/>
        </w:rPr>
        <w:t xml:space="preserve"> с общим уклоном на север.</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Основной геоморфологической структурой территории г.Горно-Алтайска является низкогорье Алтая, осложненное геоморфологической структурой II порядка – долиной р.Маймы и структурой  III порядка – долиной реки Улалушки.</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b/>
          <w:bCs/>
          <w:i/>
          <w:iCs/>
          <w:color w:val="auto"/>
          <w:sz w:val="24"/>
          <w:szCs w:val="24"/>
        </w:rPr>
        <w:t>Низкогорье Алтая</w:t>
      </w:r>
      <w:r w:rsidRPr="00361A12">
        <w:rPr>
          <w:rFonts w:ascii="Times New Roman" w:hAnsi="Times New Roman"/>
          <w:color w:val="auto"/>
          <w:sz w:val="24"/>
          <w:szCs w:val="24"/>
        </w:rPr>
        <w:t xml:space="preserve"> представлено системой гор, обрамляющих город со всех сторон, за исключением северо-запада, где имеется выход долины р.Маймы в долину р.Катуни. Рельеф эрозионный и эрозионно-денудационный.</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Основные горы окрестностей г.Горно-Алтайска: на севере – г.Тугая (рис.2, отметка вершины </w:t>
      </w:r>
      <w:smartTag w:uri="urn:schemas-microsoft-com:office:smarttags" w:element="metricconverter">
        <w:smartTagPr>
          <w:attr w:name="ProductID" w:val="641 м"/>
        </w:smartTagPr>
        <w:r w:rsidRPr="00361A12">
          <w:rPr>
            <w:rFonts w:ascii="Times New Roman" w:hAnsi="Times New Roman"/>
            <w:color w:val="auto"/>
            <w:sz w:val="24"/>
            <w:szCs w:val="24"/>
          </w:rPr>
          <w:t>641 м</w:t>
        </w:r>
      </w:smartTag>
      <w:r w:rsidRPr="00361A12">
        <w:rPr>
          <w:rFonts w:ascii="Times New Roman" w:hAnsi="Times New Roman"/>
          <w:color w:val="auto"/>
          <w:sz w:val="24"/>
          <w:szCs w:val="24"/>
        </w:rPr>
        <w:t>), Иря (</w:t>
      </w:r>
      <w:smartTag w:uri="urn:schemas-microsoft-com:office:smarttags" w:element="metricconverter">
        <w:smartTagPr>
          <w:attr w:name="ProductID" w:val="550 м"/>
        </w:smartTagPr>
        <w:r w:rsidRPr="00361A12">
          <w:rPr>
            <w:rFonts w:ascii="Times New Roman" w:hAnsi="Times New Roman"/>
            <w:color w:val="auto"/>
            <w:sz w:val="24"/>
            <w:szCs w:val="24"/>
          </w:rPr>
          <w:t>550 м</w:t>
        </w:r>
      </w:smartTag>
      <w:r w:rsidRPr="00361A12">
        <w:rPr>
          <w:rFonts w:ascii="Times New Roman" w:hAnsi="Times New Roman"/>
          <w:color w:val="auto"/>
          <w:sz w:val="24"/>
          <w:szCs w:val="24"/>
        </w:rPr>
        <w:t>), Колбашка (</w:t>
      </w:r>
      <w:smartTag w:uri="urn:schemas-microsoft-com:office:smarttags" w:element="metricconverter">
        <w:smartTagPr>
          <w:attr w:name="ProductID" w:val="755 м"/>
        </w:smartTagPr>
        <w:r w:rsidRPr="00361A12">
          <w:rPr>
            <w:rFonts w:ascii="Times New Roman" w:hAnsi="Times New Roman"/>
            <w:color w:val="auto"/>
            <w:sz w:val="24"/>
            <w:szCs w:val="24"/>
          </w:rPr>
          <w:t>755 м</w:t>
        </w:r>
      </w:smartTag>
      <w:r w:rsidRPr="00361A12">
        <w:rPr>
          <w:rFonts w:ascii="Times New Roman" w:hAnsi="Times New Roman"/>
          <w:color w:val="auto"/>
          <w:sz w:val="24"/>
          <w:szCs w:val="24"/>
        </w:rPr>
        <w:t xml:space="preserve">), восточнее города – безымянные горы с отметками </w:t>
      </w:r>
      <w:smartTag w:uri="urn:schemas-microsoft-com:office:smarttags" w:element="metricconverter">
        <w:smartTagPr>
          <w:attr w:name="ProductID" w:val="427 м"/>
        </w:smartTagPr>
        <w:r w:rsidRPr="00361A12">
          <w:rPr>
            <w:rFonts w:ascii="Times New Roman" w:hAnsi="Times New Roman"/>
            <w:color w:val="auto"/>
            <w:sz w:val="24"/>
            <w:szCs w:val="24"/>
          </w:rPr>
          <w:t>427 м</w:t>
        </w:r>
      </w:smartTag>
      <w:r w:rsidRPr="00361A12">
        <w:rPr>
          <w:rFonts w:ascii="Times New Roman" w:hAnsi="Times New Roman"/>
          <w:color w:val="auto"/>
          <w:sz w:val="24"/>
          <w:szCs w:val="24"/>
        </w:rPr>
        <w:t xml:space="preserve">, </w:t>
      </w:r>
      <w:smartTag w:uri="urn:schemas-microsoft-com:office:smarttags" w:element="metricconverter">
        <w:smartTagPr>
          <w:attr w:name="ProductID" w:val="516 м"/>
        </w:smartTagPr>
        <w:r w:rsidRPr="00361A12">
          <w:rPr>
            <w:rFonts w:ascii="Times New Roman" w:hAnsi="Times New Roman"/>
            <w:color w:val="auto"/>
            <w:sz w:val="24"/>
            <w:szCs w:val="24"/>
          </w:rPr>
          <w:t>516 м</w:t>
        </w:r>
      </w:smartTag>
      <w:r w:rsidRPr="00361A12">
        <w:rPr>
          <w:rFonts w:ascii="Times New Roman" w:hAnsi="Times New Roman"/>
          <w:color w:val="auto"/>
          <w:sz w:val="24"/>
          <w:szCs w:val="24"/>
        </w:rPr>
        <w:t xml:space="preserve">, </w:t>
      </w:r>
      <w:smartTag w:uri="urn:schemas-microsoft-com:office:smarttags" w:element="metricconverter">
        <w:smartTagPr>
          <w:attr w:name="ProductID" w:val="713 м"/>
        </w:smartTagPr>
        <w:r w:rsidRPr="00361A12">
          <w:rPr>
            <w:rFonts w:ascii="Times New Roman" w:hAnsi="Times New Roman"/>
            <w:color w:val="auto"/>
            <w:sz w:val="24"/>
            <w:szCs w:val="24"/>
          </w:rPr>
          <w:t>713 м</w:t>
        </w:r>
      </w:smartTag>
      <w:r w:rsidRPr="00361A12">
        <w:rPr>
          <w:rFonts w:ascii="Times New Roman" w:hAnsi="Times New Roman"/>
          <w:color w:val="auto"/>
          <w:sz w:val="24"/>
          <w:szCs w:val="24"/>
        </w:rPr>
        <w:t xml:space="preserve">, </w:t>
      </w:r>
      <w:smartTag w:uri="urn:schemas-microsoft-com:office:smarttags" w:element="metricconverter">
        <w:smartTagPr>
          <w:attr w:name="ProductID" w:val="808 м"/>
        </w:smartTagPr>
        <w:r w:rsidRPr="00361A12">
          <w:rPr>
            <w:rFonts w:ascii="Times New Roman" w:hAnsi="Times New Roman"/>
            <w:color w:val="auto"/>
            <w:sz w:val="24"/>
            <w:szCs w:val="24"/>
          </w:rPr>
          <w:t>808 м</w:t>
        </w:r>
      </w:smartTag>
      <w:r w:rsidRPr="00361A12">
        <w:rPr>
          <w:rFonts w:ascii="Times New Roman" w:hAnsi="Times New Roman"/>
          <w:color w:val="auto"/>
          <w:sz w:val="24"/>
          <w:szCs w:val="24"/>
        </w:rPr>
        <w:t xml:space="preserve">, с южной стороны горы с отметками вершин 744 и </w:t>
      </w:r>
      <w:smartTag w:uri="urn:schemas-microsoft-com:office:smarttags" w:element="metricconverter">
        <w:smartTagPr>
          <w:attr w:name="ProductID" w:val="684 м"/>
        </w:smartTagPr>
        <w:r w:rsidRPr="00361A12">
          <w:rPr>
            <w:rFonts w:ascii="Times New Roman" w:hAnsi="Times New Roman"/>
            <w:color w:val="auto"/>
            <w:sz w:val="24"/>
            <w:szCs w:val="24"/>
          </w:rPr>
          <w:t>684 м</w:t>
        </w:r>
      </w:smartTag>
      <w:r w:rsidRPr="00361A12">
        <w:rPr>
          <w:rFonts w:ascii="Times New Roman" w:hAnsi="Times New Roman"/>
          <w:color w:val="auto"/>
          <w:sz w:val="24"/>
          <w:szCs w:val="24"/>
        </w:rPr>
        <w:t>, с юго-запада и запада – гора Комсомольская (</w:t>
      </w:r>
      <w:smartTag w:uri="urn:schemas-microsoft-com:office:smarttags" w:element="metricconverter">
        <w:smartTagPr>
          <w:attr w:name="ProductID" w:val="427 м"/>
        </w:smartTagPr>
        <w:r w:rsidRPr="00361A12">
          <w:rPr>
            <w:rFonts w:ascii="Times New Roman" w:hAnsi="Times New Roman"/>
            <w:color w:val="auto"/>
            <w:sz w:val="24"/>
            <w:szCs w:val="24"/>
          </w:rPr>
          <w:t>427 м</w:t>
        </w:r>
      </w:smartTag>
      <w:r w:rsidRPr="00361A12">
        <w:rPr>
          <w:rFonts w:ascii="Times New Roman" w:hAnsi="Times New Roman"/>
          <w:color w:val="auto"/>
          <w:sz w:val="24"/>
          <w:szCs w:val="24"/>
        </w:rPr>
        <w:t xml:space="preserve">), горы с отметками вершин 761, </w:t>
      </w:r>
      <w:smartTag w:uri="urn:schemas-microsoft-com:office:smarttags" w:element="metricconverter">
        <w:smartTagPr>
          <w:attr w:name="ProductID" w:val="496 м"/>
        </w:smartTagPr>
        <w:r w:rsidRPr="00361A12">
          <w:rPr>
            <w:rFonts w:ascii="Times New Roman" w:hAnsi="Times New Roman"/>
            <w:color w:val="auto"/>
            <w:sz w:val="24"/>
            <w:szCs w:val="24"/>
          </w:rPr>
          <w:t>496 м</w:t>
        </w:r>
      </w:smartTag>
      <w:r w:rsidRPr="00361A12">
        <w:rPr>
          <w:rFonts w:ascii="Times New Roman" w:hAnsi="Times New Roman"/>
          <w:color w:val="auto"/>
          <w:sz w:val="24"/>
          <w:szCs w:val="24"/>
        </w:rPr>
        <w:t xml:space="preserve"> и гора Ухтюба (</w:t>
      </w:r>
      <w:smartTag w:uri="urn:schemas-microsoft-com:office:smarttags" w:element="metricconverter">
        <w:smartTagPr>
          <w:attr w:name="ProductID" w:val="549 м"/>
        </w:smartTagPr>
        <w:r w:rsidRPr="00361A12">
          <w:rPr>
            <w:rFonts w:ascii="Times New Roman" w:hAnsi="Times New Roman"/>
            <w:color w:val="auto"/>
            <w:sz w:val="24"/>
            <w:szCs w:val="24"/>
          </w:rPr>
          <w:t>549 м</w:t>
        </w:r>
      </w:smartTag>
      <w:r w:rsidRPr="00361A12">
        <w:rPr>
          <w:rFonts w:ascii="Times New Roman" w:hAnsi="Times New Roman"/>
          <w:color w:val="auto"/>
          <w:sz w:val="24"/>
          <w:szCs w:val="24"/>
        </w:rPr>
        <w:t xml:space="preserve">). Подошва склонов гор находится на отметках 310 – </w:t>
      </w:r>
      <w:smartTag w:uri="urn:schemas-microsoft-com:office:smarttags" w:element="metricconverter">
        <w:smartTagPr>
          <w:attr w:name="ProductID" w:val="312 м"/>
        </w:smartTagPr>
        <w:r w:rsidRPr="00361A12">
          <w:rPr>
            <w:rFonts w:ascii="Times New Roman" w:hAnsi="Times New Roman"/>
            <w:color w:val="auto"/>
            <w:sz w:val="24"/>
            <w:szCs w:val="24"/>
          </w:rPr>
          <w:t>312 м</w:t>
        </w:r>
      </w:smartTag>
      <w:r w:rsidRPr="00361A12">
        <w:rPr>
          <w:rFonts w:ascii="Times New Roman" w:hAnsi="Times New Roman"/>
          <w:color w:val="auto"/>
          <w:sz w:val="24"/>
          <w:szCs w:val="24"/>
        </w:rPr>
        <w:t xml:space="preserve"> в юго-восточной окраине города и постепенно понижается в северо-западном направлении  до 264-</w:t>
      </w:r>
      <w:smartTag w:uri="urn:schemas-microsoft-com:office:smarttags" w:element="metricconverter">
        <w:smartTagPr>
          <w:attr w:name="ProductID" w:val="266 м"/>
        </w:smartTagPr>
        <w:r w:rsidRPr="00361A12">
          <w:rPr>
            <w:rFonts w:ascii="Times New Roman" w:hAnsi="Times New Roman"/>
            <w:color w:val="auto"/>
            <w:sz w:val="24"/>
            <w:szCs w:val="24"/>
          </w:rPr>
          <w:t>266 м</w:t>
        </w:r>
      </w:smartTag>
      <w:r w:rsidRPr="00361A12">
        <w:rPr>
          <w:rFonts w:ascii="Times New Roman" w:hAnsi="Times New Roman"/>
          <w:color w:val="auto"/>
          <w:sz w:val="24"/>
          <w:szCs w:val="24"/>
        </w:rPr>
        <w:t xml:space="preserve"> в северо-западной части города.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Сопряжение склонов гор с долиной р.Маймы от резко выраженного до плавного ввиду наличия делювиальных шлейфов и пролювиальных конусов выноса.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Склоны гор в основном спокойные, мягких  очертаний, но осложнены логами и долинами ручьев. Крутизна склонов гор изменяется от 6-8 до 25-30. К подножию крутизна </w:t>
      </w:r>
      <w:r w:rsidRPr="00361A12">
        <w:rPr>
          <w:rFonts w:ascii="Times New Roman" w:hAnsi="Times New Roman"/>
          <w:color w:val="auto"/>
          <w:sz w:val="24"/>
          <w:szCs w:val="24"/>
        </w:rPr>
        <w:lastRenderedPageBreak/>
        <w:t xml:space="preserve">склонов обычно повышается, местами достигая 35-45. Верхняя часть склонов гор (особенно привершинная часть) значительно более пологая. Вершины гор преимущественно сглаженные. </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Горы и их склоны расчленяются долинами рек и ручьев, седловинами и логами. Врез долин рек от 200 до 480. Отметки седловин между горами ниже вершин гор на 50 – </w:t>
      </w:r>
      <w:smartTag w:uri="urn:schemas-microsoft-com:office:smarttags" w:element="metricconverter">
        <w:smartTagPr>
          <w:attr w:name="ProductID" w:val="200 м"/>
        </w:smartTagPr>
        <w:r w:rsidRPr="00361A12">
          <w:rPr>
            <w:rFonts w:ascii="Times New Roman" w:hAnsi="Times New Roman"/>
            <w:color w:val="auto"/>
            <w:sz w:val="24"/>
            <w:szCs w:val="24"/>
          </w:rPr>
          <w:t>200 м</w:t>
        </w:r>
      </w:smartTag>
      <w:r w:rsidRPr="00361A12">
        <w:rPr>
          <w:rFonts w:ascii="Times New Roman" w:hAnsi="Times New Roman"/>
          <w:color w:val="auto"/>
          <w:sz w:val="24"/>
          <w:szCs w:val="24"/>
        </w:rPr>
        <w:t>. На склонах гор местами отмечаются выходы коренных пород.</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Долина р.Маймы представлена руслом, поймой, I и II надпойменными террасами. Долина р.Маймы протягивается с юго-востока на северо-запад. Ширина долины меняется от 500 до 900-</w:t>
      </w:r>
      <w:smartTag w:uri="urn:schemas-microsoft-com:office:smarttags" w:element="metricconverter">
        <w:smartTagPr>
          <w:attr w:name="ProductID" w:val="1000 м"/>
        </w:smartTagPr>
        <w:r w:rsidRPr="00361A12">
          <w:rPr>
            <w:rFonts w:ascii="Times New Roman" w:hAnsi="Times New Roman"/>
            <w:color w:val="auto"/>
            <w:sz w:val="24"/>
            <w:szCs w:val="24"/>
          </w:rPr>
          <w:t>1000 м</w:t>
        </w:r>
      </w:smartTag>
      <w:r w:rsidRPr="00361A12">
        <w:rPr>
          <w:rFonts w:ascii="Times New Roman" w:hAnsi="Times New Roman"/>
          <w:color w:val="auto"/>
          <w:sz w:val="24"/>
          <w:szCs w:val="24"/>
        </w:rPr>
        <w:t xml:space="preserve"> (на участке впадения р.Улалушки и в северо-западной части города). В крайней северо-западной части территории города долина реки, зажатая между горами, резко сужается до </w:t>
      </w:r>
      <w:smartTag w:uri="urn:schemas-microsoft-com:office:smarttags" w:element="metricconverter">
        <w:smartTagPr>
          <w:attr w:name="ProductID" w:val="70 м"/>
        </w:smartTagPr>
        <w:r w:rsidRPr="00361A12">
          <w:rPr>
            <w:rFonts w:ascii="Times New Roman" w:hAnsi="Times New Roman"/>
            <w:color w:val="auto"/>
            <w:sz w:val="24"/>
            <w:szCs w:val="24"/>
          </w:rPr>
          <w:t>70 м</w:t>
        </w:r>
      </w:smartTag>
      <w:r w:rsidRPr="00361A12">
        <w:rPr>
          <w:rFonts w:ascii="Times New Roman" w:hAnsi="Times New Roman"/>
          <w:color w:val="auto"/>
          <w:sz w:val="24"/>
          <w:szCs w:val="24"/>
        </w:rPr>
        <w:t>.</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Склоны гор  залесены,  в границах  застройки города преимущественно не покрыты лесом. Леса  представлены  березой,  сосной,  пихтой,  осиной.</w:t>
      </w:r>
    </w:p>
    <w:p w:rsidR="00361A12" w:rsidRPr="00361A12" w:rsidRDefault="00361A12" w:rsidP="00361A12">
      <w:pPr>
        <w:pStyle w:val="a3"/>
        <w:spacing w:line="240" w:lineRule="auto"/>
        <w:ind w:firstLine="567"/>
        <w:rPr>
          <w:rFonts w:ascii="Times New Roman" w:hAnsi="Times New Roman"/>
          <w:color w:val="auto"/>
          <w:sz w:val="24"/>
          <w:szCs w:val="24"/>
        </w:rPr>
      </w:pPr>
    </w:p>
    <w:p w:rsidR="00361A12" w:rsidRPr="00361A12" w:rsidRDefault="00361A12" w:rsidP="00361A12">
      <w:pPr>
        <w:pStyle w:val="a3"/>
        <w:spacing w:line="240" w:lineRule="auto"/>
        <w:ind w:firstLine="567"/>
        <w:jc w:val="center"/>
        <w:rPr>
          <w:rFonts w:ascii="Times New Roman" w:hAnsi="Times New Roman"/>
          <w:b/>
          <w:bCs/>
          <w:color w:val="auto"/>
          <w:sz w:val="24"/>
          <w:szCs w:val="24"/>
        </w:rPr>
      </w:pPr>
      <w:r w:rsidRPr="00361A12">
        <w:rPr>
          <w:rFonts w:ascii="Times New Roman" w:hAnsi="Times New Roman"/>
          <w:b/>
          <w:bCs/>
          <w:color w:val="auto"/>
          <w:sz w:val="24"/>
          <w:szCs w:val="24"/>
        </w:rPr>
        <w:t>Биоклиматическая оценка Майминского района</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В пределах Республики Алтай Майминский район отличается наиболее мягким климатом. Теплый умеренно влажный климат сочетается с исключительно живописными ландшафтами долин рек. Катунь – полноводная, стремительная, с небесно-бирюзовым цветом воды, с порогами, скалистыми островами, тенистыми сосновыми лесами по берегам - любимое место отдыха для местных жителей и приезжающих из разных районов России. Своеобразно очарование зеленой и уютной долины р.Маймы.</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Оценка биоклимата Майминского района произведена по методике М.Г. Суховой, В.И. Русанова (2004). Построены графики классов погоды момента (рис.42). В зимние месяцы преобладает погода умеренно-суровая (IX кл.) с температурой от -5 до -15°С. Высокую повторяемость имеет и мягкая погода (VIII кл.) с температурой от 0 до -5°С. Иногда наблюдается погода V-VI классов с положительными температурами. В долине Катуни температура ниже -10°С бывает редко. При всех указанных классах погоды функциональное напряжение систем терморегуляции организма человека слабое, и погода не ограничивает работы на открытом воздухе и рекреационную деятельность [Bonan, Gordon B., 2002; Келлер, Кувакин, 1998; Андреев, 2001; Исаев, 2003].</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В долине Маймы около 20% составляет повторяемость суровой погоды (X кл.) с температурой от -16 до -30°С. При суровой погоде функциональное напряжение систем терморегуляции среднее.</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Для лыжного спорта важное значение имеет высота снежного покрова. В долине Катуни под влиянием фенов снег испаряется и высота снежного покрова не превышает </w:t>
      </w:r>
      <w:smartTag w:uri="urn:schemas-microsoft-com:office:smarttags" w:element="metricconverter">
        <w:smartTagPr>
          <w:attr w:name="ProductID" w:val="10 см"/>
        </w:smartTagPr>
        <w:r w:rsidRPr="00361A12">
          <w:rPr>
            <w:rFonts w:ascii="Times New Roman" w:hAnsi="Times New Roman"/>
            <w:color w:val="auto"/>
            <w:sz w:val="24"/>
            <w:szCs w:val="24"/>
          </w:rPr>
          <w:t>10 см</w:t>
        </w:r>
      </w:smartTag>
      <w:r w:rsidRPr="00361A12">
        <w:rPr>
          <w:rFonts w:ascii="Times New Roman" w:hAnsi="Times New Roman"/>
          <w:color w:val="auto"/>
          <w:sz w:val="24"/>
          <w:szCs w:val="24"/>
        </w:rPr>
        <w:t xml:space="preserve">. Однако в долинах боковых притоков Катуни и в предгорной зоне высота снежного покрова более </w:t>
      </w:r>
      <w:smartTag w:uri="urn:schemas-microsoft-com:office:smarttags" w:element="metricconverter">
        <w:smartTagPr>
          <w:attr w:name="ProductID" w:val="30 см"/>
        </w:smartTagPr>
        <w:r w:rsidRPr="00361A12">
          <w:rPr>
            <w:rFonts w:ascii="Times New Roman" w:hAnsi="Times New Roman"/>
            <w:color w:val="auto"/>
            <w:sz w:val="24"/>
            <w:szCs w:val="24"/>
          </w:rPr>
          <w:t>30 см</w:t>
        </w:r>
      </w:smartTag>
      <w:r w:rsidRPr="00361A12">
        <w:rPr>
          <w:rFonts w:ascii="Times New Roman" w:hAnsi="Times New Roman"/>
          <w:color w:val="auto"/>
          <w:sz w:val="24"/>
          <w:szCs w:val="24"/>
        </w:rPr>
        <w:t xml:space="preserve">, что не ограничивает возможности для лыжного спорта. В долине Маймы высота снежного покрова обычно более </w:t>
      </w:r>
      <w:smartTag w:uri="urn:schemas-microsoft-com:office:smarttags" w:element="metricconverter">
        <w:smartTagPr>
          <w:attr w:name="ProductID" w:val="50 см"/>
        </w:smartTagPr>
        <w:r w:rsidRPr="00361A12">
          <w:rPr>
            <w:rFonts w:ascii="Times New Roman" w:hAnsi="Times New Roman"/>
            <w:color w:val="auto"/>
            <w:sz w:val="24"/>
            <w:szCs w:val="24"/>
          </w:rPr>
          <w:t>50 см</w:t>
        </w:r>
      </w:smartTag>
      <w:r w:rsidRPr="00361A12">
        <w:rPr>
          <w:rFonts w:ascii="Times New Roman" w:hAnsi="Times New Roman"/>
          <w:color w:val="auto"/>
          <w:sz w:val="24"/>
          <w:szCs w:val="24"/>
        </w:rPr>
        <w:t>, поэтому возможности для лыжного спорта оптимальные.</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В переходные сезоны, в апреле и октябре, наблюдается повторяемость дискомфортной погоды. Происходит сезонная смена циркуляционного механизма атмосферы и частое чередование теплых и холодных воздушных масс. Это ненастная холодная ветреная погода с дождем или снегом. В эти месяцы повторяемость благоприятной для организма человека погоды 20-30%.</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 xml:space="preserve">Наиболее устойчивая погода бывает с июня по август. Часто бывает жаркая погода с температурой выше 30°С. Это погода I и II классов погоды. При такой погоде бывает сильное и среднее функциональное напряжение систем терморегуляции человека. Жаркая погода прерывается бурными фронтальными явлениями. Ливни сопровождаются грозами, порывистым сильным ветром. Для летних месяцев холодная дождливая погода не характерна. Суточная амплитуда температур 10-12°С. Если днем температура значительно выше 30°С, то ночью около 20°С, т.е. погода II класса (жаркая ночью) сменяется погодой III класса – комфортной. Только в конце августа, когда удлиняются ночи, ночная </w:t>
      </w:r>
      <w:r w:rsidRPr="00361A12">
        <w:rPr>
          <w:rFonts w:ascii="Times New Roman" w:hAnsi="Times New Roman"/>
          <w:color w:val="auto"/>
          <w:sz w:val="24"/>
          <w:szCs w:val="24"/>
        </w:rPr>
        <w:lastRenderedPageBreak/>
        <w:t>температура опускается до 10°С, т.е. погоды IV класса умеренной. В сентябре ночью погода в основном V класса (холодная). Во второй половине сентября погода V и VI классов - холодная и резко холодная – бывает и в дневные часы. К концу сентября повторяемость погоды VI класса становится высокой, т.е. по ночам температура бывает отрицательной.</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Показатель благоприятности биоклиматических условий, представляющий собой отношение числа дней с погодой, благоприятной для организма человека, к числу дней в периоде, зимой около 0.70, летом приближается к 0,80, в апреле и октябре – 0,20-0,30. В течение года число дней с погодой, благоприятной для организма человека, 220-230. По степени комфортности биоклиматических условий район относится к комфортному.</w:t>
      </w:r>
    </w:p>
    <w:p w:rsidR="00361A12" w:rsidRPr="00361A12" w:rsidRDefault="00361A12" w:rsidP="00361A12">
      <w:pPr>
        <w:pStyle w:val="a3"/>
        <w:spacing w:line="240" w:lineRule="auto"/>
        <w:ind w:firstLine="567"/>
        <w:rPr>
          <w:rFonts w:ascii="Times New Roman" w:hAnsi="Times New Roman"/>
          <w:color w:val="auto"/>
          <w:sz w:val="24"/>
          <w:szCs w:val="24"/>
        </w:rPr>
      </w:pPr>
      <w:r w:rsidRPr="00361A12">
        <w:rPr>
          <w:rFonts w:ascii="Times New Roman" w:hAnsi="Times New Roman"/>
          <w:color w:val="auto"/>
          <w:sz w:val="24"/>
          <w:szCs w:val="24"/>
        </w:rPr>
        <w:t>Таким образом, биоклимат Майминского района благоприятен как для жизнедеятельности населения, так и для курортно-санаторного климатолечения, развития различных видов рекреационной деятельности и спорта.</w:t>
      </w:r>
    </w:p>
    <w:p w:rsidR="00361A12" w:rsidRPr="00361A12" w:rsidRDefault="00361A12" w:rsidP="00361A12">
      <w:pPr>
        <w:pStyle w:val="a3"/>
        <w:spacing w:line="240" w:lineRule="auto"/>
        <w:ind w:firstLine="567"/>
        <w:rPr>
          <w:rFonts w:ascii="Times New Roman" w:hAnsi="Times New Roman"/>
          <w:color w:val="auto"/>
          <w:sz w:val="24"/>
          <w:szCs w:val="24"/>
        </w:rPr>
      </w:pPr>
    </w:p>
    <w:p w:rsidR="00361A12" w:rsidRDefault="00F96379" w:rsidP="00F96379">
      <w:pPr>
        <w:pStyle w:val="a3"/>
        <w:spacing w:line="240" w:lineRule="auto"/>
        <w:ind w:firstLine="567"/>
        <w:rPr>
          <w:rFonts w:ascii="Times New Roman" w:hAnsi="Times New Roman"/>
          <w:b/>
          <w:bCs/>
          <w:color w:val="auto"/>
          <w:sz w:val="28"/>
          <w:szCs w:val="28"/>
        </w:rPr>
      </w:pPr>
      <w:r>
        <w:rPr>
          <w:rFonts w:ascii="Times New Roman" w:hAnsi="Times New Roman"/>
          <w:b/>
          <w:bCs/>
          <w:color w:val="auto"/>
          <w:sz w:val="28"/>
          <w:szCs w:val="28"/>
        </w:rPr>
        <w:t xml:space="preserve"> </w:t>
      </w:r>
      <w:r w:rsidR="00361A12" w:rsidRPr="00B01BC3">
        <w:rPr>
          <w:rFonts w:ascii="Times New Roman" w:hAnsi="Times New Roman"/>
          <w:b/>
          <w:bCs/>
          <w:color w:val="auto"/>
          <w:sz w:val="28"/>
          <w:szCs w:val="28"/>
        </w:rPr>
        <w:t>2.1 Климат</w:t>
      </w:r>
    </w:p>
    <w:p w:rsidR="00F96379" w:rsidRPr="00B01BC3" w:rsidRDefault="00F96379" w:rsidP="00F96379">
      <w:pPr>
        <w:pStyle w:val="a3"/>
        <w:spacing w:line="240" w:lineRule="auto"/>
        <w:ind w:firstLine="567"/>
        <w:rPr>
          <w:rFonts w:ascii="Times New Roman" w:hAnsi="Times New Roman"/>
          <w:b/>
          <w:bCs/>
          <w:color w:val="auto"/>
          <w:sz w:val="28"/>
          <w:szCs w:val="28"/>
        </w:rPr>
      </w:pPr>
    </w:p>
    <w:p w:rsidR="00361A12" w:rsidRDefault="00361A12" w:rsidP="00361A12">
      <w:pPr>
        <w:ind w:firstLine="567"/>
        <w:jc w:val="both"/>
      </w:pPr>
      <w:r w:rsidRPr="00361A12">
        <w:t>Климатическая характеристика территории г.Горно-Алтайска приводится по данным метеостанции “Кызыл-Озек”. Климат района резкоконтинентальный с продолжительной холодной зимой и коротким жарким летом. Самый холодный месяц – январь, среднемесячная температура – 15,9, самый жаркий – июль, среднемесячная температура - 18. Абсолютный минимум температуры воздуха равен 49, абсолютный максимум  температуры - 37. В любой из летних месяцев, кроме июля, может наблюдаться температура ниже 0.</w:t>
      </w:r>
    </w:p>
    <w:p w:rsidR="00361A12" w:rsidRDefault="00361A12" w:rsidP="00361A12">
      <w:pPr>
        <w:ind w:firstLine="567"/>
      </w:pPr>
    </w:p>
    <w:p w:rsidR="00361A12" w:rsidRDefault="00361A12" w:rsidP="00361A12">
      <w:pPr>
        <w:ind w:firstLine="567"/>
      </w:pPr>
    </w:p>
    <w:p w:rsidR="00361A12" w:rsidRPr="00361A12" w:rsidRDefault="00361A12" w:rsidP="00361A12">
      <w:pPr>
        <w:pStyle w:val="a3"/>
        <w:ind w:firstLine="0"/>
        <w:jc w:val="center"/>
        <w:rPr>
          <w:rFonts w:ascii="Times New Roman" w:hAnsi="Times New Roman"/>
          <w:b/>
          <w:bCs/>
          <w:color w:val="auto"/>
          <w:sz w:val="24"/>
          <w:szCs w:val="24"/>
        </w:rPr>
      </w:pPr>
      <w:r w:rsidRPr="00361A12">
        <w:rPr>
          <w:rFonts w:ascii="Times New Roman" w:hAnsi="Times New Roman"/>
          <w:b/>
          <w:bCs/>
          <w:color w:val="auto"/>
          <w:sz w:val="24"/>
          <w:szCs w:val="24"/>
        </w:rPr>
        <w:t>Средняя температура  воздуха в градусах</w:t>
      </w:r>
    </w:p>
    <w:p w:rsidR="00361A12" w:rsidRPr="00361A12" w:rsidRDefault="00361A12" w:rsidP="00361A12">
      <w:pPr>
        <w:pStyle w:val="a3"/>
        <w:rPr>
          <w:rFonts w:ascii="Times New Roman" w:hAnsi="Times New Roman"/>
          <w:color w:val="auto"/>
          <w:sz w:val="24"/>
          <w:szCs w:val="24"/>
        </w:rPr>
      </w:pPr>
      <w:r w:rsidRPr="00361A12">
        <w:rPr>
          <w:rFonts w:ascii="Times New Roman" w:hAnsi="Times New Roman"/>
          <w:color w:val="auto"/>
          <w:sz w:val="24"/>
          <w:szCs w:val="24"/>
        </w:rPr>
        <w:t xml:space="preserve">                                                                                                                                     Табл.№1</w:t>
      </w:r>
    </w:p>
    <w:p w:rsidR="00361A12" w:rsidRDefault="00361A12" w:rsidP="00361A12">
      <w:pPr>
        <w:tabs>
          <w:tab w:val="left" w:pos="2540"/>
        </w:tabs>
        <w:ind w:firstLine="567"/>
      </w:pPr>
      <w:r>
        <w:tab/>
      </w:r>
    </w:p>
    <w:tbl>
      <w:tblPr>
        <w:tblW w:w="90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757"/>
        <w:gridCol w:w="757"/>
        <w:gridCol w:w="756"/>
        <w:gridCol w:w="755"/>
        <w:gridCol w:w="756"/>
        <w:gridCol w:w="756"/>
        <w:gridCol w:w="756"/>
        <w:gridCol w:w="755"/>
        <w:gridCol w:w="756"/>
        <w:gridCol w:w="756"/>
        <w:gridCol w:w="756"/>
      </w:tblGrid>
      <w:tr w:rsidR="00361A12" w:rsidRPr="00361A12">
        <w:tblPrEx>
          <w:tblCellMar>
            <w:top w:w="0" w:type="dxa"/>
            <w:bottom w:w="0" w:type="dxa"/>
          </w:tblCellMar>
        </w:tblPrEx>
        <w:trPr>
          <w:trHeight w:val="305"/>
        </w:trPr>
        <w:tc>
          <w:tcPr>
            <w:tcW w:w="616" w:type="dxa"/>
            <w:vAlign w:val="bottom"/>
          </w:tcPr>
          <w:p w:rsidR="00361A12" w:rsidRPr="00361A12" w:rsidRDefault="00361A12" w:rsidP="00361A12">
            <w:pPr>
              <w:spacing w:line="220" w:lineRule="exact"/>
              <w:jc w:val="center"/>
              <w:rPr>
                <w:lang w:val="en-US"/>
              </w:rPr>
            </w:pPr>
            <w:r w:rsidRPr="00361A12">
              <w:rPr>
                <w:lang w:val="en-US"/>
              </w:rPr>
              <w:t>I</w:t>
            </w:r>
          </w:p>
        </w:tc>
        <w:tc>
          <w:tcPr>
            <w:tcW w:w="617" w:type="dxa"/>
            <w:vAlign w:val="bottom"/>
          </w:tcPr>
          <w:p w:rsidR="00361A12" w:rsidRPr="00361A12" w:rsidRDefault="00361A12" w:rsidP="00361A12">
            <w:pPr>
              <w:spacing w:line="220" w:lineRule="exact"/>
              <w:jc w:val="center"/>
              <w:rPr>
                <w:lang w:val="en-US"/>
              </w:rPr>
            </w:pPr>
            <w:r w:rsidRPr="00361A12">
              <w:rPr>
                <w:lang w:val="en-US"/>
              </w:rPr>
              <w:t>II</w:t>
            </w:r>
          </w:p>
        </w:tc>
        <w:tc>
          <w:tcPr>
            <w:tcW w:w="617" w:type="dxa"/>
            <w:vAlign w:val="bottom"/>
          </w:tcPr>
          <w:p w:rsidR="00361A12" w:rsidRPr="00361A12" w:rsidRDefault="00361A12" w:rsidP="00361A12">
            <w:pPr>
              <w:spacing w:line="220" w:lineRule="exact"/>
              <w:jc w:val="center"/>
              <w:rPr>
                <w:lang w:val="en-US"/>
              </w:rPr>
            </w:pPr>
            <w:r w:rsidRPr="00361A12">
              <w:rPr>
                <w:lang w:val="en-US"/>
              </w:rPr>
              <w:t>III</w:t>
            </w:r>
          </w:p>
        </w:tc>
        <w:tc>
          <w:tcPr>
            <w:tcW w:w="617" w:type="dxa"/>
            <w:vAlign w:val="bottom"/>
          </w:tcPr>
          <w:p w:rsidR="00361A12" w:rsidRPr="00361A12" w:rsidRDefault="00361A12" w:rsidP="00361A12">
            <w:pPr>
              <w:spacing w:line="220" w:lineRule="exact"/>
              <w:jc w:val="center"/>
              <w:rPr>
                <w:lang w:val="en-US"/>
              </w:rPr>
            </w:pPr>
            <w:r w:rsidRPr="00361A12">
              <w:rPr>
                <w:lang w:val="en-US"/>
              </w:rPr>
              <w:t>IV</w:t>
            </w:r>
          </w:p>
        </w:tc>
        <w:tc>
          <w:tcPr>
            <w:tcW w:w="616" w:type="dxa"/>
            <w:vAlign w:val="bottom"/>
          </w:tcPr>
          <w:p w:rsidR="00361A12" w:rsidRPr="00361A12" w:rsidRDefault="00361A12" w:rsidP="00361A12">
            <w:pPr>
              <w:spacing w:line="220" w:lineRule="exact"/>
              <w:jc w:val="center"/>
              <w:rPr>
                <w:lang w:val="en-US"/>
              </w:rPr>
            </w:pPr>
            <w:r w:rsidRPr="00361A12">
              <w:rPr>
                <w:lang w:val="en-US"/>
              </w:rPr>
              <w:t>V</w:t>
            </w:r>
          </w:p>
        </w:tc>
        <w:tc>
          <w:tcPr>
            <w:tcW w:w="617" w:type="dxa"/>
            <w:vAlign w:val="bottom"/>
          </w:tcPr>
          <w:p w:rsidR="00361A12" w:rsidRPr="00361A12" w:rsidRDefault="00361A12" w:rsidP="00361A12">
            <w:pPr>
              <w:spacing w:line="220" w:lineRule="exact"/>
              <w:jc w:val="center"/>
              <w:rPr>
                <w:lang w:val="en-US"/>
              </w:rPr>
            </w:pPr>
            <w:r w:rsidRPr="00361A12">
              <w:rPr>
                <w:lang w:val="en-US"/>
              </w:rPr>
              <w:t>VI</w:t>
            </w:r>
          </w:p>
        </w:tc>
        <w:tc>
          <w:tcPr>
            <w:tcW w:w="617" w:type="dxa"/>
            <w:vAlign w:val="bottom"/>
          </w:tcPr>
          <w:p w:rsidR="00361A12" w:rsidRPr="00361A12" w:rsidRDefault="00361A12" w:rsidP="00361A12">
            <w:pPr>
              <w:spacing w:line="220" w:lineRule="exact"/>
              <w:jc w:val="center"/>
              <w:rPr>
                <w:lang w:val="en-US"/>
              </w:rPr>
            </w:pPr>
            <w:r w:rsidRPr="00361A12">
              <w:rPr>
                <w:lang w:val="en-US"/>
              </w:rPr>
              <w:t>VII</w:t>
            </w:r>
          </w:p>
        </w:tc>
        <w:tc>
          <w:tcPr>
            <w:tcW w:w="617" w:type="dxa"/>
            <w:vAlign w:val="bottom"/>
          </w:tcPr>
          <w:p w:rsidR="00361A12" w:rsidRPr="00361A12" w:rsidRDefault="00361A12" w:rsidP="00361A12">
            <w:pPr>
              <w:spacing w:line="220" w:lineRule="exact"/>
              <w:jc w:val="center"/>
              <w:rPr>
                <w:lang w:val="en-US"/>
              </w:rPr>
            </w:pPr>
            <w:r w:rsidRPr="00361A12">
              <w:rPr>
                <w:lang w:val="en-US"/>
              </w:rPr>
              <w:t>VIII</w:t>
            </w:r>
          </w:p>
        </w:tc>
        <w:tc>
          <w:tcPr>
            <w:tcW w:w="616" w:type="dxa"/>
            <w:vAlign w:val="bottom"/>
          </w:tcPr>
          <w:p w:rsidR="00361A12" w:rsidRPr="00361A12" w:rsidRDefault="00361A12" w:rsidP="00361A12">
            <w:pPr>
              <w:spacing w:line="220" w:lineRule="exact"/>
              <w:jc w:val="center"/>
              <w:rPr>
                <w:lang w:val="en-US"/>
              </w:rPr>
            </w:pPr>
            <w:r w:rsidRPr="00361A12">
              <w:rPr>
                <w:lang w:val="en-US"/>
              </w:rPr>
              <w:t>IX</w:t>
            </w:r>
          </w:p>
        </w:tc>
        <w:tc>
          <w:tcPr>
            <w:tcW w:w="617" w:type="dxa"/>
            <w:vAlign w:val="bottom"/>
          </w:tcPr>
          <w:p w:rsidR="00361A12" w:rsidRPr="00361A12" w:rsidRDefault="00361A12" w:rsidP="00361A12">
            <w:pPr>
              <w:spacing w:line="220" w:lineRule="exact"/>
              <w:jc w:val="center"/>
              <w:rPr>
                <w:lang w:val="en-US"/>
              </w:rPr>
            </w:pPr>
            <w:r w:rsidRPr="00361A12">
              <w:rPr>
                <w:lang w:val="en-US"/>
              </w:rPr>
              <w:t>X</w:t>
            </w:r>
          </w:p>
        </w:tc>
        <w:tc>
          <w:tcPr>
            <w:tcW w:w="617" w:type="dxa"/>
            <w:vAlign w:val="bottom"/>
          </w:tcPr>
          <w:p w:rsidR="00361A12" w:rsidRPr="00361A12" w:rsidRDefault="00361A12" w:rsidP="00361A12">
            <w:pPr>
              <w:spacing w:line="220" w:lineRule="exact"/>
              <w:jc w:val="center"/>
              <w:rPr>
                <w:lang w:val="en-US"/>
              </w:rPr>
            </w:pPr>
            <w:r w:rsidRPr="00361A12">
              <w:rPr>
                <w:lang w:val="en-US"/>
              </w:rPr>
              <w:t>XI</w:t>
            </w:r>
          </w:p>
        </w:tc>
        <w:tc>
          <w:tcPr>
            <w:tcW w:w="617" w:type="dxa"/>
            <w:vAlign w:val="bottom"/>
          </w:tcPr>
          <w:p w:rsidR="00361A12" w:rsidRPr="00361A12" w:rsidRDefault="00361A12" w:rsidP="00361A12">
            <w:pPr>
              <w:spacing w:line="220" w:lineRule="exact"/>
              <w:jc w:val="center"/>
              <w:rPr>
                <w:lang w:val="en-US"/>
              </w:rPr>
            </w:pPr>
            <w:r w:rsidRPr="00361A12">
              <w:rPr>
                <w:lang w:val="en-US"/>
              </w:rPr>
              <w:t>XII</w:t>
            </w:r>
          </w:p>
        </w:tc>
      </w:tr>
      <w:tr w:rsidR="00361A12" w:rsidRPr="00361A12">
        <w:tblPrEx>
          <w:tblCellMar>
            <w:top w:w="0" w:type="dxa"/>
            <w:bottom w:w="0" w:type="dxa"/>
          </w:tblCellMar>
        </w:tblPrEx>
        <w:trPr>
          <w:trHeight w:val="344"/>
        </w:trPr>
        <w:tc>
          <w:tcPr>
            <w:tcW w:w="616" w:type="dxa"/>
            <w:vAlign w:val="center"/>
          </w:tcPr>
          <w:p w:rsidR="00361A12" w:rsidRPr="00361A12" w:rsidRDefault="00361A12" w:rsidP="00361A12">
            <w:pPr>
              <w:spacing w:line="220" w:lineRule="exact"/>
              <w:jc w:val="center"/>
            </w:pPr>
            <w:r w:rsidRPr="00361A12">
              <w:rPr>
                <w:lang w:val="en-US"/>
              </w:rPr>
              <w:t>-15</w:t>
            </w:r>
            <w:r w:rsidRPr="00361A12">
              <w:t>,9</w:t>
            </w:r>
          </w:p>
        </w:tc>
        <w:tc>
          <w:tcPr>
            <w:tcW w:w="617" w:type="dxa"/>
            <w:vAlign w:val="center"/>
          </w:tcPr>
          <w:p w:rsidR="00361A12" w:rsidRPr="00361A12" w:rsidRDefault="00361A12" w:rsidP="00361A12">
            <w:pPr>
              <w:spacing w:line="220" w:lineRule="exact"/>
              <w:jc w:val="center"/>
            </w:pPr>
            <w:r w:rsidRPr="00361A12">
              <w:t>-15,1</w:t>
            </w:r>
          </w:p>
        </w:tc>
        <w:tc>
          <w:tcPr>
            <w:tcW w:w="617" w:type="dxa"/>
            <w:vAlign w:val="center"/>
          </w:tcPr>
          <w:p w:rsidR="00361A12" w:rsidRPr="00361A12" w:rsidRDefault="00361A12" w:rsidP="00361A12">
            <w:pPr>
              <w:spacing w:line="220" w:lineRule="exact"/>
              <w:jc w:val="center"/>
            </w:pPr>
            <w:r w:rsidRPr="00361A12">
              <w:t>-9,1</w:t>
            </w:r>
          </w:p>
        </w:tc>
        <w:tc>
          <w:tcPr>
            <w:tcW w:w="617" w:type="dxa"/>
            <w:vAlign w:val="center"/>
          </w:tcPr>
          <w:p w:rsidR="00361A12" w:rsidRPr="00361A12" w:rsidRDefault="00361A12" w:rsidP="00361A12">
            <w:pPr>
              <w:spacing w:line="220" w:lineRule="exact"/>
              <w:jc w:val="center"/>
            </w:pPr>
            <w:r w:rsidRPr="00361A12">
              <w:t>1,0</w:t>
            </w:r>
          </w:p>
        </w:tc>
        <w:tc>
          <w:tcPr>
            <w:tcW w:w="616" w:type="dxa"/>
            <w:vAlign w:val="center"/>
          </w:tcPr>
          <w:p w:rsidR="00361A12" w:rsidRPr="00361A12" w:rsidRDefault="00361A12" w:rsidP="00361A12">
            <w:pPr>
              <w:spacing w:line="220" w:lineRule="exact"/>
              <w:jc w:val="center"/>
            </w:pPr>
            <w:r w:rsidRPr="00361A12">
              <w:t>10,5</w:t>
            </w:r>
          </w:p>
        </w:tc>
        <w:tc>
          <w:tcPr>
            <w:tcW w:w="617" w:type="dxa"/>
            <w:vAlign w:val="center"/>
          </w:tcPr>
          <w:p w:rsidR="00361A12" w:rsidRPr="00361A12" w:rsidRDefault="00361A12" w:rsidP="00361A12">
            <w:pPr>
              <w:spacing w:line="220" w:lineRule="exact"/>
              <w:jc w:val="center"/>
            </w:pPr>
            <w:r w:rsidRPr="00361A12">
              <w:t>15,9</w:t>
            </w:r>
          </w:p>
        </w:tc>
        <w:tc>
          <w:tcPr>
            <w:tcW w:w="617" w:type="dxa"/>
            <w:vAlign w:val="center"/>
          </w:tcPr>
          <w:p w:rsidR="00361A12" w:rsidRPr="00361A12" w:rsidRDefault="00361A12" w:rsidP="00361A12">
            <w:pPr>
              <w:spacing w:line="220" w:lineRule="exact"/>
              <w:jc w:val="center"/>
            </w:pPr>
            <w:r w:rsidRPr="00361A12">
              <w:t>18,0</w:t>
            </w:r>
          </w:p>
        </w:tc>
        <w:tc>
          <w:tcPr>
            <w:tcW w:w="617" w:type="dxa"/>
            <w:vAlign w:val="center"/>
          </w:tcPr>
          <w:p w:rsidR="00361A12" w:rsidRPr="00361A12" w:rsidRDefault="00361A12" w:rsidP="00361A12">
            <w:pPr>
              <w:spacing w:line="220" w:lineRule="exact"/>
              <w:jc w:val="center"/>
            </w:pPr>
            <w:r w:rsidRPr="00361A12">
              <w:t>15,7</w:t>
            </w:r>
          </w:p>
        </w:tc>
        <w:tc>
          <w:tcPr>
            <w:tcW w:w="616" w:type="dxa"/>
            <w:vAlign w:val="center"/>
          </w:tcPr>
          <w:p w:rsidR="00361A12" w:rsidRPr="00361A12" w:rsidRDefault="00361A12" w:rsidP="00361A12">
            <w:pPr>
              <w:spacing w:line="220" w:lineRule="exact"/>
              <w:jc w:val="center"/>
            </w:pPr>
            <w:r w:rsidRPr="00361A12">
              <w:t>9,8</w:t>
            </w:r>
          </w:p>
        </w:tc>
        <w:tc>
          <w:tcPr>
            <w:tcW w:w="617" w:type="dxa"/>
            <w:vAlign w:val="center"/>
          </w:tcPr>
          <w:p w:rsidR="00361A12" w:rsidRPr="00361A12" w:rsidRDefault="00361A12" w:rsidP="00361A12">
            <w:pPr>
              <w:spacing w:line="220" w:lineRule="exact"/>
              <w:jc w:val="center"/>
            </w:pPr>
            <w:r w:rsidRPr="00361A12">
              <w:t>2,4</w:t>
            </w:r>
          </w:p>
        </w:tc>
        <w:tc>
          <w:tcPr>
            <w:tcW w:w="617" w:type="dxa"/>
            <w:vAlign w:val="center"/>
          </w:tcPr>
          <w:p w:rsidR="00361A12" w:rsidRPr="00361A12" w:rsidRDefault="00361A12" w:rsidP="00361A12">
            <w:pPr>
              <w:spacing w:line="220" w:lineRule="exact"/>
              <w:jc w:val="center"/>
            </w:pPr>
            <w:r w:rsidRPr="00361A12">
              <w:t>-7,7</w:t>
            </w:r>
          </w:p>
        </w:tc>
        <w:tc>
          <w:tcPr>
            <w:tcW w:w="617" w:type="dxa"/>
            <w:vAlign w:val="center"/>
          </w:tcPr>
          <w:p w:rsidR="00361A12" w:rsidRPr="00361A12" w:rsidRDefault="00361A12" w:rsidP="00361A12">
            <w:pPr>
              <w:spacing w:line="220" w:lineRule="exact"/>
              <w:jc w:val="center"/>
            </w:pPr>
            <w:r w:rsidRPr="00361A12">
              <w:t>-13,5</w:t>
            </w:r>
          </w:p>
        </w:tc>
      </w:tr>
    </w:tbl>
    <w:p w:rsidR="00361A12" w:rsidRDefault="00361A12" w:rsidP="00361A12">
      <w:pPr>
        <w:ind w:firstLine="567"/>
      </w:pPr>
    </w:p>
    <w:p w:rsidR="005C260E" w:rsidRDefault="005C260E" w:rsidP="00361A12">
      <w:pPr>
        <w:ind w:firstLine="567"/>
      </w:pPr>
    </w:p>
    <w:p w:rsidR="00C94FBC" w:rsidRDefault="00C94FBC" w:rsidP="00361A12">
      <w:pPr>
        <w:ind w:firstLine="567"/>
      </w:pPr>
    </w:p>
    <w:p w:rsidR="005C260E" w:rsidRPr="005C260E" w:rsidRDefault="005C260E" w:rsidP="005C260E">
      <w:pPr>
        <w:autoSpaceDE w:val="0"/>
        <w:autoSpaceDN w:val="0"/>
        <w:adjustRightInd w:val="0"/>
        <w:spacing w:line="160" w:lineRule="atLeast"/>
        <w:jc w:val="center"/>
        <w:rPr>
          <w:rFonts w:cs="Journal SansSerif"/>
          <w:b/>
          <w:bCs/>
        </w:rPr>
      </w:pPr>
      <w:r w:rsidRPr="005C260E">
        <w:rPr>
          <w:rFonts w:cs="Journal SansSerif"/>
          <w:b/>
          <w:bCs/>
        </w:rPr>
        <w:t>Повторяемость скорости ветра</w:t>
      </w:r>
    </w:p>
    <w:p w:rsidR="005C260E" w:rsidRDefault="005C260E" w:rsidP="005C260E">
      <w:pPr>
        <w:autoSpaceDE w:val="0"/>
        <w:autoSpaceDN w:val="0"/>
        <w:adjustRightInd w:val="0"/>
        <w:spacing w:line="160" w:lineRule="atLeast"/>
        <w:ind w:firstLine="227"/>
        <w:jc w:val="right"/>
        <w:rPr>
          <w:rFonts w:cs="Journal SansSerif"/>
        </w:rPr>
      </w:pPr>
      <w:r w:rsidRPr="005C260E">
        <w:rPr>
          <w:rFonts w:cs="Journal SansSerif"/>
        </w:rPr>
        <w:t xml:space="preserve">                                                                                                                                         Табл.№2</w:t>
      </w:r>
    </w:p>
    <w:p w:rsidR="005C260E" w:rsidRPr="005C260E" w:rsidRDefault="005C260E" w:rsidP="005C260E">
      <w:pPr>
        <w:autoSpaceDE w:val="0"/>
        <w:autoSpaceDN w:val="0"/>
        <w:adjustRightInd w:val="0"/>
        <w:spacing w:line="160" w:lineRule="atLeast"/>
        <w:ind w:firstLine="227"/>
        <w:jc w:val="right"/>
        <w:rPr>
          <w:rFonts w:cs="Journal SansSerif"/>
        </w:rPr>
      </w:pPr>
    </w:p>
    <w:tbl>
      <w:tblPr>
        <w:tblW w:w="935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
        <w:gridCol w:w="585"/>
        <w:gridCol w:w="585"/>
        <w:gridCol w:w="585"/>
        <w:gridCol w:w="584"/>
        <w:gridCol w:w="585"/>
        <w:gridCol w:w="585"/>
        <w:gridCol w:w="585"/>
        <w:gridCol w:w="584"/>
        <w:gridCol w:w="585"/>
        <w:gridCol w:w="585"/>
        <w:gridCol w:w="585"/>
        <w:gridCol w:w="584"/>
        <w:gridCol w:w="585"/>
        <w:gridCol w:w="585"/>
        <w:gridCol w:w="585"/>
      </w:tblGrid>
      <w:tr w:rsidR="005C260E" w:rsidRPr="005C260E">
        <w:tblPrEx>
          <w:tblCellMar>
            <w:top w:w="0" w:type="dxa"/>
            <w:bottom w:w="0" w:type="dxa"/>
          </w:tblCellMar>
        </w:tblPrEx>
        <w:trPr>
          <w:trHeight w:val="672"/>
        </w:trPr>
        <w:tc>
          <w:tcPr>
            <w:tcW w:w="9356" w:type="dxa"/>
            <w:gridSpan w:val="16"/>
            <w:vAlign w:val="center"/>
          </w:tcPr>
          <w:p w:rsidR="005C260E" w:rsidRPr="005C260E" w:rsidRDefault="005C260E" w:rsidP="005C260E">
            <w:pPr>
              <w:jc w:val="center"/>
            </w:pPr>
            <w:r w:rsidRPr="005C260E">
              <w:t>Повторяемость ветра по направлениям</w:t>
            </w:r>
          </w:p>
          <w:p w:rsidR="005C260E" w:rsidRPr="005C260E" w:rsidRDefault="005C260E" w:rsidP="005C260E">
            <w:pPr>
              <w:jc w:val="center"/>
            </w:pPr>
            <w:r w:rsidRPr="005C260E">
              <w:t>средняя скорость ветра, м/с</w:t>
            </w:r>
          </w:p>
          <w:p w:rsidR="005C260E" w:rsidRPr="005C260E" w:rsidRDefault="005C260E" w:rsidP="005C260E">
            <w:r w:rsidRPr="005C260E">
              <w:t xml:space="preserve">                      январь                                                                       </w:t>
            </w:r>
            <w:r>
              <w:t xml:space="preserve">                     </w:t>
            </w:r>
            <w:r w:rsidRPr="005C260E">
              <w:t>июль</w:t>
            </w:r>
          </w:p>
        </w:tc>
      </w:tr>
      <w:tr w:rsidR="005C260E" w:rsidRPr="005C260E">
        <w:tblPrEx>
          <w:tblCellMar>
            <w:top w:w="0" w:type="dxa"/>
            <w:bottom w:w="0" w:type="dxa"/>
          </w:tblCellMar>
        </w:tblPrEx>
        <w:trPr>
          <w:trHeight w:val="347"/>
        </w:trPr>
        <w:tc>
          <w:tcPr>
            <w:tcW w:w="584" w:type="dxa"/>
            <w:vAlign w:val="center"/>
          </w:tcPr>
          <w:p w:rsidR="005C260E" w:rsidRPr="00872347" w:rsidRDefault="005C260E" w:rsidP="005C260E">
            <w:pPr>
              <w:jc w:val="center"/>
              <w:rPr>
                <w:sz w:val="20"/>
                <w:szCs w:val="20"/>
              </w:rPr>
            </w:pPr>
            <w:r w:rsidRPr="00872347">
              <w:rPr>
                <w:sz w:val="20"/>
                <w:szCs w:val="20"/>
              </w:rPr>
              <w:t>С</w:t>
            </w:r>
          </w:p>
        </w:tc>
        <w:tc>
          <w:tcPr>
            <w:tcW w:w="585" w:type="dxa"/>
            <w:vAlign w:val="center"/>
          </w:tcPr>
          <w:p w:rsidR="005C260E" w:rsidRPr="00872347" w:rsidRDefault="005C260E" w:rsidP="005C260E">
            <w:pPr>
              <w:jc w:val="center"/>
              <w:rPr>
                <w:sz w:val="20"/>
                <w:szCs w:val="20"/>
              </w:rPr>
            </w:pPr>
            <w:r w:rsidRPr="00872347">
              <w:rPr>
                <w:sz w:val="20"/>
                <w:szCs w:val="20"/>
              </w:rPr>
              <w:t>СВ</w:t>
            </w:r>
          </w:p>
        </w:tc>
        <w:tc>
          <w:tcPr>
            <w:tcW w:w="585" w:type="dxa"/>
            <w:vAlign w:val="center"/>
          </w:tcPr>
          <w:p w:rsidR="005C260E" w:rsidRPr="00872347" w:rsidRDefault="005C260E" w:rsidP="005C260E">
            <w:pPr>
              <w:jc w:val="center"/>
              <w:rPr>
                <w:sz w:val="20"/>
                <w:szCs w:val="20"/>
              </w:rPr>
            </w:pPr>
            <w:r w:rsidRPr="00872347">
              <w:rPr>
                <w:sz w:val="20"/>
                <w:szCs w:val="20"/>
              </w:rPr>
              <w:t>В</w:t>
            </w:r>
          </w:p>
        </w:tc>
        <w:tc>
          <w:tcPr>
            <w:tcW w:w="585" w:type="dxa"/>
            <w:vAlign w:val="center"/>
          </w:tcPr>
          <w:p w:rsidR="005C260E" w:rsidRPr="00872347" w:rsidRDefault="005C260E" w:rsidP="005C260E">
            <w:pPr>
              <w:jc w:val="center"/>
              <w:rPr>
                <w:sz w:val="20"/>
                <w:szCs w:val="20"/>
              </w:rPr>
            </w:pPr>
            <w:r w:rsidRPr="00872347">
              <w:rPr>
                <w:sz w:val="20"/>
                <w:szCs w:val="20"/>
              </w:rPr>
              <w:t>ЮВ</w:t>
            </w:r>
          </w:p>
        </w:tc>
        <w:tc>
          <w:tcPr>
            <w:tcW w:w="584" w:type="dxa"/>
            <w:vAlign w:val="center"/>
          </w:tcPr>
          <w:p w:rsidR="005C260E" w:rsidRPr="00872347" w:rsidRDefault="005C260E" w:rsidP="005C260E">
            <w:pPr>
              <w:jc w:val="center"/>
              <w:rPr>
                <w:sz w:val="20"/>
                <w:szCs w:val="20"/>
              </w:rPr>
            </w:pPr>
            <w:r w:rsidRPr="00872347">
              <w:rPr>
                <w:sz w:val="20"/>
                <w:szCs w:val="20"/>
              </w:rPr>
              <w:t>Ю</w:t>
            </w:r>
          </w:p>
        </w:tc>
        <w:tc>
          <w:tcPr>
            <w:tcW w:w="585" w:type="dxa"/>
            <w:vAlign w:val="center"/>
          </w:tcPr>
          <w:p w:rsidR="005C260E" w:rsidRPr="00872347" w:rsidRDefault="005C260E" w:rsidP="005C260E">
            <w:pPr>
              <w:jc w:val="center"/>
              <w:rPr>
                <w:sz w:val="20"/>
                <w:szCs w:val="20"/>
              </w:rPr>
            </w:pPr>
            <w:r w:rsidRPr="00872347">
              <w:rPr>
                <w:sz w:val="20"/>
                <w:szCs w:val="20"/>
              </w:rPr>
              <w:t>З</w:t>
            </w:r>
          </w:p>
        </w:tc>
        <w:tc>
          <w:tcPr>
            <w:tcW w:w="585" w:type="dxa"/>
            <w:vAlign w:val="center"/>
          </w:tcPr>
          <w:p w:rsidR="005C260E" w:rsidRPr="00872347" w:rsidRDefault="005C260E" w:rsidP="005C260E">
            <w:pPr>
              <w:jc w:val="center"/>
              <w:rPr>
                <w:sz w:val="20"/>
                <w:szCs w:val="20"/>
              </w:rPr>
            </w:pPr>
            <w:r w:rsidRPr="00872347">
              <w:rPr>
                <w:sz w:val="20"/>
                <w:szCs w:val="20"/>
              </w:rPr>
              <w:t>СЗ</w:t>
            </w:r>
          </w:p>
        </w:tc>
        <w:tc>
          <w:tcPr>
            <w:tcW w:w="585" w:type="dxa"/>
            <w:vAlign w:val="center"/>
          </w:tcPr>
          <w:p w:rsidR="005C260E" w:rsidRPr="00872347" w:rsidRDefault="005C260E" w:rsidP="005C260E">
            <w:pPr>
              <w:jc w:val="center"/>
              <w:rPr>
                <w:sz w:val="20"/>
                <w:szCs w:val="20"/>
              </w:rPr>
            </w:pPr>
            <w:r w:rsidRPr="00872347">
              <w:rPr>
                <w:sz w:val="20"/>
                <w:szCs w:val="20"/>
              </w:rPr>
              <w:t>ЮЗ</w:t>
            </w:r>
          </w:p>
        </w:tc>
        <w:tc>
          <w:tcPr>
            <w:tcW w:w="584" w:type="dxa"/>
            <w:vAlign w:val="center"/>
          </w:tcPr>
          <w:p w:rsidR="005C260E" w:rsidRPr="00872347" w:rsidRDefault="005C260E" w:rsidP="005C260E">
            <w:pPr>
              <w:jc w:val="center"/>
              <w:rPr>
                <w:sz w:val="20"/>
                <w:szCs w:val="20"/>
              </w:rPr>
            </w:pPr>
            <w:r w:rsidRPr="00872347">
              <w:rPr>
                <w:sz w:val="20"/>
                <w:szCs w:val="20"/>
              </w:rPr>
              <w:t>С</w:t>
            </w:r>
          </w:p>
        </w:tc>
        <w:tc>
          <w:tcPr>
            <w:tcW w:w="585" w:type="dxa"/>
            <w:vAlign w:val="center"/>
          </w:tcPr>
          <w:p w:rsidR="005C260E" w:rsidRPr="00872347" w:rsidRDefault="005C260E" w:rsidP="005C260E">
            <w:pPr>
              <w:jc w:val="center"/>
              <w:rPr>
                <w:sz w:val="20"/>
                <w:szCs w:val="20"/>
              </w:rPr>
            </w:pPr>
            <w:r w:rsidRPr="00872347">
              <w:rPr>
                <w:sz w:val="20"/>
                <w:szCs w:val="20"/>
              </w:rPr>
              <w:t>СВ</w:t>
            </w:r>
          </w:p>
        </w:tc>
        <w:tc>
          <w:tcPr>
            <w:tcW w:w="585" w:type="dxa"/>
            <w:vAlign w:val="center"/>
          </w:tcPr>
          <w:p w:rsidR="005C260E" w:rsidRPr="00872347" w:rsidRDefault="005C260E" w:rsidP="005C260E">
            <w:pPr>
              <w:jc w:val="center"/>
              <w:rPr>
                <w:sz w:val="20"/>
                <w:szCs w:val="20"/>
              </w:rPr>
            </w:pPr>
            <w:r w:rsidRPr="00872347">
              <w:rPr>
                <w:sz w:val="20"/>
                <w:szCs w:val="20"/>
              </w:rPr>
              <w:t>В</w:t>
            </w:r>
          </w:p>
        </w:tc>
        <w:tc>
          <w:tcPr>
            <w:tcW w:w="585" w:type="dxa"/>
            <w:vAlign w:val="center"/>
          </w:tcPr>
          <w:p w:rsidR="005C260E" w:rsidRPr="00872347" w:rsidRDefault="005C260E" w:rsidP="005C260E">
            <w:pPr>
              <w:jc w:val="center"/>
              <w:rPr>
                <w:sz w:val="20"/>
                <w:szCs w:val="20"/>
              </w:rPr>
            </w:pPr>
            <w:r w:rsidRPr="00872347">
              <w:rPr>
                <w:sz w:val="20"/>
                <w:szCs w:val="20"/>
              </w:rPr>
              <w:t>ЮВ</w:t>
            </w:r>
          </w:p>
        </w:tc>
        <w:tc>
          <w:tcPr>
            <w:tcW w:w="584" w:type="dxa"/>
            <w:vAlign w:val="center"/>
          </w:tcPr>
          <w:p w:rsidR="005C260E" w:rsidRPr="00872347" w:rsidRDefault="005C260E" w:rsidP="005C260E">
            <w:pPr>
              <w:jc w:val="center"/>
              <w:rPr>
                <w:sz w:val="20"/>
                <w:szCs w:val="20"/>
              </w:rPr>
            </w:pPr>
            <w:r w:rsidRPr="00872347">
              <w:rPr>
                <w:sz w:val="20"/>
                <w:szCs w:val="20"/>
              </w:rPr>
              <w:t>Ю</w:t>
            </w:r>
          </w:p>
        </w:tc>
        <w:tc>
          <w:tcPr>
            <w:tcW w:w="585" w:type="dxa"/>
            <w:vAlign w:val="center"/>
          </w:tcPr>
          <w:p w:rsidR="005C260E" w:rsidRPr="00872347" w:rsidRDefault="005C260E" w:rsidP="005C260E">
            <w:pPr>
              <w:jc w:val="center"/>
              <w:rPr>
                <w:sz w:val="20"/>
                <w:szCs w:val="20"/>
              </w:rPr>
            </w:pPr>
            <w:r w:rsidRPr="00872347">
              <w:rPr>
                <w:sz w:val="20"/>
                <w:szCs w:val="20"/>
              </w:rPr>
              <w:t>ЮЗ</w:t>
            </w:r>
          </w:p>
        </w:tc>
        <w:tc>
          <w:tcPr>
            <w:tcW w:w="585" w:type="dxa"/>
            <w:vAlign w:val="center"/>
          </w:tcPr>
          <w:p w:rsidR="005C260E" w:rsidRPr="00872347" w:rsidRDefault="005C260E" w:rsidP="005C260E">
            <w:pPr>
              <w:jc w:val="center"/>
              <w:rPr>
                <w:sz w:val="20"/>
                <w:szCs w:val="20"/>
              </w:rPr>
            </w:pPr>
            <w:r w:rsidRPr="00872347">
              <w:rPr>
                <w:sz w:val="20"/>
                <w:szCs w:val="20"/>
              </w:rPr>
              <w:t>З</w:t>
            </w:r>
          </w:p>
        </w:tc>
        <w:tc>
          <w:tcPr>
            <w:tcW w:w="585" w:type="dxa"/>
            <w:vAlign w:val="center"/>
          </w:tcPr>
          <w:p w:rsidR="005C260E" w:rsidRPr="00872347" w:rsidRDefault="005C260E" w:rsidP="005C260E">
            <w:pPr>
              <w:jc w:val="center"/>
              <w:rPr>
                <w:sz w:val="20"/>
                <w:szCs w:val="20"/>
              </w:rPr>
            </w:pPr>
            <w:r w:rsidRPr="00872347">
              <w:rPr>
                <w:sz w:val="20"/>
                <w:szCs w:val="20"/>
              </w:rPr>
              <w:t>СЗ</w:t>
            </w:r>
          </w:p>
        </w:tc>
      </w:tr>
      <w:tr w:rsidR="005C260E" w:rsidRPr="005C260E">
        <w:tblPrEx>
          <w:tblCellMar>
            <w:top w:w="0" w:type="dxa"/>
            <w:bottom w:w="0" w:type="dxa"/>
          </w:tblCellMar>
        </w:tblPrEx>
        <w:trPr>
          <w:trHeight w:val="343"/>
        </w:trPr>
        <w:tc>
          <w:tcPr>
            <w:tcW w:w="584" w:type="dxa"/>
            <w:vAlign w:val="center"/>
          </w:tcPr>
          <w:p w:rsidR="005C260E" w:rsidRPr="00872347" w:rsidRDefault="005C260E" w:rsidP="005C260E">
            <w:pPr>
              <w:jc w:val="center"/>
              <w:rPr>
                <w:sz w:val="20"/>
                <w:szCs w:val="20"/>
              </w:rPr>
            </w:pPr>
            <w:r w:rsidRPr="00872347">
              <w:rPr>
                <w:sz w:val="20"/>
                <w:szCs w:val="20"/>
              </w:rPr>
              <w:t>9</w:t>
            </w:r>
          </w:p>
        </w:tc>
        <w:tc>
          <w:tcPr>
            <w:tcW w:w="585" w:type="dxa"/>
            <w:vAlign w:val="center"/>
          </w:tcPr>
          <w:p w:rsidR="005C260E" w:rsidRPr="00872347" w:rsidRDefault="005C260E" w:rsidP="005C260E">
            <w:pPr>
              <w:jc w:val="center"/>
              <w:rPr>
                <w:sz w:val="20"/>
                <w:szCs w:val="20"/>
              </w:rPr>
            </w:pPr>
            <w:r w:rsidRPr="00872347">
              <w:rPr>
                <w:sz w:val="20"/>
                <w:szCs w:val="20"/>
              </w:rPr>
              <w:t>1</w:t>
            </w:r>
          </w:p>
        </w:tc>
        <w:tc>
          <w:tcPr>
            <w:tcW w:w="585" w:type="dxa"/>
            <w:vAlign w:val="center"/>
          </w:tcPr>
          <w:p w:rsidR="005C260E" w:rsidRPr="00872347" w:rsidRDefault="005C260E" w:rsidP="005C260E">
            <w:pPr>
              <w:jc w:val="center"/>
              <w:rPr>
                <w:sz w:val="20"/>
                <w:szCs w:val="20"/>
              </w:rPr>
            </w:pPr>
            <w:r w:rsidRPr="00872347">
              <w:rPr>
                <w:sz w:val="20"/>
                <w:szCs w:val="20"/>
              </w:rPr>
              <w:t>4</w:t>
            </w:r>
          </w:p>
        </w:tc>
        <w:tc>
          <w:tcPr>
            <w:tcW w:w="585" w:type="dxa"/>
            <w:vAlign w:val="center"/>
          </w:tcPr>
          <w:p w:rsidR="005C260E" w:rsidRPr="00872347" w:rsidRDefault="005C260E" w:rsidP="005C260E">
            <w:pPr>
              <w:jc w:val="center"/>
              <w:rPr>
                <w:sz w:val="20"/>
                <w:szCs w:val="20"/>
              </w:rPr>
            </w:pPr>
            <w:r w:rsidRPr="00872347">
              <w:rPr>
                <w:sz w:val="20"/>
                <w:szCs w:val="20"/>
              </w:rPr>
              <w:t>24</w:t>
            </w:r>
          </w:p>
        </w:tc>
        <w:tc>
          <w:tcPr>
            <w:tcW w:w="584" w:type="dxa"/>
            <w:vAlign w:val="center"/>
          </w:tcPr>
          <w:p w:rsidR="005C260E" w:rsidRPr="00872347" w:rsidRDefault="005C260E" w:rsidP="005C260E">
            <w:pPr>
              <w:jc w:val="center"/>
              <w:rPr>
                <w:sz w:val="20"/>
                <w:szCs w:val="20"/>
              </w:rPr>
            </w:pPr>
            <w:r w:rsidRPr="00872347">
              <w:rPr>
                <w:sz w:val="20"/>
                <w:szCs w:val="20"/>
              </w:rPr>
              <w:t>43</w:t>
            </w:r>
          </w:p>
        </w:tc>
        <w:tc>
          <w:tcPr>
            <w:tcW w:w="585" w:type="dxa"/>
            <w:vAlign w:val="center"/>
          </w:tcPr>
          <w:p w:rsidR="005C260E" w:rsidRPr="00872347" w:rsidRDefault="005C260E" w:rsidP="005C260E">
            <w:pPr>
              <w:jc w:val="center"/>
              <w:rPr>
                <w:sz w:val="20"/>
                <w:szCs w:val="20"/>
              </w:rPr>
            </w:pPr>
            <w:r w:rsidRPr="00872347">
              <w:rPr>
                <w:sz w:val="20"/>
                <w:szCs w:val="20"/>
              </w:rPr>
              <w:t>2</w:t>
            </w:r>
          </w:p>
        </w:tc>
        <w:tc>
          <w:tcPr>
            <w:tcW w:w="585" w:type="dxa"/>
            <w:vAlign w:val="center"/>
          </w:tcPr>
          <w:p w:rsidR="005C260E" w:rsidRPr="00872347" w:rsidRDefault="005C260E" w:rsidP="005C260E">
            <w:pPr>
              <w:jc w:val="center"/>
              <w:rPr>
                <w:sz w:val="20"/>
                <w:szCs w:val="20"/>
              </w:rPr>
            </w:pPr>
            <w:r w:rsidRPr="00872347">
              <w:rPr>
                <w:sz w:val="20"/>
                <w:szCs w:val="20"/>
              </w:rPr>
              <w:t>13</w:t>
            </w:r>
          </w:p>
        </w:tc>
        <w:tc>
          <w:tcPr>
            <w:tcW w:w="585" w:type="dxa"/>
            <w:vAlign w:val="center"/>
          </w:tcPr>
          <w:p w:rsidR="005C260E" w:rsidRPr="00872347" w:rsidRDefault="005C260E" w:rsidP="005C260E">
            <w:pPr>
              <w:jc w:val="center"/>
              <w:rPr>
                <w:sz w:val="20"/>
                <w:szCs w:val="20"/>
              </w:rPr>
            </w:pPr>
            <w:r w:rsidRPr="00872347">
              <w:rPr>
                <w:sz w:val="20"/>
                <w:szCs w:val="20"/>
              </w:rPr>
              <w:t>4</w:t>
            </w:r>
          </w:p>
        </w:tc>
        <w:tc>
          <w:tcPr>
            <w:tcW w:w="584" w:type="dxa"/>
            <w:vAlign w:val="center"/>
          </w:tcPr>
          <w:p w:rsidR="005C260E" w:rsidRPr="00872347" w:rsidRDefault="005C260E" w:rsidP="005C260E">
            <w:pPr>
              <w:jc w:val="center"/>
              <w:rPr>
                <w:sz w:val="20"/>
                <w:szCs w:val="20"/>
              </w:rPr>
            </w:pPr>
            <w:r w:rsidRPr="00872347">
              <w:rPr>
                <w:sz w:val="20"/>
                <w:szCs w:val="20"/>
              </w:rPr>
              <w:t>11</w:t>
            </w:r>
          </w:p>
        </w:tc>
        <w:tc>
          <w:tcPr>
            <w:tcW w:w="585" w:type="dxa"/>
            <w:vAlign w:val="center"/>
          </w:tcPr>
          <w:p w:rsidR="005C260E" w:rsidRPr="00872347" w:rsidRDefault="005C260E" w:rsidP="005C260E">
            <w:pPr>
              <w:jc w:val="center"/>
              <w:rPr>
                <w:sz w:val="20"/>
                <w:szCs w:val="20"/>
              </w:rPr>
            </w:pPr>
            <w:r w:rsidRPr="00872347">
              <w:rPr>
                <w:sz w:val="20"/>
                <w:szCs w:val="20"/>
              </w:rPr>
              <w:t>3</w:t>
            </w:r>
          </w:p>
        </w:tc>
        <w:tc>
          <w:tcPr>
            <w:tcW w:w="585" w:type="dxa"/>
            <w:vAlign w:val="center"/>
          </w:tcPr>
          <w:p w:rsidR="005C260E" w:rsidRPr="00872347" w:rsidRDefault="005C260E" w:rsidP="005C260E">
            <w:pPr>
              <w:jc w:val="center"/>
              <w:rPr>
                <w:sz w:val="20"/>
                <w:szCs w:val="20"/>
              </w:rPr>
            </w:pPr>
            <w:r w:rsidRPr="00872347">
              <w:rPr>
                <w:sz w:val="20"/>
                <w:szCs w:val="20"/>
              </w:rPr>
              <w:t>7</w:t>
            </w:r>
          </w:p>
        </w:tc>
        <w:tc>
          <w:tcPr>
            <w:tcW w:w="585" w:type="dxa"/>
            <w:vAlign w:val="center"/>
          </w:tcPr>
          <w:p w:rsidR="005C260E" w:rsidRPr="00872347" w:rsidRDefault="005C260E" w:rsidP="005C260E">
            <w:pPr>
              <w:jc w:val="center"/>
              <w:rPr>
                <w:sz w:val="20"/>
                <w:szCs w:val="20"/>
              </w:rPr>
            </w:pPr>
            <w:r w:rsidRPr="00872347">
              <w:rPr>
                <w:sz w:val="20"/>
                <w:szCs w:val="20"/>
              </w:rPr>
              <w:t>15</w:t>
            </w:r>
          </w:p>
        </w:tc>
        <w:tc>
          <w:tcPr>
            <w:tcW w:w="584" w:type="dxa"/>
            <w:vAlign w:val="center"/>
          </w:tcPr>
          <w:p w:rsidR="005C260E" w:rsidRPr="00872347" w:rsidRDefault="005C260E" w:rsidP="005C260E">
            <w:pPr>
              <w:jc w:val="center"/>
              <w:rPr>
                <w:sz w:val="20"/>
                <w:szCs w:val="20"/>
              </w:rPr>
            </w:pPr>
            <w:r w:rsidRPr="00872347">
              <w:rPr>
                <w:sz w:val="20"/>
                <w:szCs w:val="20"/>
              </w:rPr>
              <w:t>28</w:t>
            </w:r>
          </w:p>
        </w:tc>
        <w:tc>
          <w:tcPr>
            <w:tcW w:w="585" w:type="dxa"/>
            <w:vAlign w:val="center"/>
          </w:tcPr>
          <w:p w:rsidR="005C260E" w:rsidRPr="00872347" w:rsidRDefault="005C260E" w:rsidP="005C260E">
            <w:pPr>
              <w:jc w:val="center"/>
              <w:rPr>
                <w:sz w:val="20"/>
                <w:szCs w:val="20"/>
              </w:rPr>
            </w:pPr>
            <w:r w:rsidRPr="00872347">
              <w:rPr>
                <w:sz w:val="20"/>
                <w:szCs w:val="20"/>
              </w:rPr>
              <w:t>8</w:t>
            </w:r>
          </w:p>
        </w:tc>
        <w:tc>
          <w:tcPr>
            <w:tcW w:w="585" w:type="dxa"/>
            <w:vAlign w:val="center"/>
          </w:tcPr>
          <w:p w:rsidR="005C260E" w:rsidRPr="00872347" w:rsidRDefault="005C260E" w:rsidP="005C260E">
            <w:pPr>
              <w:jc w:val="center"/>
              <w:rPr>
                <w:sz w:val="20"/>
                <w:szCs w:val="20"/>
              </w:rPr>
            </w:pPr>
            <w:r w:rsidRPr="00872347">
              <w:rPr>
                <w:sz w:val="20"/>
                <w:szCs w:val="20"/>
              </w:rPr>
              <w:t>6</w:t>
            </w:r>
          </w:p>
        </w:tc>
        <w:tc>
          <w:tcPr>
            <w:tcW w:w="585" w:type="dxa"/>
            <w:vAlign w:val="center"/>
          </w:tcPr>
          <w:p w:rsidR="005C260E" w:rsidRPr="00872347" w:rsidRDefault="005C260E" w:rsidP="005C260E">
            <w:pPr>
              <w:jc w:val="center"/>
              <w:rPr>
                <w:sz w:val="20"/>
                <w:szCs w:val="20"/>
              </w:rPr>
            </w:pPr>
            <w:r w:rsidRPr="00872347">
              <w:rPr>
                <w:sz w:val="20"/>
                <w:szCs w:val="20"/>
              </w:rPr>
              <w:t>22</w:t>
            </w:r>
          </w:p>
        </w:tc>
      </w:tr>
      <w:tr w:rsidR="005C260E" w:rsidRPr="005C260E">
        <w:tblPrEx>
          <w:tblCellMar>
            <w:top w:w="0" w:type="dxa"/>
            <w:bottom w:w="0" w:type="dxa"/>
          </w:tblCellMar>
        </w:tblPrEx>
        <w:trPr>
          <w:trHeight w:val="354"/>
        </w:trPr>
        <w:tc>
          <w:tcPr>
            <w:tcW w:w="584" w:type="dxa"/>
            <w:vAlign w:val="center"/>
          </w:tcPr>
          <w:p w:rsidR="005C260E" w:rsidRPr="00872347" w:rsidRDefault="005C260E" w:rsidP="005C260E">
            <w:pPr>
              <w:jc w:val="center"/>
              <w:rPr>
                <w:sz w:val="20"/>
                <w:szCs w:val="20"/>
              </w:rPr>
            </w:pPr>
            <w:r w:rsidRPr="00872347">
              <w:rPr>
                <w:sz w:val="20"/>
                <w:szCs w:val="20"/>
              </w:rPr>
              <w:t>2,2</w:t>
            </w:r>
          </w:p>
        </w:tc>
        <w:tc>
          <w:tcPr>
            <w:tcW w:w="585" w:type="dxa"/>
            <w:vAlign w:val="center"/>
          </w:tcPr>
          <w:p w:rsidR="005C260E" w:rsidRPr="00872347" w:rsidRDefault="005C260E" w:rsidP="005C260E">
            <w:pPr>
              <w:jc w:val="center"/>
              <w:rPr>
                <w:sz w:val="20"/>
                <w:szCs w:val="20"/>
              </w:rPr>
            </w:pPr>
            <w:r w:rsidRPr="00872347">
              <w:rPr>
                <w:sz w:val="20"/>
                <w:szCs w:val="20"/>
              </w:rPr>
              <w:t>1,9</w:t>
            </w:r>
          </w:p>
        </w:tc>
        <w:tc>
          <w:tcPr>
            <w:tcW w:w="585" w:type="dxa"/>
            <w:vAlign w:val="center"/>
          </w:tcPr>
          <w:p w:rsidR="005C260E" w:rsidRPr="00872347" w:rsidRDefault="005C260E" w:rsidP="005C260E">
            <w:pPr>
              <w:jc w:val="center"/>
              <w:rPr>
                <w:sz w:val="20"/>
                <w:szCs w:val="20"/>
              </w:rPr>
            </w:pPr>
            <w:r w:rsidRPr="00872347">
              <w:rPr>
                <w:sz w:val="20"/>
                <w:szCs w:val="20"/>
              </w:rPr>
              <w:t>1,6</w:t>
            </w:r>
          </w:p>
        </w:tc>
        <w:tc>
          <w:tcPr>
            <w:tcW w:w="585" w:type="dxa"/>
            <w:vAlign w:val="center"/>
          </w:tcPr>
          <w:p w:rsidR="005C260E" w:rsidRPr="00872347" w:rsidRDefault="005C260E" w:rsidP="005C260E">
            <w:pPr>
              <w:jc w:val="center"/>
              <w:rPr>
                <w:sz w:val="20"/>
                <w:szCs w:val="20"/>
              </w:rPr>
            </w:pPr>
            <w:r w:rsidRPr="00872347">
              <w:rPr>
                <w:sz w:val="20"/>
                <w:szCs w:val="20"/>
              </w:rPr>
              <w:t>2,3</w:t>
            </w:r>
          </w:p>
        </w:tc>
        <w:tc>
          <w:tcPr>
            <w:tcW w:w="584" w:type="dxa"/>
            <w:vAlign w:val="center"/>
          </w:tcPr>
          <w:p w:rsidR="005C260E" w:rsidRPr="00872347" w:rsidRDefault="005C260E" w:rsidP="005C260E">
            <w:pPr>
              <w:jc w:val="center"/>
              <w:rPr>
                <w:sz w:val="20"/>
                <w:szCs w:val="20"/>
              </w:rPr>
            </w:pPr>
            <w:r w:rsidRPr="00872347">
              <w:rPr>
                <w:sz w:val="20"/>
                <w:szCs w:val="20"/>
              </w:rPr>
              <w:t>3,0</w:t>
            </w:r>
          </w:p>
        </w:tc>
        <w:tc>
          <w:tcPr>
            <w:tcW w:w="585" w:type="dxa"/>
            <w:vAlign w:val="center"/>
          </w:tcPr>
          <w:p w:rsidR="005C260E" w:rsidRPr="00872347" w:rsidRDefault="005C260E" w:rsidP="005C260E">
            <w:pPr>
              <w:jc w:val="center"/>
              <w:rPr>
                <w:sz w:val="20"/>
                <w:szCs w:val="20"/>
              </w:rPr>
            </w:pPr>
            <w:r w:rsidRPr="00872347">
              <w:rPr>
                <w:sz w:val="20"/>
                <w:szCs w:val="20"/>
              </w:rPr>
              <w:t>7,2</w:t>
            </w:r>
          </w:p>
        </w:tc>
        <w:tc>
          <w:tcPr>
            <w:tcW w:w="585" w:type="dxa"/>
            <w:vAlign w:val="center"/>
          </w:tcPr>
          <w:p w:rsidR="005C260E" w:rsidRPr="00872347" w:rsidRDefault="005C260E" w:rsidP="005C260E">
            <w:pPr>
              <w:jc w:val="center"/>
              <w:rPr>
                <w:sz w:val="20"/>
                <w:szCs w:val="20"/>
              </w:rPr>
            </w:pPr>
            <w:r w:rsidRPr="00872347">
              <w:rPr>
                <w:sz w:val="20"/>
                <w:szCs w:val="20"/>
              </w:rPr>
              <w:t>4,3</w:t>
            </w:r>
          </w:p>
        </w:tc>
        <w:tc>
          <w:tcPr>
            <w:tcW w:w="585" w:type="dxa"/>
            <w:vAlign w:val="center"/>
          </w:tcPr>
          <w:p w:rsidR="005C260E" w:rsidRPr="00872347" w:rsidRDefault="005C260E" w:rsidP="005C260E">
            <w:pPr>
              <w:jc w:val="center"/>
              <w:rPr>
                <w:sz w:val="20"/>
                <w:szCs w:val="20"/>
              </w:rPr>
            </w:pPr>
            <w:r w:rsidRPr="00872347">
              <w:rPr>
                <w:sz w:val="20"/>
                <w:szCs w:val="20"/>
              </w:rPr>
              <w:t>3,4</w:t>
            </w:r>
          </w:p>
        </w:tc>
        <w:tc>
          <w:tcPr>
            <w:tcW w:w="584" w:type="dxa"/>
            <w:vAlign w:val="center"/>
          </w:tcPr>
          <w:p w:rsidR="005C260E" w:rsidRPr="00872347" w:rsidRDefault="005C260E" w:rsidP="005C260E">
            <w:pPr>
              <w:jc w:val="center"/>
              <w:rPr>
                <w:sz w:val="20"/>
                <w:szCs w:val="20"/>
              </w:rPr>
            </w:pPr>
            <w:r w:rsidRPr="00872347">
              <w:rPr>
                <w:sz w:val="20"/>
                <w:szCs w:val="20"/>
              </w:rPr>
              <w:t>2,1</w:t>
            </w:r>
          </w:p>
        </w:tc>
        <w:tc>
          <w:tcPr>
            <w:tcW w:w="585" w:type="dxa"/>
            <w:vAlign w:val="center"/>
          </w:tcPr>
          <w:p w:rsidR="005C260E" w:rsidRPr="00872347" w:rsidRDefault="005C260E" w:rsidP="005C260E">
            <w:pPr>
              <w:jc w:val="center"/>
              <w:rPr>
                <w:sz w:val="20"/>
                <w:szCs w:val="20"/>
              </w:rPr>
            </w:pPr>
            <w:r w:rsidRPr="00872347">
              <w:rPr>
                <w:sz w:val="20"/>
                <w:szCs w:val="20"/>
              </w:rPr>
              <w:t>2,4</w:t>
            </w:r>
          </w:p>
        </w:tc>
        <w:tc>
          <w:tcPr>
            <w:tcW w:w="585" w:type="dxa"/>
            <w:vAlign w:val="center"/>
          </w:tcPr>
          <w:p w:rsidR="005C260E" w:rsidRPr="00872347" w:rsidRDefault="005C260E" w:rsidP="005C260E">
            <w:pPr>
              <w:jc w:val="center"/>
              <w:rPr>
                <w:sz w:val="20"/>
                <w:szCs w:val="20"/>
              </w:rPr>
            </w:pPr>
            <w:r w:rsidRPr="00872347">
              <w:rPr>
                <w:sz w:val="20"/>
                <w:szCs w:val="20"/>
              </w:rPr>
              <w:t>2,0</w:t>
            </w:r>
          </w:p>
        </w:tc>
        <w:tc>
          <w:tcPr>
            <w:tcW w:w="585" w:type="dxa"/>
            <w:vAlign w:val="center"/>
          </w:tcPr>
          <w:p w:rsidR="005C260E" w:rsidRPr="00872347" w:rsidRDefault="005C260E" w:rsidP="005C260E">
            <w:pPr>
              <w:jc w:val="center"/>
              <w:rPr>
                <w:sz w:val="20"/>
                <w:szCs w:val="20"/>
              </w:rPr>
            </w:pPr>
            <w:r w:rsidRPr="00872347">
              <w:rPr>
                <w:sz w:val="20"/>
                <w:szCs w:val="20"/>
              </w:rPr>
              <w:t>2,3</w:t>
            </w:r>
          </w:p>
        </w:tc>
        <w:tc>
          <w:tcPr>
            <w:tcW w:w="584" w:type="dxa"/>
            <w:vAlign w:val="center"/>
          </w:tcPr>
          <w:p w:rsidR="005C260E" w:rsidRPr="00872347" w:rsidRDefault="005C260E" w:rsidP="005C260E">
            <w:pPr>
              <w:jc w:val="center"/>
              <w:rPr>
                <w:sz w:val="20"/>
                <w:szCs w:val="20"/>
              </w:rPr>
            </w:pPr>
            <w:r w:rsidRPr="00872347">
              <w:rPr>
                <w:sz w:val="20"/>
                <w:szCs w:val="20"/>
              </w:rPr>
              <w:t>2,7</w:t>
            </w:r>
          </w:p>
        </w:tc>
        <w:tc>
          <w:tcPr>
            <w:tcW w:w="585" w:type="dxa"/>
            <w:vAlign w:val="center"/>
          </w:tcPr>
          <w:p w:rsidR="005C260E" w:rsidRPr="00872347" w:rsidRDefault="005C260E" w:rsidP="005C260E">
            <w:pPr>
              <w:jc w:val="center"/>
              <w:rPr>
                <w:sz w:val="20"/>
                <w:szCs w:val="20"/>
              </w:rPr>
            </w:pPr>
            <w:r w:rsidRPr="00872347">
              <w:rPr>
                <w:sz w:val="20"/>
                <w:szCs w:val="20"/>
              </w:rPr>
              <w:t>2,5</w:t>
            </w:r>
          </w:p>
        </w:tc>
        <w:tc>
          <w:tcPr>
            <w:tcW w:w="585" w:type="dxa"/>
            <w:vAlign w:val="center"/>
          </w:tcPr>
          <w:p w:rsidR="005C260E" w:rsidRPr="00872347" w:rsidRDefault="005C260E" w:rsidP="005C260E">
            <w:pPr>
              <w:jc w:val="center"/>
              <w:rPr>
                <w:sz w:val="20"/>
                <w:szCs w:val="20"/>
              </w:rPr>
            </w:pPr>
            <w:r w:rsidRPr="00872347">
              <w:rPr>
                <w:sz w:val="20"/>
                <w:szCs w:val="20"/>
              </w:rPr>
              <w:t>4,2</w:t>
            </w:r>
          </w:p>
        </w:tc>
        <w:tc>
          <w:tcPr>
            <w:tcW w:w="585" w:type="dxa"/>
            <w:vAlign w:val="center"/>
          </w:tcPr>
          <w:p w:rsidR="005C260E" w:rsidRPr="00872347" w:rsidRDefault="005C260E" w:rsidP="005C260E">
            <w:pPr>
              <w:jc w:val="center"/>
              <w:rPr>
                <w:sz w:val="20"/>
                <w:szCs w:val="20"/>
              </w:rPr>
            </w:pPr>
            <w:r w:rsidRPr="00872347">
              <w:rPr>
                <w:sz w:val="20"/>
                <w:szCs w:val="20"/>
              </w:rPr>
              <w:t>2,8</w:t>
            </w:r>
          </w:p>
        </w:tc>
      </w:tr>
    </w:tbl>
    <w:p w:rsidR="00652EC3" w:rsidRPr="00652EC3" w:rsidRDefault="00652EC3" w:rsidP="00652EC3">
      <w:pPr>
        <w:autoSpaceDE w:val="0"/>
        <w:autoSpaceDN w:val="0"/>
        <w:adjustRightInd w:val="0"/>
        <w:ind w:firstLine="567"/>
        <w:jc w:val="both"/>
        <w:rPr>
          <w:rFonts w:cs="Journal SansSerif"/>
        </w:rPr>
      </w:pPr>
      <w:r w:rsidRPr="00652EC3">
        <w:rPr>
          <w:rFonts w:cs="Journal SansSerif"/>
        </w:rPr>
        <w:t>Среднегодовая температура воздуха 1,0. Продолжительность периода со среднесуточной температурой ниже 0 – 170 дней.</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Образование устойчивого снежного покрова приходится  на 4 ноября, разрушение снежного покрова  -  17 апреля.  Высота снежного покрова средняя из наибольших высот за зиму -  </w:t>
      </w:r>
      <w:smartTag w:uri="urn:schemas-microsoft-com:office:smarttags" w:element="metricconverter">
        <w:smartTagPr>
          <w:attr w:name="ProductID" w:val="60 см"/>
        </w:smartTagPr>
        <w:r w:rsidRPr="00652EC3">
          <w:rPr>
            <w:rFonts w:cs="Journal SansSerif"/>
          </w:rPr>
          <w:t>60 см</w:t>
        </w:r>
      </w:smartTag>
      <w:r w:rsidRPr="00652EC3">
        <w:rPr>
          <w:rFonts w:cs="Journal SansSerif"/>
        </w:rPr>
        <w:t>.</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Среднегодовая сумма осадков равна </w:t>
      </w:r>
      <w:smartTag w:uri="urn:schemas-microsoft-com:office:smarttags" w:element="metricconverter">
        <w:smartTagPr>
          <w:attr w:name="ProductID" w:val="795 мм"/>
        </w:smartTagPr>
        <w:r w:rsidRPr="00652EC3">
          <w:rPr>
            <w:rFonts w:cs="Journal SansSerif"/>
          </w:rPr>
          <w:t>795 мм</w:t>
        </w:r>
      </w:smartTag>
      <w:r w:rsidRPr="00652EC3">
        <w:rPr>
          <w:rFonts w:cs="Journal SansSerif"/>
        </w:rPr>
        <w:t>. Среднемесячная относительная влажность воздуха зимой 78%, летом – 76%.</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lastRenderedPageBreak/>
        <w:t>Преобладающими ветрами являются юго-восточные и южные. Средние наибольшие скорости ветра в январе 4,7 м/сек, наименьшие – 1,6 м/сек.</w:t>
      </w:r>
    </w:p>
    <w:p w:rsidR="00652EC3" w:rsidRDefault="00652EC3" w:rsidP="00652EC3">
      <w:pPr>
        <w:autoSpaceDE w:val="0"/>
        <w:autoSpaceDN w:val="0"/>
        <w:adjustRightInd w:val="0"/>
        <w:ind w:firstLine="567"/>
        <w:jc w:val="both"/>
        <w:rPr>
          <w:rFonts w:cs="Journal SansSerif"/>
        </w:rPr>
      </w:pPr>
      <w:r w:rsidRPr="00652EC3">
        <w:rPr>
          <w:rFonts w:cs="Journal SansSerif"/>
        </w:rPr>
        <w:t xml:space="preserve">Глубина промерзания грунтов зависит от метологического состава, рельефа, степени покрытия снеговым покровом. Нормативная глубина промерзания суглинков </w:t>
      </w:r>
      <w:smartTag w:uri="urn:schemas-microsoft-com:office:smarttags" w:element="metricconverter">
        <w:smartTagPr>
          <w:attr w:name="ProductID" w:val="1,8 м"/>
        </w:smartTagPr>
        <w:r w:rsidRPr="00652EC3">
          <w:rPr>
            <w:rFonts w:cs="Journal SansSerif"/>
          </w:rPr>
          <w:t>1,8 м</w:t>
        </w:r>
      </w:smartTag>
      <w:r w:rsidRPr="00652EC3">
        <w:rPr>
          <w:rFonts w:cs="Journal SansSerif"/>
        </w:rPr>
        <w:t xml:space="preserve">, супесей, песков мелких и пылеватых – </w:t>
      </w:r>
      <w:smartTag w:uri="urn:schemas-microsoft-com:office:smarttags" w:element="metricconverter">
        <w:smartTagPr>
          <w:attr w:name="ProductID" w:val="2,2 м"/>
        </w:smartTagPr>
        <w:r w:rsidRPr="00652EC3">
          <w:rPr>
            <w:rFonts w:cs="Journal SansSerif"/>
          </w:rPr>
          <w:t>2,2 м</w:t>
        </w:r>
      </w:smartTag>
      <w:r w:rsidRPr="00652EC3">
        <w:rPr>
          <w:rFonts w:cs="Journal SansSerif"/>
        </w:rPr>
        <w:t xml:space="preserve">, песков гравелистых, крупных, средней крупности – </w:t>
      </w:r>
      <w:smartTag w:uri="urn:schemas-microsoft-com:office:smarttags" w:element="metricconverter">
        <w:smartTagPr>
          <w:attr w:name="ProductID" w:val="2,4 м"/>
        </w:smartTagPr>
        <w:r w:rsidRPr="00652EC3">
          <w:rPr>
            <w:rFonts w:cs="Journal SansSerif"/>
          </w:rPr>
          <w:t>2,4 м</w:t>
        </w:r>
      </w:smartTag>
      <w:r w:rsidRPr="00652EC3">
        <w:rPr>
          <w:rFonts w:cs="Journal SansSerif"/>
        </w:rPr>
        <w:t xml:space="preserve">, крупноблочных грунтов – </w:t>
      </w:r>
      <w:smartTag w:uri="urn:schemas-microsoft-com:office:smarttags" w:element="metricconverter">
        <w:smartTagPr>
          <w:attr w:name="ProductID" w:val="2,7 м"/>
        </w:smartTagPr>
        <w:r w:rsidRPr="00652EC3">
          <w:rPr>
            <w:rFonts w:cs="Journal SansSerif"/>
          </w:rPr>
          <w:t>2,7 м</w:t>
        </w:r>
      </w:smartTag>
      <w:r w:rsidRPr="00652EC3">
        <w:rPr>
          <w:rFonts w:cs="Journal SansSerif"/>
        </w:rPr>
        <w:t>.</w:t>
      </w:r>
    </w:p>
    <w:p w:rsidR="00E304CB" w:rsidRDefault="00E304CB" w:rsidP="00F96379">
      <w:pPr>
        <w:tabs>
          <w:tab w:val="center" w:pos="4960"/>
        </w:tabs>
        <w:autoSpaceDE w:val="0"/>
        <w:autoSpaceDN w:val="0"/>
        <w:adjustRightInd w:val="0"/>
        <w:ind w:firstLine="567"/>
        <w:rPr>
          <w:rFonts w:cs="Journal SansSerif"/>
          <w:b/>
          <w:bCs/>
          <w:sz w:val="28"/>
          <w:szCs w:val="28"/>
        </w:rPr>
      </w:pPr>
    </w:p>
    <w:p w:rsidR="00E304CB" w:rsidRDefault="00E304CB" w:rsidP="00F96379">
      <w:pPr>
        <w:tabs>
          <w:tab w:val="center" w:pos="4960"/>
        </w:tabs>
        <w:autoSpaceDE w:val="0"/>
        <w:autoSpaceDN w:val="0"/>
        <w:adjustRightInd w:val="0"/>
        <w:ind w:firstLine="567"/>
        <w:rPr>
          <w:rFonts w:cs="Journal SansSerif"/>
          <w:b/>
          <w:bCs/>
          <w:sz w:val="28"/>
          <w:szCs w:val="28"/>
        </w:rPr>
      </w:pPr>
    </w:p>
    <w:p w:rsidR="00652EC3" w:rsidRDefault="00F96379" w:rsidP="00F96379">
      <w:pPr>
        <w:tabs>
          <w:tab w:val="center" w:pos="4960"/>
        </w:tabs>
        <w:autoSpaceDE w:val="0"/>
        <w:autoSpaceDN w:val="0"/>
        <w:adjustRightInd w:val="0"/>
        <w:ind w:firstLine="567"/>
        <w:rPr>
          <w:rFonts w:cs="Journal SansSerif"/>
          <w:b/>
          <w:bCs/>
          <w:sz w:val="28"/>
          <w:szCs w:val="28"/>
        </w:rPr>
      </w:pPr>
      <w:r>
        <w:rPr>
          <w:rFonts w:cs="Journal SansSerif"/>
          <w:b/>
          <w:bCs/>
          <w:sz w:val="28"/>
          <w:szCs w:val="28"/>
        </w:rPr>
        <w:t xml:space="preserve">  </w:t>
      </w:r>
      <w:r w:rsidR="00652EC3" w:rsidRPr="00B01BC3">
        <w:rPr>
          <w:rFonts w:cs="Journal SansSerif"/>
          <w:b/>
          <w:bCs/>
          <w:sz w:val="28"/>
          <w:szCs w:val="28"/>
        </w:rPr>
        <w:t>2.2 Инженерно-геологическая характеристика</w:t>
      </w:r>
      <w:r>
        <w:rPr>
          <w:rFonts w:cs="Journal SansSerif"/>
          <w:b/>
          <w:bCs/>
          <w:sz w:val="28"/>
          <w:szCs w:val="28"/>
        </w:rPr>
        <w:t xml:space="preserve"> </w:t>
      </w:r>
    </w:p>
    <w:p w:rsidR="00F96379" w:rsidRPr="00B01BC3" w:rsidRDefault="00F96379" w:rsidP="00F96379">
      <w:pPr>
        <w:tabs>
          <w:tab w:val="center" w:pos="4960"/>
        </w:tabs>
        <w:autoSpaceDE w:val="0"/>
        <w:autoSpaceDN w:val="0"/>
        <w:adjustRightInd w:val="0"/>
        <w:ind w:firstLine="567"/>
        <w:rPr>
          <w:rFonts w:cs="Journal SansSerif"/>
          <w:b/>
          <w:bCs/>
          <w:sz w:val="28"/>
          <w:szCs w:val="28"/>
        </w:rPr>
      </w:pPr>
    </w:p>
    <w:p w:rsidR="00652EC3" w:rsidRPr="00652EC3" w:rsidRDefault="00652EC3" w:rsidP="00652EC3">
      <w:pPr>
        <w:autoSpaceDE w:val="0"/>
        <w:autoSpaceDN w:val="0"/>
        <w:adjustRightInd w:val="0"/>
        <w:ind w:firstLine="567"/>
        <w:jc w:val="both"/>
        <w:rPr>
          <w:rFonts w:cs="Journal SansSerif"/>
          <w:b/>
          <w:bCs/>
        </w:rPr>
      </w:pPr>
      <w:r w:rsidRPr="00652EC3">
        <w:rPr>
          <w:rFonts w:cs="Journal SansSerif"/>
        </w:rPr>
        <w:t>В разделе кратко изложены материалы отчета об инженерно-геологических изысканиях, выполненных ОАО “Алтайский трест инженерно-строительных изысканий” в 2007 году для разрабатываемого генерального плана МО “Город Горно-Алтайск”.</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      </w:t>
      </w:r>
    </w:p>
    <w:p w:rsidR="00652EC3" w:rsidRPr="00652EC3" w:rsidRDefault="00652EC3" w:rsidP="00652EC3">
      <w:pPr>
        <w:autoSpaceDE w:val="0"/>
        <w:autoSpaceDN w:val="0"/>
        <w:adjustRightInd w:val="0"/>
        <w:ind w:firstLine="567"/>
        <w:jc w:val="center"/>
        <w:rPr>
          <w:rFonts w:cs="Journal SansSerif"/>
          <w:b/>
          <w:bCs/>
          <w:i/>
          <w:iCs/>
        </w:rPr>
      </w:pPr>
      <w:r w:rsidRPr="00652EC3">
        <w:rPr>
          <w:rFonts w:cs="Journal SansSerif"/>
          <w:b/>
          <w:bCs/>
          <w:i/>
          <w:iCs/>
        </w:rPr>
        <w:t>Гидрография</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Гидрографическая сеть территории города представлена р.Маймой и ее притоками. Правый приток р.Маймы – р.Улалушка, левые притоки – р.Каяс, ручьи Малиновка, Мотькин Лог, Первая Еланда.</w:t>
      </w:r>
    </w:p>
    <w:p w:rsidR="00652EC3" w:rsidRPr="00652EC3" w:rsidRDefault="00652EC3" w:rsidP="00652EC3">
      <w:pPr>
        <w:autoSpaceDE w:val="0"/>
        <w:autoSpaceDN w:val="0"/>
        <w:adjustRightInd w:val="0"/>
        <w:ind w:firstLine="567"/>
        <w:jc w:val="both"/>
        <w:rPr>
          <w:rFonts w:cs="Journal SansSerif"/>
        </w:rPr>
      </w:pPr>
      <w:r w:rsidRPr="00652EC3">
        <w:rPr>
          <w:rFonts w:cs="Journal SansSerif"/>
          <w:b/>
          <w:bCs/>
          <w:i/>
          <w:iCs/>
        </w:rPr>
        <w:t>Майма</w:t>
      </w:r>
      <w:r w:rsidRPr="00652EC3">
        <w:rPr>
          <w:rFonts w:cs="Journal SansSerif"/>
        </w:rPr>
        <w:t xml:space="preserve"> – река горного типа. Она берет начало на хребте Иолго. Впадает в Катунь правее на </w:t>
      </w:r>
      <w:smartTag w:uri="urn:schemas-microsoft-com:office:smarttags" w:element="metricconverter">
        <w:smartTagPr>
          <w:attr w:name="ProductID" w:val="102 км"/>
        </w:smartTagPr>
        <w:r w:rsidRPr="00652EC3">
          <w:rPr>
            <w:rFonts w:cs="Journal SansSerif"/>
          </w:rPr>
          <w:t>102 км</w:t>
        </w:r>
      </w:smartTag>
      <w:r w:rsidRPr="00652EC3">
        <w:rPr>
          <w:rFonts w:cs="Journal SansSerif"/>
        </w:rPr>
        <w:t xml:space="preserve"> от устья, площадь бассейна 780 кв.км, средняя высота </w:t>
      </w:r>
      <w:smartTag w:uri="urn:schemas-microsoft-com:office:smarttags" w:element="metricconverter">
        <w:smartTagPr>
          <w:attr w:name="ProductID" w:val="670 м"/>
        </w:smartTagPr>
        <w:r w:rsidRPr="00652EC3">
          <w:rPr>
            <w:rFonts w:cs="Journal SansSerif"/>
          </w:rPr>
          <w:t>670 м</w:t>
        </w:r>
      </w:smartTag>
      <w:r w:rsidRPr="00652EC3">
        <w:rPr>
          <w:rFonts w:cs="Journal SansSerif"/>
        </w:rPr>
        <w:t xml:space="preserve">,  длина  реки </w:t>
      </w:r>
      <w:smartTag w:uri="urn:schemas-microsoft-com:office:smarttags" w:element="metricconverter">
        <w:smartTagPr>
          <w:attr w:name="ProductID" w:val="57 км"/>
        </w:smartTagPr>
        <w:r w:rsidRPr="00652EC3">
          <w:rPr>
            <w:rFonts w:cs="Journal SansSerif"/>
          </w:rPr>
          <w:t>57 км</w:t>
        </w:r>
      </w:smartTag>
      <w:r w:rsidRPr="00652EC3">
        <w:rPr>
          <w:rFonts w:cs="Journal SansSerif"/>
        </w:rPr>
        <w:t>, залесенность бассейна 45%. Средний уклон реки составляет 10%, в районе изысканий - 2,8%.</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 Майма имеет 74 притока, наиболее крупные из них реки Бирюля, Сайдыс, Улалушка. Бассейн Маймы характеризуется высокой степенью закастрованности.</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Долина реки узкая. Тип руслового процесса – ограниченное мандрирование. Превышение водораздела над долиной небольшое (500 – </w:t>
      </w:r>
      <w:smartTag w:uri="urn:schemas-microsoft-com:office:smarttags" w:element="metricconverter">
        <w:smartTagPr>
          <w:attr w:name="ProductID" w:val="600 м"/>
        </w:smartTagPr>
        <w:r w:rsidRPr="00652EC3">
          <w:rPr>
            <w:rFonts w:cs="Journal SansSerif"/>
          </w:rPr>
          <w:t>600 м</w:t>
        </w:r>
      </w:smartTag>
      <w:r w:rsidRPr="00652EC3">
        <w:rPr>
          <w:rFonts w:cs="Journal SansSerif"/>
        </w:rPr>
        <w:t>). Склоны долины залесены, в границах Горно-Алтайска преимущественно открытые.</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Пойма частично закустарена, на  некоторых участках луговая. По опросам старожилов, затапливается до отметки </w:t>
      </w:r>
      <w:smartTag w:uri="urn:schemas-microsoft-com:office:smarttags" w:element="metricconverter">
        <w:smartTagPr>
          <w:attr w:name="ProductID" w:val="307,8 м"/>
        </w:smartTagPr>
        <w:r w:rsidRPr="00652EC3">
          <w:rPr>
            <w:rFonts w:cs="Journal SansSerif"/>
          </w:rPr>
          <w:t>307,8 м</w:t>
        </w:r>
      </w:smartTag>
      <w:r w:rsidRPr="00652EC3">
        <w:rPr>
          <w:rFonts w:cs="Journal SansSerif"/>
        </w:rPr>
        <w:t xml:space="preserve"> БС в верхней части города,  до </w:t>
      </w:r>
      <w:smartTag w:uri="urn:schemas-microsoft-com:office:smarttags" w:element="metricconverter">
        <w:smartTagPr>
          <w:attr w:name="ProductID" w:val="270,0 м"/>
        </w:smartTagPr>
        <w:r w:rsidRPr="00652EC3">
          <w:rPr>
            <w:rFonts w:cs="Journal SansSerif"/>
          </w:rPr>
          <w:t>270,0 м</w:t>
        </w:r>
      </w:smartTag>
      <w:r w:rsidRPr="00652EC3">
        <w:rPr>
          <w:rFonts w:cs="Journal SansSerif"/>
        </w:rPr>
        <w:t xml:space="preserve"> БС – в нижней.</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Русло реки извилистое, берега подвержены размыву, дно крупногалечниковое. Глубины реки небольшие – от 0,5 до </w:t>
      </w:r>
      <w:smartTag w:uri="urn:schemas-microsoft-com:office:smarttags" w:element="metricconverter">
        <w:smartTagPr>
          <w:attr w:name="ProductID" w:val="1 м"/>
        </w:smartTagPr>
        <w:r w:rsidRPr="00652EC3">
          <w:rPr>
            <w:rFonts w:cs="Journal SansSerif"/>
          </w:rPr>
          <w:t>1 м</w:t>
        </w:r>
      </w:smartTag>
      <w:r w:rsidRPr="00652EC3">
        <w:rPr>
          <w:rFonts w:cs="Journal SansSerif"/>
        </w:rPr>
        <w:t xml:space="preserve">. Средняя скорость течения в межень составляет 1,0 м/с. Ширина русла 15 – </w:t>
      </w:r>
      <w:smartTag w:uri="urn:schemas-microsoft-com:office:smarttags" w:element="metricconverter">
        <w:smartTagPr>
          <w:attr w:name="ProductID" w:val="50 м"/>
        </w:smartTagPr>
        <w:r w:rsidRPr="00652EC3">
          <w:rPr>
            <w:rFonts w:cs="Journal SansSerif"/>
          </w:rPr>
          <w:t>50 м</w:t>
        </w:r>
      </w:smartTag>
      <w:r w:rsidRPr="00652EC3">
        <w:rPr>
          <w:rFonts w:cs="Journal SansSerif"/>
        </w:rPr>
        <w:t xml:space="preserve">. На северо-западной окраине города она достигает </w:t>
      </w:r>
      <w:smartTag w:uri="urn:schemas-microsoft-com:office:smarttags" w:element="metricconverter">
        <w:smartTagPr>
          <w:attr w:name="ProductID" w:val="500 м"/>
        </w:smartTagPr>
        <w:r w:rsidRPr="00652EC3">
          <w:rPr>
            <w:rFonts w:cs="Journal SansSerif"/>
          </w:rPr>
          <w:t>500 м</w:t>
        </w:r>
      </w:smartTag>
      <w:r w:rsidRPr="00652EC3">
        <w:rPr>
          <w:rFonts w:cs="Journal SansSerif"/>
        </w:rPr>
        <w:t xml:space="preserve"> вместе с островом. Здесь река имеет два рукава, из которых левый является основным.</w:t>
      </w:r>
    </w:p>
    <w:p w:rsidR="00652EC3" w:rsidRPr="00652EC3" w:rsidRDefault="00652EC3" w:rsidP="00652EC3">
      <w:pPr>
        <w:autoSpaceDE w:val="0"/>
        <w:autoSpaceDN w:val="0"/>
        <w:adjustRightInd w:val="0"/>
        <w:ind w:firstLine="567"/>
        <w:jc w:val="both"/>
        <w:rPr>
          <w:rFonts w:cs="Journal SansSerif"/>
        </w:rPr>
      </w:pPr>
      <w:r w:rsidRPr="00652EC3">
        <w:rPr>
          <w:rFonts w:cs="Journal SansSerif"/>
          <w:b/>
          <w:bCs/>
          <w:i/>
          <w:iCs/>
        </w:rPr>
        <w:t>Улалушка</w:t>
      </w:r>
      <w:r w:rsidRPr="00652EC3">
        <w:rPr>
          <w:rFonts w:cs="Journal SansSerif"/>
        </w:rPr>
        <w:t xml:space="preserve"> – река горного типа. Она берет начало в </w:t>
      </w:r>
      <w:smartTag w:uri="urn:schemas-microsoft-com:office:smarttags" w:element="metricconverter">
        <w:smartTagPr>
          <w:attr w:name="ProductID" w:val="5 км"/>
        </w:smartTagPr>
        <w:r w:rsidRPr="00652EC3">
          <w:rPr>
            <w:rFonts w:cs="Journal SansSerif"/>
          </w:rPr>
          <w:t>5 км</w:t>
        </w:r>
      </w:smartTag>
      <w:r w:rsidRPr="00652EC3">
        <w:rPr>
          <w:rFonts w:cs="Journal SansSerif"/>
        </w:rPr>
        <w:t xml:space="preserve"> на юго-восток от с.Улалушка  Майминского района (или в </w:t>
      </w:r>
      <w:smartTag w:uri="urn:schemas-microsoft-com:office:smarttags" w:element="metricconverter">
        <w:smartTagPr>
          <w:attr w:name="ProductID" w:val="11 км"/>
        </w:smartTagPr>
        <w:r w:rsidRPr="00652EC3">
          <w:rPr>
            <w:rFonts w:cs="Journal SansSerif"/>
          </w:rPr>
          <w:t>11 км</w:t>
        </w:r>
      </w:smartTag>
      <w:r w:rsidRPr="00652EC3">
        <w:rPr>
          <w:rFonts w:cs="Journal SansSerif"/>
        </w:rPr>
        <w:t xml:space="preserve"> на ЮВ от города Горно-Алтайска) и впадает в р.Майму на </w:t>
      </w:r>
      <w:smartTag w:uri="urn:schemas-microsoft-com:office:smarttags" w:element="metricconverter">
        <w:smartTagPr>
          <w:attr w:name="ProductID" w:val="9 км"/>
        </w:smartTagPr>
        <w:r w:rsidRPr="00652EC3">
          <w:rPr>
            <w:rFonts w:cs="Journal SansSerif"/>
          </w:rPr>
          <w:t>9 км</w:t>
        </w:r>
      </w:smartTag>
      <w:r w:rsidRPr="00652EC3">
        <w:rPr>
          <w:rFonts w:cs="Journal SansSerif"/>
        </w:rPr>
        <w:t xml:space="preserve"> правее от ее устья. Длина реки </w:t>
      </w:r>
      <w:smartTag w:uri="urn:schemas-microsoft-com:office:smarttags" w:element="metricconverter">
        <w:smartTagPr>
          <w:attr w:name="ProductID" w:val="20 км"/>
        </w:smartTagPr>
        <w:r w:rsidRPr="00652EC3">
          <w:rPr>
            <w:rFonts w:cs="Journal SansSerif"/>
          </w:rPr>
          <w:t>20 км</w:t>
        </w:r>
      </w:smartTag>
      <w:r w:rsidRPr="00652EC3">
        <w:rPr>
          <w:rFonts w:cs="Journal SansSerif"/>
        </w:rPr>
        <w:t xml:space="preserve">, площадь водосбора </w:t>
      </w:r>
      <w:smartTag w:uri="urn:schemas-microsoft-com:office:smarttags" w:element="metricconverter">
        <w:smartTagPr>
          <w:attr w:name="ProductID" w:val="116 км"/>
        </w:smartTagPr>
        <w:r w:rsidRPr="00652EC3">
          <w:rPr>
            <w:rFonts w:cs="Journal SansSerif"/>
          </w:rPr>
          <w:t>116 км</w:t>
        </w:r>
      </w:smartTag>
      <w:r w:rsidRPr="00652EC3">
        <w:rPr>
          <w:rFonts w:cs="Journal SansSerif"/>
        </w:rPr>
        <w:t xml:space="preserve">?, средняя высота </w:t>
      </w:r>
      <w:smartTag w:uri="urn:schemas-microsoft-com:office:smarttags" w:element="metricconverter">
        <w:smartTagPr>
          <w:attr w:name="ProductID" w:val="520 м"/>
        </w:smartTagPr>
        <w:r w:rsidRPr="00652EC3">
          <w:rPr>
            <w:rFonts w:cs="Journal SansSerif"/>
          </w:rPr>
          <w:t>520 м</w:t>
        </w:r>
      </w:smartTag>
      <w:r w:rsidRPr="00652EC3">
        <w:rPr>
          <w:rFonts w:cs="Journal SansSerif"/>
        </w:rPr>
        <w:t>, залесенность  85%.   В пределах городской территории в р.Улалушку слева впадает ручей Суремейка,  справа –  Каянча.</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Рельеф водосбора р.Улалушки гористый. Долина в нижнем течении в окрестностях г.Горно-Алтайска трапецеидальная, шириной до </w:t>
      </w:r>
      <w:smartTag w:uri="urn:schemas-microsoft-com:office:smarttags" w:element="metricconverter">
        <w:smartTagPr>
          <w:attr w:name="ProductID" w:val="600 м"/>
        </w:smartTagPr>
        <w:r w:rsidRPr="00652EC3">
          <w:rPr>
            <w:rFonts w:cs="Journal SansSerif"/>
          </w:rPr>
          <w:t>600 м</w:t>
        </w:r>
      </w:smartTag>
      <w:r w:rsidRPr="00652EC3">
        <w:rPr>
          <w:rFonts w:cs="Journal SansSerif"/>
        </w:rPr>
        <w:t>. Склоны ее поросли редким лесом и кустарником. Пойма двусторонняя, заболочена, закочкарена. Тип руслового процесса – незавершенное меандрирование: река образует многочисленные полупетли. Русло очень извилистое, врезано на глубину 3-</w:t>
      </w:r>
      <w:smartTag w:uri="urn:schemas-microsoft-com:office:smarttags" w:element="metricconverter">
        <w:smartTagPr>
          <w:attr w:name="ProductID" w:val="4 метра"/>
        </w:smartTagPr>
        <w:r w:rsidRPr="00652EC3">
          <w:rPr>
            <w:rFonts w:cs="Journal SansSerif"/>
          </w:rPr>
          <w:t>4 метра</w:t>
        </w:r>
      </w:smartTag>
      <w:r w:rsidRPr="00652EC3">
        <w:rPr>
          <w:rFonts w:cs="Journal SansSerif"/>
        </w:rPr>
        <w:t xml:space="preserve">, берега обрывистые. Глубины реки на перекатах 0,2 – </w:t>
      </w:r>
      <w:smartTag w:uri="urn:schemas-microsoft-com:office:smarttags" w:element="metricconverter">
        <w:smartTagPr>
          <w:attr w:name="ProductID" w:val="0,4 м"/>
        </w:smartTagPr>
        <w:r w:rsidRPr="00652EC3">
          <w:rPr>
            <w:rFonts w:cs="Journal SansSerif"/>
          </w:rPr>
          <w:t>0,4 м</w:t>
        </w:r>
      </w:smartTag>
      <w:r w:rsidRPr="00652EC3">
        <w:rPr>
          <w:rFonts w:cs="Journal SansSerif"/>
        </w:rPr>
        <w:t xml:space="preserve">, на плесовых участках до </w:t>
      </w:r>
      <w:smartTag w:uri="urn:schemas-microsoft-com:office:smarttags" w:element="metricconverter">
        <w:smartTagPr>
          <w:attr w:name="ProductID" w:val="0,8 м"/>
        </w:smartTagPr>
        <w:r w:rsidRPr="00652EC3">
          <w:rPr>
            <w:rFonts w:cs="Journal SansSerif"/>
          </w:rPr>
          <w:t>0,8 м</w:t>
        </w:r>
      </w:smartTag>
      <w:r w:rsidRPr="00652EC3">
        <w:rPr>
          <w:rFonts w:cs="Journal SansSerif"/>
        </w:rPr>
        <w:t>. Средние скорости течения реки в межень 0,3 – 0,6 м/с.</w:t>
      </w:r>
    </w:p>
    <w:p w:rsidR="00652EC3" w:rsidRPr="00652EC3" w:rsidRDefault="00652EC3" w:rsidP="00652EC3">
      <w:pPr>
        <w:autoSpaceDE w:val="0"/>
        <w:autoSpaceDN w:val="0"/>
        <w:adjustRightInd w:val="0"/>
        <w:ind w:firstLine="567"/>
        <w:jc w:val="both"/>
        <w:rPr>
          <w:rFonts w:cs="Journal SansSerif"/>
        </w:rPr>
      </w:pPr>
      <w:r w:rsidRPr="00652EC3">
        <w:rPr>
          <w:rFonts w:cs="Journal SansSerif"/>
          <w:b/>
          <w:bCs/>
          <w:i/>
          <w:iCs/>
        </w:rPr>
        <w:t>Река (ручей) Каяс</w:t>
      </w:r>
      <w:r w:rsidRPr="00652EC3">
        <w:rPr>
          <w:rFonts w:cs="Journal SansSerif"/>
        </w:rPr>
        <w:t xml:space="preserve"> берет начало в </w:t>
      </w:r>
      <w:smartTag w:uri="urn:schemas-microsoft-com:office:smarttags" w:element="metricconverter">
        <w:smartTagPr>
          <w:attr w:name="ProductID" w:val="9 км"/>
        </w:smartTagPr>
        <w:r w:rsidRPr="00652EC3">
          <w:rPr>
            <w:rFonts w:cs="Journal SansSerif"/>
          </w:rPr>
          <w:t>9 км</w:t>
        </w:r>
      </w:smartTag>
      <w:r w:rsidRPr="00652EC3">
        <w:rPr>
          <w:rFonts w:cs="Journal SansSerif"/>
        </w:rPr>
        <w:t xml:space="preserve"> юго-западнее г.Горно-Алтайска и впадает в Майму на западной окраине города в </w:t>
      </w:r>
      <w:smartTag w:uri="urn:schemas-microsoft-com:office:smarttags" w:element="metricconverter">
        <w:smartTagPr>
          <w:attr w:name="ProductID" w:val="7.5 км"/>
        </w:smartTagPr>
        <w:r w:rsidRPr="00652EC3">
          <w:rPr>
            <w:rFonts w:cs="Journal SansSerif"/>
          </w:rPr>
          <w:t>7.5 км</w:t>
        </w:r>
      </w:smartTag>
      <w:r w:rsidRPr="00652EC3">
        <w:rPr>
          <w:rFonts w:cs="Journal SansSerif"/>
        </w:rPr>
        <w:t xml:space="preserve"> от ее устья. Площадь бассейна, расположенного на водоразделе рек Катуни и Маймы, составляет </w:t>
      </w:r>
      <w:smartTag w:uri="urn:schemas-microsoft-com:office:smarttags" w:element="metricconverter">
        <w:smartTagPr>
          <w:attr w:name="ProductID" w:val="19,0 км"/>
        </w:smartTagPr>
        <w:r w:rsidRPr="00652EC3">
          <w:rPr>
            <w:rFonts w:cs="Journal SansSerif"/>
          </w:rPr>
          <w:t>19,0 км</w:t>
        </w:r>
      </w:smartTag>
      <w:r w:rsidRPr="00652EC3">
        <w:rPr>
          <w:rFonts w:cs="Journal SansSerif"/>
        </w:rPr>
        <w:t xml:space="preserve">?,  залесенность  50%, длина ручья </w:t>
      </w:r>
      <w:smartTag w:uri="urn:schemas-microsoft-com:office:smarttags" w:element="metricconverter">
        <w:smartTagPr>
          <w:attr w:name="ProductID" w:val="10 км"/>
        </w:smartTagPr>
        <w:r w:rsidRPr="00652EC3">
          <w:rPr>
            <w:rFonts w:cs="Journal SansSerif"/>
          </w:rPr>
          <w:t>10 км</w:t>
        </w:r>
      </w:smartTag>
      <w:r w:rsidRPr="00652EC3">
        <w:rPr>
          <w:rFonts w:cs="Journal SansSerif"/>
        </w:rPr>
        <w:t xml:space="preserve">. Ширина русла от 2 до </w:t>
      </w:r>
      <w:smartTag w:uri="urn:schemas-microsoft-com:office:smarttags" w:element="metricconverter">
        <w:smartTagPr>
          <w:attr w:name="ProductID" w:val="5 м"/>
        </w:smartTagPr>
        <w:r w:rsidRPr="00652EC3">
          <w:rPr>
            <w:rFonts w:cs="Journal SansSerif"/>
          </w:rPr>
          <w:t>5 м</w:t>
        </w:r>
      </w:smartTag>
      <w:r w:rsidRPr="00652EC3">
        <w:rPr>
          <w:rFonts w:cs="Journal SansSerif"/>
        </w:rPr>
        <w:t xml:space="preserve">, глубина вреза русла 0,7 – </w:t>
      </w:r>
      <w:smartTag w:uri="urn:schemas-microsoft-com:office:smarttags" w:element="metricconverter">
        <w:smartTagPr>
          <w:attr w:name="ProductID" w:val="1,5 м"/>
        </w:smartTagPr>
        <w:r w:rsidRPr="00652EC3">
          <w:rPr>
            <w:rFonts w:cs="Journal SansSerif"/>
          </w:rPr>
          <w:t>1,5 м</w:t>
        </w:r>
      </w:smartTag>
      <w:r w:rsidRPr="00652EC3">
        <w:rPr>
          <w:rFonts w:cs="Journal SansSerif"/>
        </w:rPr>
        <w:t xml:space="preserve">. В </w:t>
      </w:r>
      <w:r w:rsidRPr="00652EC3">
        <w:rPr>
          <w:rFonts w:cs="Journal SansSerif"/>
        </w:rPr>
        <w:lastRenderedPageBreak/>
        <w:t xml:space="preserve">нижнем течении, на отрезке в </w:t>
      </w:r>
      <w:smartTag w:uri="urn:schemas-microsoft-com:office:smarttags" w:element="metricconverter">
        <w:smartTagPr>
          <w:attr w:name="ProductID" w:val="800 м"/>
        </w:smartTagPr>
        <w:r w:rsidRPr="00652EC3">
          <w:rPr>
            <w:rFonts w:cs="Journal SansSerif"/>
          </w:rPr>
          <w:t>800 м</w:t>
        </w:r>
      </w:smartTag>
      <w:r w:rsidRPr="00652EC3">
        <w:rPr>
          <w:rFonts w:cs="Journal SansSerif"/>
        </w:rPr>
        <w:t xml:space="preserve"> от устья, Каяс протекает в долине р.Маймы, в спрямленном искусственном русле, с берегами, укрепленными бетонными плитами.</w:t>
      </w:r>
    </w:p>
    <w:p w:rsidR="00652EC3" w:rsidRDefault="00652EC3" w:rsidP="00652EC3">
      <w:pPr>
        <w:autoSpaceDE w:val="0"/>
        <w:autoSpaceDN w:val="0"/>
        <w:adjustRightInd w:val="0"/>
        <w:ind w:firstLine="567"/>
        <w:jc w:val="both"/>
        <w:rPr>
          <w:rFonts w:cs="Journal SansSerif"/>
        </w:rPr>
      </w:pPr>
    </w:p>
    <w:p w:rsidR="00161221" w:rsidRPr="00652EC3" w:rsidRDefault="00161221" w:rsidP="00652EC3">
      <w:pPr>
        <w:autoSpaceDE w:val="0"/>
        <w:autoSpaceDN w:val="0"/>
        <w:adjustRightInd w:val="0"/>
        <w:ind w:firstLine="567"/>
        <w:jc w:val="both"/>
        <w:rPr>
          <w:rFonts w:cs="Journal SansSerif"/>
        </w:rPr>
      </w:pPr>
    </w:p>
    <w:p w:rsidR="00652EC3" w:rsidRPr="00652EC3" w:rsidRDefault="00652EC3" w:rsidP="00652EC3">
      <w:pPr>
        <w:autoSpaceDE w:val="0"/>
        <w:autoSpaceDN w:val="0"/>
        <w:adjustRightInd w:val="0"/>
        <w:ind w:firstLine="567"/>
        <w:jc w:val="center"/>
        <w:rPr>
          <w:rFonts w:cs="Journal SansSerif"/>
          <w:b/>
          <w:bCs/>
          <w:i/>
          <w:iCs/>
        </w:rPr>
      </w:pPr>
      <w:r w:rsidRPr="00652EC3">
        <w:rPr>
          <w:rFonts w:cs="Journal SansSerif"/>
          <w:b/>
          <w:bCs/>
          <w:i/>
          <w:iCs/>
        </w:rPr>
        <w:t>Гидрогеологические условия</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На территории города распространены подземные воды коренных палеозойских отложений; в приводораздельных верхних частях  склонов залегают на больших глубинах (десятки метров), уменьшаясь вниз по склону на 10 – </w:t>
      </w:r>
      <w:smartTag w:uri="urn:schemas-microsoft-com:office:smarttags" w:element="metricconverter">
        <w:smartTagPr>
          <w:attr w:name="ProductID" w:val="15 м"/>
        </w:smartTagPr>
        <w:r w:rsidRPr="00652EC3">
          <w:rPr>
            <w:rFonts w:cs="Journal SansSerif"/>
          </w:rPr>
          <w:t>15 м</w:t>
        </w:r>
      </w:smartTag>
      <w:r w:rsidRPr="00652EC3">
        <w:rPr>
          <w:rFonts w:cs="Journal SansSerif"/>
        </w:rPr>
        <w:t xml:space="preserve"> и менее. Вплоть до выклинивания на поверхность в днищах  и тальвегах логов в виде родников и мочажин.</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Широко распространены грунтовые воды аллювиальных отложений. Глубина их залегания  от 0 – </w:t>
      </w:r>
      <w:smartTag w:uri="urn:schemas-microsoft-com:office:smarttags" w:element="metricconverter">
        <w:smartTagPr>
          <w:attr w:name="ProductID" w:val="2 м"/>
        </w:smartTagPr>
        <w:r w:rsidRPr="00652EC3">
          <w:rPr>
            <w:rFonts w:cs="Journal SansSerif"/>
          </w:rPr>
          <w:t>2 м</w:t>
        </w:r>
      </w:smartTag>
      <w:r w:rsidRPr="00652EC3">
        <w:rPr>
          <w:rFonts w:cs="Journal SansSerif"/>
        </w:rPr>
        <w:t xml:space="preserve"> на пойме и первой надпойменной террасе, до </w:t>
      </w:r>
      <w:smartTag w:uri="urn:schemas-microsoft-com:office:smarttags" w:element="metricconverter">
        <w:smartTagPr>
          <w:attr w:name="ProductID" w:val="5 м"/>
        </w:smartTagPr>
        <w:r w:rsidRPr="00652EC3">
          <w:rPr>
            <w:rFonts w:cs="Journal SansSerif"/>
          </w:rPr>
          <w:t>5 м</w:t>
        </w:r>
      </w:smartTag>
      <w:r w:rsidRPr="00652EC3">
        <w:rPr>
          <w:rFonts w:cs="Journal SansSerif"/>
        </w:rPr>
        <w:t xml:space="preserve"> и более – на второй надпойменной террасе. Близкое залегание грунтовых вод отмечается по логам в аллювиально-пролювиальных отложениях.</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В делювиально-пролювиальных глинистых отложениях на склонах гор грунтовые воды носят спорадический характер распространения, глубина их  залегания колеблется от </w:t>
      </w:r>
      <w:smartTag w:uri="urn:schemas-microsoft-com:office:smarttags" w:element="metricconverter">
        <w:smartTagPr>
          <w:attr w:name="ProductID" w:val="0.0 м"/>
        </w:smartTagPr>
        <w:r w:rsidRPr="00652EC3">
          <w:rPr>
            <w:rFonts w:cs="Journal SansSerif"/>
          </w:rPr>
          <w:t>0.0 м</w:t>
        </w:r>
      </w:smartTag>
      <w:r w:rsidRPr="00652EC3">
        <w:rPr>
          <w:rFonts w:cs="Journal SansSerif"/>
        </w:rPr>
        <w:t xml:space="preserve"> до 5 - </w:t>
      </w:r>
      <w:smartTag w:uri="urn:schemas-microsoft-com:office:smarttags" w:element="metricconverter">
        <w:smartTagPr>
          <w:attr w:name="ProductID" w:val="10 м"/>
        </w:smartTagPr>
        <w:r w:rsidRPr="00652EC3">
          <w:rPr>
            <w:rFonts w:cs="Journal SansSerif"/>
          </w:rPr>
          <w:t>10 м</w:t>
        </w:r>
      </w:smartTag>
      <w:r w:rsidRPr="00652EC3">
        <w:rPr>
          <w:rFonts w:cs="Journal SansSerif"/>
        </w:rPr>
        <w:t xml:space="preserve"> и более. В этих отложениях встречаются грунтовые воды типа “верховодка”.</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Подземные воды палеозойских и четвертичных отложений не обладают агрессивными свойствами по отношению к бетонам любой плотности и на любом цементе.</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 </w:t>
      </w:r>
    </w:p>
    <w:p w:rsidR="00652EC3" w:rsidRPr="00652EC3" w:rsidRDefault="00652EC3" w:rsidP="00652EC3">
      <w:pPr>
        <w:autoSpaceDE w:val="0"/>
        <w:autoSpaceDN w:val="0"/>
        <w:adjustRightInd w:val="0"/>
        <w:ind w:firstLine="567"/>
        <w:jc w:val="center"/>
        <w:rPr>
          <w:rFonts w:cs="Journal SansSerif"/>
          <w:b/>
          <w:bCs/>
          <w:i/>
          <w:iCs/>
        </w:rPr>
      </w:pPr>
      <w:r w:rsidRPr="00652EC3">
        <w:rPr>
          <w:rFonts w:cs="Journal SansSerif"/>
          <w:b/>
          <w:bCs/>
          <w:i/>
          <w:iCs/>
        </w:rPr>
        <w:t>Геологическое строение</w:t>
      </w:r>
    </w:p>
    <w:p w:rsidR="00652EC3" w:rsidRPr="00652EC3" w:rsidRDefault="00652EC3" w:rsidP="00652EC3">
      <w:pPr>
        <w:autoSpaceDE w:val="0"/>
        <w:autoSpaceDN w:val="0"/>
        <w:adjustRightInd w:val="0"/>
        <w:ind w:firstLine="567"/>
        <w:jc w:val="both"/>
        <w:rPr>
          <w:rFonts w:cs="Journal SansSerif"/>
          <w:b/>
          <w:bCs/>
        </w:rPr>
      </w:pPr>
      <w:r w:rsidRPr="00652EC3">
        <w:rPr>
          <w:rFonts w:cs="Journal SansSerif"/>
        </w:rPr>
        <w:t>В геологическом строении принимают участие древние скалистые палеозойские породы и рыхлые отложения четвертичного времени. Палеозойские породы представлены вулканогенно-осадочными и осадочными разностями:  туфами, базальтами, кварцитами, алевритами, песчаниками, доломитами, известняками и т.д.; для пород характерна фациальная невыдержанность. Четвертичные отложения представлены глинами, суглинками, супесями, песками, гравийно-песчаниковыми, дресвяными, щебнистыми грунтами.</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По территории города проходит несколько разломов субмеридиального направления.</w:t>
      </w:r>
    </w:p>
    <w:p w:rsidR="00652EC3" w:rsidRPr="00652EC3" w:rsidRDefault="00652EC3" w:rsidP="00652EC3">
      <w:pPr>
        <w:autoSpaceDE w:val="0"/>
        <w:autoSpaceDN w:val="0"/>
        <w:adjustRightInd w:val="0"/>
        <w:ind w:firstLine="567"/>
        <w:jc w:val="both"/>
        <w:rPr>
          <w:rFonts w:cs="Journal SansSerif"/>
        </w:rPr>
      </w:pPr>
    </w:p>
    <w:p w:rsidR="00652EC3" w:rsidRPr="00652EC3" w:rsidRDefault="00652EC3" w:rsidP="00652EC3">
      <w:pPr>
        <w:autoSpaceDE w:val="0"/>
        <w:autoSpaceDN w:val="0"/>
        <w:adjustRightInd w:val="0"/>
        <w:ind w:firstLine="567"/>
        <w:jc w:val="center"/>
        <w:rPr>
          <w:rFonts w:cs="Journal SansSerif"/>
          <w:b/>
          <w:bCs/>
        </w:rPr>
      </w:pPr>
      <w:r w:rsidRPr="00652EC3">
        <w:rPr>
          <w:rFonts w:cs="Journal SansSerif"/>
          <w:b/>
          <w:bCs/>
        </w:rPr>
        <w:t>Опасные природные процессы</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На территории г. Горно-Алтайска получили развитие следующие виды опасных природных процессов (ОПП) в соответствии с прил. 1 СНиП 22-01-95  Геофизика опасных природных воздействий  [3] и прил. 1 СНиП 22-02-2003 Инженерная защита территорий, зданий и сооружений от опасных геологических процессов. </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Основные положения [5]:</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Подтопление территорий;</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Наводнения (затопление территорий);</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Эрозия речная (русловые процессы);</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Просадочность лессовых пород;</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Пучение грунтов;</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Оползнеобразование;</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Карст;</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Лавины;</w:t>
      </w:r>
    </w:p>
    <w:p w:rsidR="00652EC3" w:rsidRPr="00652EC3" w:rsidRDefault="00652EC3" w:rsidP="00652EC3">
      <w:pPr>
        <w:autoSpaceDE w:val="0"/>
        <w:autoSpaceDN w:val="0"/>
        <w:adjustRightInd w:val="0"/>
        <w:ind w:firstLine="567"/>
        <w:jc w:val="both"/>
        <w:rPr>
          <w:rFonts w:cs="Journal SansSerif"/>
        </w:rPr>
      </w:pPr>
      <w:r w:rsidRPr="00652EC3">
        <w:rPr>
          <w:rFonts w:cs="Wingdings 2"/>
        </w:rPr>
        <w:t>·</w:t>
      </w:r>
      <w:r w:rsidRPr="00652EC3">
        <w:rPr>
          <w:rFonts w:cs="Journal SansSerif"/>
        </w:rPr>
        <w:t xml:space="preserve"> Землетрясения.</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Рельеф территории горный, сильно расчлененный, геоморфологические элементы различного генезиса. По рельефу и геоморфологическим характеристикам природные условия можно отнести к сложным.</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Геологическое строение характеризуется невыдержанными  по мощности  покровными отложениями, наклонным залеганием коренных пород, наличием разрывных </w:t>
      </w:r>
      <w:r w:rsidRPr="00652EC3">
        <w:rPr>
          <w:rFonts w:cs="Journal SansSerif"/>
        </w:rPr>
        <w:lastRenderedPageBreak/>
        <w:t>тектонических нарушений. В целом геологические и тектонические условия можно оценить как сложные.</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Гидрологические условия в сфере взаимодействия зданий и сооружений с геологической средой характеризуются наличием горизонтов подземных вод, относительно выдержанных по простиранию и мощности, с близким химическим составом подземных вод, местами с неоднородным химическим составом. Гидрогеологические условия оцениваются как средние по сложности.</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Опасные природные процессы охватывают более 50% территории города, имеют 8 видов, нередко они накладываются друг на друга, обусловливая взаимное развитие. Категория оценки сложности территории на ОПП определяется как сложная.</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Категория опасности: по оползням  (прил. 5 СНиП 22-01-95) по площадной пораженности территории, площади разового проявления на участке и объему захваченных пород оценивается как “умеренно опасные процессы”, по землетрясениям (8-9 баллов) – “весьма  опасные процессы”, по суффозии – “умеренно опасные”, по просадочности - “умеренно опасные”, по подтоплению – “опасные”, по эрозии речной – “умеренно опасные”, по пучению – “опасные”, по наводнениям – “умеренно опасные”, по карсту и лавинам – “умеренно опасные”.</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В целом ОПП на территории города можно отнести к категории “опасные процессы”.</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Развитие ОПП на территории г.Горно-Алтайска показано на черт.3.</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Ниже приводится описание видов ОПП.</w:t>
      </w:r>
    </w:p>
    <w:p w:rsidR="00652EC3" w:rsidRPr="00652EC3" w:rsidRDefault="00652EC3" w:rsidP="00652EC3">
      <w:pPr>
        <w:autoSpaceDE w:val="0"/>
        <w:autoSpaceDN w:val="0"/>
        <w:adjustRightInd w:val="0"/>
        <w:ind w:firstLine="567"/>
        <w:jc w:val="both"/>
        <w:rPr>
          <w:rFonts w:cs="Journal SansSerif"/>
        </w:rPr>
      </w:pPr>
    </w:p>
    <w:p w:rsidR="00652EC3" w:rsidRPr="00652EC3" w:rsidRDefault="00652EC3" w:rsidP="00652EC3">
      <w:pPr>
        <w:autoSpaceDE w:val="0"/>
        <w:autoSpaceDN w:val="0"/>
        <w:adjustRightInd w:val="0"/>
        <w:ind w:firstLine="567"/>
        <w:jc w:val="center"/>
        <w:rPr>
          <w:rFonts w:cs="Journal SansSerif"/>
          <w:b/>
          <w:bCs/>
          <w:i/>
          <w:iCs/>
        </w:rPr>
      </w:pPr>
      <w:r w:rsidRPr="00652EC3">
        <w:rPr>
          <w:rFonts w:cs="Journal SansSerif"/>
          <w:b/>
          <w:bCs/>
          <w:i/>
          <w:iCs/>
        </w:rPr>
        <w:t>Подтопление территорий</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Подтопление территорий – это поднятие уровня грунтовых вод до отметок, при которых расстояние от дневной поверхности до грунтовых вод составляет менее </w:t>
      </w:r>
      <w:smartTag w:uri="urn:schemas-microsoft-com:office:smarttags" w:element="metricconverter">
        <w:smartTagPr>
          <w:attr w:name="ProductID" w:val="2 м"/>
        </w:smartTagPr>
        <w:r w:rsidRPr="00652EC3">
          <w:rPr>
            <w:rFonts w:cs="Journal SansSerif"/>
          </w:rPr>
          <w:t>2 м</w:t>
        </w:r>
      </w:smartTag>
      <w:r w:rsidRPr="00652EC3">
        <w:rPr>
          <w:rFonts w:cs="Journal SansSerif"/>
        </w:rPr>
        <w:t xml:space="preserve">. </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В долине р.Маймы подтопленными оказались пойма и прилегающие к ней площади надпойменной террасы. Частично подтоплена территория II надпойменной террасы в северо-западной части города, в правобережье реки. Ширина зоны подтопления от берега реки варьируется от 100 до </w:t>
      </w:r>
      <w:smartTag w:uri="urn:schemas-microsoft-com:office:smarttags" w:element="metricconverter">
        <w:smartTagPr>
          <w:attr w:name="ProductID" w:val="300 м"/>
        </w:smartTagPr>
        <w:r w:rsidRPr="00652EC3">
          <w:rPr>
            <w:rFonts w:cs="Journal SansSerif"/>
          </w:rPr>
          <w:t>300 м</w:t>
        </w:r>
      </w:smartTag>
      <w:r w:rsidRPr="00652EC3">
        <w:rPr>
          <w:rFonts w:cs="Journal SansSerif"/>
        </w:rPr>
        <w:t xml:space="preserve"> и лишь в юго-восточной части города она достигает </w:t>
      </w:r>
      <w:smartTag w:uri="urn:schemas-microsoft-com:office:smarttags" w:element="metricconverter">
        <w:smartTagPr>
          <w:attr w:name="ProductID" w:val="600 м"/>
        </w:smartTagPr>
        <w:r w:rsidRPr="00652EC3">
          <w:rPr>
            <w:rFonts w:cs="Journal SansSerif"/>
          </w:rPr>
          <w:t>600 м</w:t>
        </w:r>
      </w:smartTag>
      <w:r w:rsidRPr="00652EC3">
        <w:rPr>
          <w:rFonts w:cs="Journal SansSerif"/>
        </w:rPr>
        <w:t>. Подтопление отсутствует лишь на участках, где русло непосредственно контактирует с крутым коренным склоном.</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В долине р.Улалушки подтоплена приустьевая часть I надпойменной террасы (по существу, террасы р.Маймы). Выше по течению от устья Улалушки до </w:t>
      </w:r>
      <w:smartTag w:uri="urn:schemas-microsoft-com:office:smarttags" w:element="metricconverter">
        <w:smartTagPr>
          <w:attr w:name="ProductID" w:val="2,5 км"/>
        </w:smartTagPr>
        <w:r w:rsidRPr="00652EC3">
          <w:rPr>
            <w:rFonts w:cs="Journal SansSerif"/>
          </w:rPr>
          <w:t>2,5 км</w:t>
        </w:r>
      </w:smartTag>
      <w:r w:rsidRPr="00652EC3">
        <w:rPr>
          <w:rFonts w:cs="Journal SansSerif"/>
        </w:rPr>
        <w:t xml:space="preserve"> территория террасы не подтоплена из-за высоких берегов реки. Но еще выше по течению (от  2,5  до </w:t>
      </w:r>
      <w:smartTag w:uri="urn:schemas-microsoft-com:office:smarttags" w:element="metricconverter">
        <w:smartTagPr>
          <w:attr w:name="ProductID" w:val="7,0 км"/>
        </w:smartTagPr>
        <w:r w:rsidRPr="00652EC3">
          <w:rPr>
            <w:rFonts w:cs="Journal SansSerif"/>
          </w:rPr>
          <w:t>7,0 км</w:t>
        </w:r>
      </w:smartTag>
      <w:r w:rsidRPr="00652EC3">
        <w:rPr>
          <w:rFonts w:cs="Journal SansSerif"/>
        </w:rPr>
        <w:t xml:space="preserve"> от устья) терраса является подтопленной. Ширина зоны затопления увеличивается от </w:t>
      </w:r>
      <w:smartTag w:uri="urn:schemas-microsoft-com:office:smarttags" w:element="metricconverter">
        <w:smartTagPr>
          <w:attr w:name="ProductID" w:val="150 м"/>
        </w:smartTagPr>
        <w:r w:rsidRPr="00652EC3">
          <w:rPr>
            <w:rFonts w:cs="Journal SansSerif"/>
          </w:rPr>
          <w:t>150 м</w:t>
        </w:r>
      </w:smartTag>
      <w:r w:rsidRPr="00652EC3">
        <w:rPr>
          <w:rFonts w:cs="Journal SansSerif"/>
        </w:rPr>
        <w:t xml:space="preserve"> на </w:t>
      </w:r>
      <w:smartTag w:uri="urn:schemas-microsoft-com:office:smarttags" w:element="metricconverter">
        <w:smartTagPr>
          <w:attr w:name="ProductID" w:val="2,5 км"/>
        </w:smartTagPr>
        <w:r w:rsidRPr="00652EC3">
          <w:rPr>
            <w:rFonts w:cs="Journal SansSerif"/>
          </w:rPr>
          <w:t>2,5 км</w:t>
        </w:r>
      </w:smartTag>
      <w:r w:rsidRPr="00652EC3">
        <w:rPr>
          <w:rFonts w:cs="Journal SansSerif"/>
        </w:rPr>
        <w:t xml:space="preserve"> от устья до </w:t>
      </w:r>
      <w:smartTag w:uri="urn:schemas-microsoft-com:office:smarttags" w:element="metricconverter">
        <w:smartTagPr>
          <w:attr w:name="ProductID" w:val="500 м"/>
        </w:smartTagPr>
        <w:r w:rsidRPr="00652EC3">
          <w:rPr>
            <w:rFonts w:cs="Journal SansSerif"/>
          </w:rPr>
          <w:t>500 м</w:t>
        </w:r>
      </w:smartTag>
      <w:r w:rsidRPr="00652EC3">
        <w:rPr>
          <w:rFonts w:cs="Journal SansSerif"/>
        </w:rPr>
        <w:t xml:space="preserve"> на </w:t>
      </w:r>
      <w:smartTag w:uri="urn:schemas-microsoft-com:office:smarttags" w:element="metricconverter">
        <w:smartTagPr>
          <w:attr w:name="ProductID" w:val="6,5 км"/>
        </w:smartTagPr>
        <w:r w:rsidRPr="00652EC3">
          <w:rPr>
            <w:rFonts w:cs="Journal SansSerif"/>
          </w:rPr>
          <w:t>6,5 км</w:t>
        </w:r>
      </w:smartTag>
      <w:r w:rsidRPr="00652EC3">
        <w:rPr>
          <w:rFonts w:cs="Journal SansSerif"/>
        </w:rPr>
        <w:t xml:space="preserve"> от устья.</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Подтопление территорий обязано тому, что город располагается в долине рек Маймы и Улалушки. При небольшом удалении от русла (в основном 100 – </w:t>
      </w:r>
      <w:smartTag w:uri="urn:schemas-microsoft-com:office:smarttags" w:element="metricconverter">
        <w:smartTagPr>
          <w:attr w:name="ProductID" w:val="300 м"/>
        </w:smartTagPr>
        <w:r w:rsidRPr="00652EC3">
          <w:rPr>
            <w:rFonts w:cs="Journal SansSerif"/>
          </w:rPr>
          <w:t>300 м</w:t>
        </w:r>
      </w:smartTag>
      <w:r w:rsidRPr="00652EC3">
        <w:rPr>
          <w:rFonts w:cs="Journal SansSerif"/>
        </w:rPr>
        <w:t>) на этих территориях существует режим грунтовых вод, гидравлически тесно связанный с колебанием уровня вод в реках. Слагающие террасы грунты (галечники с песчаным  заполнителем) обладают большими значениями коэффициентов фильтрации грунтов и уровнепроводности, обусловливающими при поднятии уровня воды в реках подпор грунтовых вод и быстрый подъем уровня грунтовых вод на террасах.</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Растянутый период половодий  (в среднем 53 дня, максимальный 82 дня) обусловливает большую продолжительность периода подтопления территорий (порядка 2 месяцев).</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Другой причиной подтопления является высокий уровень грунтовых вод на стыке подножьев  склонов и тыловой части надпойменных террас рек Маймы и Улалушки. Местами грунтовые воды выходят  на поверхность, обусловливая заболачиваемость участков. </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Сформировавшийся водоносный горизонт питается за счет атмосферных осадков  и подземных вод, перетекающих из водоносных комплексов коренных  пород окружающих </w:t>
      </w:r>
      <w:r w:rsidRPr="00652EC3">
        <w:rPr>
          <w:rFonts w:cs="Journal SansSerif"/>
        </w:rPr>
        <w:lastRenderedPageBreak/>
        <w:t>гор. Определенную роль в его питании играют воды, теряющиеся из инженерных коммуникаций. В последние десятилетия в связи со строительством многоэтажных домов возросло водопотребление, а значит и утечки вод. В этой связи возможно поднятие уровня грунтовых вод на I террасе. Этому способствует и еще ряд причин: барражный эффект от фундаментов зданий, уменьшение испаряемости влаги из грунтов ввиду увеличившихся заасфальтированных площадей, засорения систем ливневой канализации, конденсации влаги под зданиями и сооружениями и др.</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Процессы подтопления, как правило, имеют тенденцию прогрессировать во времени из-за старения водопотребляющих объектов и инженерных коммуникаций. В результате подтопления затопляются подвалы зданий, подтопляются фундаменты, инженерные коммуникации, замачиваются стены (из-за капиллярного поднятия воды).</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Подтопление территорий обусловливает ухудшение физико-механических свойств грунтов (резко снижаются прочностные характеристики), повышает их пучинистость.</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Затопление подвалов приводит к порче хранящихся в них имущества и продуктов, делает невозможным их использование по функциональному назначению.</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Замачивание инженерных коммуникаций значительно осложняет их эксплуатацию и ремонт.</w:t>
      </w:r>
    </w:p>
    <w:p w:rsidR="00652EC3" w:rsidRPr="00652EC3" w:rsidRDefault="00652EC3" w:rsidP="00652EC3">
      <w:pPr>
        <w:autoSpaceDE w:val="0"/>
        <w:autoSpaceDN w:val="0"/>
        <w:adjustRightInd w:val="0"/>
        <w:ind w:firstLine="567"/>
        <w:jc w:val="both"/>
        <w:rPr>
          <w:rFonts w:cs="Journal SansSerif"/>
        </w:rPr>
      </w:pPr>
    </w:p>
    <w:p w:rsidR="00652EC3" w:rsidRPr="00652EC3" w:rsidRDefault="00652EC3" w:rsidP="00652EC3">
      <w:pPr>
        <w:autoSpaceDE w:val="0"/>
        <w:autoSpaceDN w:val="0"/>
        <w:adjustRightInd w:val="0"/>
        <w:ind w:firstLine="567"/>
        <w:jc w:val="center"/>
        <w:rPr>
          <w:rFonts w:cs="Journal SansSerif"/>
          <w:b/>
          <w:bCs/>
          <w:i/>
          <w:iCs/>
        </w:rPr>
      </w:pPr>
      <w:r w:rsidRPr="00652EC3">
        <w:rPr>
          <w:rFonts w:cs="Journal SansSerif"/>
          <w:b/>
          <w:bCs/>
          <w:i/>
          <w:iCs/>
        </w:rPr>
        <w:t>Наводнения (затопления территорий)</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Часть территории г.Горно-Алтайска, расположенная на пойме р.Маймы, подвергается наводнениям.</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В основном это прибрежные территории в юго-восточной части города (здесь ширина полосы затопления по обоим берегам реки составляет 50-</w:t>
      </w:r>
      <w:smartTag w:uri="urn:schemas-microsoft-com:office:smarttags" w:element="metricconverter">
        <w:smartTagPr>
          <w:attr w:name="ProductID" w:val="250 м"/>
        </w:smartTagPr>
        <w:r w:rsidRPr="00652EC3">
          <w:rPr>
            <w:rFonts w:cs="Journal SansSerif"/>
          </w:rPr>
          <w:t>250 м</w:t>
        </w:r>
      </w:smartTag>
      <w:r w:rsidRPr="00652EC3">
        <w:rPr>
          <w:rFonts w:cs="Journal SansSerif"/>
        </w:rPr>
        <w:t>), отдельные участки на правом и левом берегах реки в центральной части города ниже устья р.Улалушки (ширина полосы затопления порядка 100-</w:t>
      </w:r>
      <w:smartTag w:uri="urn:schemas-microsoft-com:office:smarttags" w:element="metricconverter">
        <w:smartTagPr>
          <w:attr w:name="ProductID" w:val="150 м"/>
        </w:smartTagPr>
        <w:r w:rsidRPr="00652EC3">
          <w:rPr>
            <w:rFonts w:cs="Journal SansSerif"/>
          </w:rPr>
          <w:t>150 м</w:t>
        </w:r>
      </w:smartTag>
      <w:r w:rsidRPr="00652EC3">
        <w:rPr>
          <w:rFonts w:cs="Journal SansSerif"/>
        </w:rPr>
        <w:t>), полоса затопления ниже (по течению) моста по пр.Коммунистическому (ширина ее по правому и левому берегам по 50-</w:t>
      </w:r>
      <w:smartTag w:uri="urn:schemas-microsoft-com:office:smarttags" w:element="metricconverter">
        <w:smartTagPr>
          <w:attr w:name="ProductID" w:val="150 м"/>
        </w:smartTagPr>
        <w:r w:rsidRPr="00652EC3">
          <w:rPr>
            <w:rFonts w:cs="Journal SansSerif"/>
          </w:rPr>
          <w:t>150 м</w:t>
        </w:r>
      </w:smartTag>
      <w:r w:rsidRPr="00652EC3">
        <w:rPr>
          <w:rFonts w:cs="Journal SansSerif"/>
        </w:rPr>
        <w:t>) и узкие прибрежные полосы затопления (50-</w:t>
      </w:r>
      <w:smartTag w:uri="urn:schemas-microsoft-com:office:smarttags" w:element="metricconverter">
        <w:smartTagPr>
          <w:attr w:name="ProductID" w:val="100 м"/>
        </w:smartTagPr>
        <w:r w:rsidRPr="00652EC3">
          <w:rPr>
            <w:rFonts w:cs="Journal SansSerif"/>
          </w:rPr>
          <w:t>100 м</w:t>
        </w:r>
      </w:smartTag>
      <w:r w:rsidRPr="00652EC3">
        <w:rPr>
          <w:rFonts w:cs="Journal SansSerif"/>
        </w:rPr>
        <w:t>) в крайней северо-западной части города.</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 Низкая пойма затопляется часто, отдельные участки почти ежегодно. Высокая пойма затопляется несколько раз в столетие. Условно к низкой пойме можно отнести территории, где уровень высоких вод (УВВ) отвечает 100-10% вероятности превышения (ВП). Высокая пойма – это территории, где УВВ отвечает 1-10% ВП.</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Высокая пойма частично застроена, в основном частными домами и занята огородами.</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 Река Улалушка в пределах территории города имеет высокие берега (порядка </w:t>
      </w:r>
      <w:smartTag w:uri="urn:schemas-microsoft-com:office:smarttags" w:element="metricconverter">
        <w:smartTagPr>
          <w:attr w:name="ProductID" w:val="4 м"/>
        </w:smartTagPr>
        <w:r w:rsidRPr="00652EC3">
          <w:rPr>
            <w:rFonts w:cs="Journal SansSerif"/>
          </w:rPr>
          <w:t>4 м</w:t>
        </w:r>
      </w:smartTag>
      <w:r w:rsidRPr="00652EC3">
        <w:rPr>
          <w:rFonts w:cs="Journal SansSerif"/>
        </w:rPr>
        <w:t>), и вода при половодьях не выходит за их пределы. Прилегающие территории города не затапливаются.</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 Река Каяс имеет невысокие берега (1-</w:t>
      </w:r>
      <w:smartTag w:uri="urn:schemas-microsoft-com:office:smarttags" w:element="metricconverter">
        <w:smartTagPr>
          <w:attr w:name="ProductID" w:val="2 м"/>
        </w:smartTagPr>
        <w:r w:rsidRPr="00652EC3">
          <w:rPr>
            <w:rFonts w:cs="Journal SansSerif"/>
          </w:rPr>
          <w:t>2 м</w:t>
        </w:r>
      </w:smartTag>
      <w:r w:rsidRPr="00652EC3">
        <w:rPr>
          <w:rFonts w:cs="Journal SansSerif"/>
        </w:rPr>
        <w:t>) и только в долине р.Маймы их высота повышается до 2-</w:t>
      </w:r>
      <w:smartTag w:uri="urn:schemas-microsoft-com:office:smarttags" w:element="metricconverter">
        <w:smartTagPr>
          <w:attr w:name="ProductID" w:val="3 м"/>
        </w:smartTagPr>
        <w:r w:rsidRPr="00652EC3">
          <w:rPr>
            <w:rFonts w:cs="Journal SansSerif"/>
          </w:rPr>
          <w:t>3 м</w:t>
        </w:r>
      </w:smartTag>
      <w:r w:rsidRPr="00652EC3">
        <w:rPr>
          <w:rFonts w:cs="Journal SansSerif"/>
        </w:rPr>
        <w:t>. По свидетельству старожилов, максимальные уровни р.Каяс не превышают высоту бровок русла.</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На основе полученных данных по максимальным уровням воды 1% и 10%-ной обеспеченности рек Маймы и Улалушки и опросных сведений по р.Каяс определена граница затопления поймы в черте г.Горно-Алтайска.</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Средняя продолжительность половодий – 53 дня, наибольшая – 82 дня, наименьшая – 21 день. Высота стояния воды на пойме 0,5 – </w:t>
      </w:r>
      <w:smartTag w:uri="urn:schemas-microsoft-com:office:smarttags" w:element="metricconverter">
        <w:smartTagPr>
          <w:attr w:name="ProductID" w:val="1,0 м"/>
        </w:smartTagPr>
        <w:r w:rsidRPr="00652EC3">
          <w:rPr>
            <w:rFonts w:cs="Journal SansSerif"/>
          </w:rPr>
          <w:t>1,0 м</w:t>
        </w:r>
      </w:smartTag>
      <w:r w:rsidRPr="00652EC3">
        <w:rPr>
          <w:rFonts w:cs="Journal SansSerif"/>
        </w:rPr>
        <w:t>.</w:t>
      </w:r>
    </w:p>
    <w:p w:rsidR="00652EC3" w:rsidRPr="00652EC3" w:rsidRDefault="00652EC3" w:rsidP="00652EC3">
      <w:pPr>
        <w:autoSpaceDE w:val="0"/>
        <w:autoSpaceDN w:val="0"/>
        <w:adjustRightInd w:val="0"/>
        <w:ind w:firstLine="567"/>
        <w:jc w:val="both"/>
        <w:rPr>
          <w:rFonts w:cs="Journal SansSerif"/>
        </w:rPr>
      </w:pPr>
      <w:r w:rsidRPr="00652EC3">
        <w:rPr>
          <w:rFonts w:cs="Journal SansSerif"/>
        </w:rPr>
        <w:t xml:space="preserve">Ущерб, наносимый наводнениями, значителен: гибнет имущество в жилых домах, магазинах, общественных зданиях и складах, посадки в огородах, нарушается нормальная жизнедеятельность в затопленных районах, сказывается отрицательное воздействие на психику людей. </w:t>
      </w:r>
    </w:p>
    <w:p w:rsidR="005C260E" w:rsidRDefault="00652EC3" w:rsidP="00652EC3">
      <w:pPr>
        <w:ind w:firstLine="567"/>
        <w:rPr>
          <w:rFonts w:cs="Journal SansSerif"/>
        </w:rPr>
      </w:pPr>
      <w:r w:rsidRPr="00652EC3">
        <w:rPr>
          <w:rFonts w:cs="Journal SansSerif"/>
        </w:rPr>
        <w:t>Ниже в таблице  приведены максимальные уровни воды рек Маймы и Улалушки в г.Горно-Алтайске, характеризующие отметки затопления.</w:t>
      </w:r>
    </w:p>
    <w:p w:rsidR="00561AB5" w:rsidRDefault="00561AB5" w:rsidP="00652EC3">
      <w:pPr>
        <w:ind w:firstLine="567"/>
        <w:rPr>
          <w:rFonts w:cs="Journal SansSerif"/>
        </w:rPr>
      </w:pPr>
    </w:p>
    <w:p w:rsidR="00652EC3" w:rsidRDefault="00652EC3" w:rsidP="00652EC3">
      <w:pPr>
        <w:autoSpaceDE w:val="0"/>
        <w:autoSpaceDN w:val="0"/>
        <w:adjustRightInd w:val="0"/>
        <w:spacing w:line="160" w:lineRule="atLeast"/>
        <w:jc w:val="center"/>
        <w:rPr>
          <w:rFonts w:cs="Journal SansSerif"/>
          <w:b/>
          <w:bCs/>
          <w:sz w:val="16"/>
          <w:szCs w:val="16"/>
        </w:rPr>
      </w:pPr>
    </w:p>
    <w:p w:rsidR="00652EC3" w:rsidRPr="00652EC3" w:rsidRDefault="00652EC3" w:rsidP="00652EC3">
      <w:pPr>
        <w:autoSpaceDE w:val="0"/>
        <w:autoSpaceDN w:val="0"/>
        <w:adjustRightInd w:val="0"/>
        <w:spacing w:line="160" w:lineRule="atLeast"/>
        <w:jc w:val="center"/>
        <w:rPr>
          <w:rFonts w:cs="Journal SansSerif"/>
          <w:b/>
          <w:bCs/>
        </w:rPr>
      </w:pPr>
      <w:r w:rsidRPr="00652EC3">
        <w:rPr>
          <w:rFonts w:cs="Journal SansSerif"/>
          <w:b/>
          <w:bCs/>
        </w:rPr>
        <w:t>Максимальные уровни воды рек  Маймы и Улалушки в г.Горно-Алтайске 1% и 10%-ной обеспеченности (отметки затопления низкой и высокой поймы)</w:t>
      </w:r>
    </w:p>
    <w:p w:rsidR="00652EC3" w:rsidRDefault="00652EC3" w:rsidP="00652EC3">
      <w:pPr>
        <w:ind w:firstLine="567"/>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8"/>
        <w:gridCol w:w="5272"/>
        <w:gridCol w:w="1820"/>
        <w:gridCol w:w="1056"/>
      </w:tblGrid>
      <w:tr w:rsidR="00003D99" w:rsidRPr="00003D99">
        <w:tblPrEx>
          <w:tblCellMar>
            <w:top w:w="0" w:type="dxa"/>
            <w:bottom w:w="0" w:type="dxa"/>
          </w:tblCellMar>
        </w:tblPrEx>
        <w:trPr>
          <w:trHeight w:val="415"/>
        </w:trPr>
        <w:tc>
          <w:tcPr>
            <w:tcW w:w="1208" w:type="dxa"/>
            <w:vMerge w:val="restart"/>
            <w:vAlign w:val="center"/>
          </w:tcPr>
          <w:p w:rsidR="00003D99" w:rsidRPr="00003D99" w:rsidRDefault="00003D99" w:rsidP="00003D99">
            <w:pPr>
              <w:spacing w:line="220" w:lineRule="exact"/>
              <w:jc w:val="center"/>
            </w:pPr>
            <w:r w:rsidRPr="00003D99">
              <w:t>№ створа</w:t>
            </w:r>
          </w:p>
          <w:p w:rsidR="00003D99" w:rsidRPr="00003D99" w:rsidRDefault="00003D99" w:rsidP="00003D99">
            <w:pPr>
              <w:spacing w:line="220" w:lineRule="exact"/>
              <w:jc w:val="center"/>
              <w:rPr>
                <w:b/>
                <w:lang w:val="en-US"/>
              </w:rPr>
            </w:pPr>
          </w:p>
        </w:tc>
        <w:tc>
          <w:tcPr>
            <w:tcW w:w="5272" w:type="dxa"/>
            <w:vMerge w:val="restart"/>
            <w:vAlign w:val="center"/>
          </w:tcPr>
          <w:p w:rsidR="00003D99" w:rsidRPr="00003D99" w:rsidRDefault="00003D99" w:rsidP="00003D99">
            <w:pPr>
              <w:spacing w:line="220" w:lineRule="exact"/>
              <w:jc w:val="center"/>
            </w:pPr>
            <w:r w:rsidRPr="00003D99">
              <w:t xml:space="preserve">Местоположение точки замера УВВ </w:t>
            </w:r>
          </w:p>
          <w:p w:rsidR="00003D99" w:rsidRPr="00003D99" w:rsidRDefault="00003D99" w:rsidP="00003D99">
            <w:pPr>
              <w:spacing w:line="220" w:lineRule="exact"/>
              <w:jc w:val="center"/>
            </w:pPr>
            <w:r w:rsidRPr="00003D99">
              <w:t>(расстояние от устья р.Улалушки, км)</w:t>
            </w:r>
          </w:p>
        </w:tc>
        <w:tc>
          <w:tcPr>
            <w:tcW w:w="2876" w:type="dxa"/>
            <w:gridSpan w:val="2"/>
            <w:vAlign w:val="center"/>
          </w:tcPr>
          <w:p w:rsidR="00003D99" w:rsidRPr="00003D99" w:rsidRDefault="00003D99" w:rsidP="00003D99">
            <w:pPr>
              <w:spacing w:line="220" w:lineRule="exact"/>
              <w:jc w:val="center"/>
            </w:pPr>
            <w:r w:rsidRPr="00003D99">
              <w:t>Отметки уреза воды, мБС</w:t>
            </w:r>
          </w:p>
        </w:tc>
      </w:tr>
      <w:tr w:rsidR="00003D99" w:rsidRPr="00003D99">
        <w:tblPrEx>
          <w:tblCellMar>
            <w:top w:w="0" w:type="dxa"/>
            <w:bottom w:w="0" w:type="dxa"/>
          </w:tblCellMar>
        </w:tblPrEx>
        <w:trPr>
          <w:trHeight w:val="367"/>
        </w:trPr>
        <w:tc>
          <w:tcPr>
            <w:tcW w:w="1208" w:type="dxa"/>
            <w:vMerge/>
            <w:vAlign w:val="center"/>
          </w:tcPr>
          <w:p w:rsidR="00003D99" w:rsidRPr="00003D99" w:rsidRDefault="00003D99" w:rsidP="00003D99">
            <w:pPr>
              <w:spacing w:line="220" w:lineRule="exact"/>
              <w:jc w:val="center"/>
            </w:pPr>
          </w:p>
        </w:tc>
        <w:tc>
          <w:tcPr>
            <w:tcW w:w="5272" w:type="dxa"/>
            <w:vMerge/>
            <w:vAlign w:val="center"/>
          </w:tcPr>
          <w:p w:rsidR="00003D99" w:rsidRPr="00003D99" w:rsidRDefault="00003D99" w:rsidP="00003D99">
            <w:pPr>
              <w:spacing w:line="220" w:lineRule="exact"/>
              <w:jc w:val="center"/>
            </w:pPr>
          </w:p>
        </w:tc>
        <w:tc>
          <w:tcPr>
            <w:tcW w:w="1820" w:type="dxa"/>
            <w:vAlign w:val="center"/>
          </w:tcPr>
          <w:p w:rsidR="00003D99" w:rsidRPr="00003D99" w:rsidRDefault="00003D99" w:rsidP="00003D99">
            <w:pPr>
              <w:spacing w:line="220" w:lineRule="exact"/>
              <w:jc w:val="center"/>
            </w:pPr>
            <w:r w:rsidRPr="00003D99">
              <w:t>1%</w:t>
            </w:r>
          </w:p>
        </w:tc>
        <w:tc>
          <w:tcPr>
            <w:tcW w:w="1056" w:type="dxa"/>
            <w:vAlign w:val="center"/>
          </w:tcPr>
          <w:p w:rsidR="00003D99" w:rsidRPr="00003D99" w:rsidRDefault="00003D99" w:rsidP="00003D99">
            <w:pPr>
              <w:spacing w:line="220" w:lineRule="exact"/>
              <w:jc w:val="center"/>
            </w:pPr>
            <w:r w:rsidRPr="00003D99">
              <w:t>10%</w:t>
            </w:r>
          </w:p>
        </w:tc>
      </w:tr>
      <w:tr w:rsidR="00003D99" w:rsidRPr="00003D99">
        <w:tblPrEx>
          <w:tblCellMar>
            <w:top w:w="0" w:type="dxa"/>
            <w:bottom w:w="0" w:type="dxa"/>
          </w:tblCellMar>
        </w:tblPrEx>
        <w:trPr>
          <w:trHeight w:val="354"/>
        </w:trPr>
        <w:tc>
          <w:tcPr>
            <w:tcW w:w="1208" w:type="dxa"/>
            <w:vAlign w:val="center"/>
          </w:tcPr>
          <w:p w:rsidR="00003D99" w:rsidRPr="00003D99" w:rsidRDefault="00003D99" w:rsidP="00003D99">
            <w:pPr>
              <w:spacing w:line="220" w:lineRule="exact"/>
              <w:jc w:val="center"/>
            </w:pPr>
            <w:r w:rsidRPr="00003D99">
              <w:t>1</w:t>
            </w:r>
          </w:p>
        </w:tc>
        <w:tc>
          <w:tcPr>
            <w:tcW w:w="5272" w:type="dxa"/>
            <w:vAlign w:val="center"/>
          </w:tcPr>
          <w:p w:rsidR="00003D99" w:rsidRPr="00003D99" w:rsidRDefault="00003D99" w:rsidP="00003D99">
            <w:pPr>
              <w:spacing w:line="220" w:lineRule="exact"/>
              <w:jc w:val="center"/>
            </w:pPr>
            <w:r w:rsidRPr="00003D99">
              <w:t xml:space="preserve">Северо –западная окраина города           </w:t>
            </w:r>
          </w:p>
          <w:p w:rsidR="00003D99" w:rsidRPr="00003D99" w:rsidRDefault="00003D99" w:rsidP="00003D99">
            <w:pPr>
              <w:spacing w:line="220" w:lineRule="exact"/>
              <w:jc w:val="center"/>
            </w:pPr>
            <w:r w:rsidRPr="00003D99">
              <w:t>(</w:t>
            </w:r>
            <w:smartTag w:uri="urn:schemas-microsoft-com:office:smarttags" w:element="metricconverter">
              <w:smartTagPr>
                <w:attr w:name="ProductID" w:val="6,5 км"/>
              </w:smartTagPr>
              <w:r w:rsidRPr="00003D99">
                <w:t>6,5 км</w:t>
              </w:r>
            </w:smartTag>
            <w:r w:rsidRPr="00003D99">
              <w:t xml:space="preserve"> ниже устья Улалушки)</w:t>
            </w:r>
          </w:p>
        </w:tc>
        <w:tc>
          <w:tcPr>
            <w:tcW w:w="1820" w:type="dxa"/>
            <w:vAlign w:val="center"/>
          </w:tcPr>
          <w:p w:rsidR="00003D99" w:rsidRPr="00003D99" w:rsidRDefault="00003D99" w:rsidP="00003D99">
            <w:pPr>
              <w:spacing w:line="220" w:lineRule="exact"/>
              <w:jc w:val="center"/>
            </w:pPr>
            <w:r w:rsidRPr="00003D99">
              <w:t>267,3</w:t>
            </w:r>
          </w:p>
        </w:tc>
        <w:tc>
          <w:tcPr>
            <w:tcW w:w="1056" w:type="dxa"/>
            <w:vAlign w:val="center"/>
          </w:tcPr>
          <w:p w:rsidR="00003D99" w:rsidRPr="00003D99" w:rsidRDefault="00003D99" w:rsidP="00003D99">
            <w:pPr>
              <w:spacing w:line="220" w:lineRule="exact"/>
              <w:jc w:val="center"/>
            </w:pPr>
            <w:r w:rsidRPr="00003D99">
              <w:t>266,0</w:t>
            </w:r>
          </w:p>
        </w:tc>
      </w:tr>
      <w:tr w:rsidR="00003D99" w:rsidRPr="00003D99">
        <w:tblPrEx>
          <w:tblCellMar>
            <w:top w:w="0" w:type="dxa"/>
            <w:bottom w:w="0" w:type="dxa"/>
          </w:tblCellMar>
        </w:tblPrEx>
        <w:trPr>
          <w:trHeight w:val="432"/>
        </w:trPr>
        <w:tc>
          <w:tcPr>
            <w:tcW w:w="1208" w:type="dxa"/>
            <w:vAlign w:val="center"/>
          </w:tcPr>
          <w:p w:rsidR="00003D99" w:rsidRPr="00003D99" w:rsidRDefault="00003D99" w:rsidP="00003D99">
            <w:pPr>
              <w:spacing w:line="220" w:lineRule="exact"/>
              <w:jc w:val="center"/>
            </w:pPr>
            <w:r w:rsidRPr="00003D99">
              <w:t>2</w:t>
            </w:r>
          </w:p>
        </w:tc>
        <w:tc>
          <w:tcPr>
            <w:tcW w:w="5272" w:type="dxa"/>
            <w:vAlign w:val="center"/>
          </w:tcPr>
          <w:p w:rsidR="00003D99" w:rsidRPr="00003D99" w:rsidRDefault="00003D99" w:rsidP="00003D99">
            <w:pPr>
              <w:spacing w:line="220" w:lineRule="exact"/>
              <w:jc w:val="center"/>
            </w:pPr>
            <w:r w:rsidRPr="00003D99">
              <w:t>Центральная часть города (устье  р.Улалушки)</w:t>
            </w:r>
          </w:p>
        </w:tc>
        <w:tc>
          <w:tcPr>
            <w:tcW w:w="1820" w:type="dxa"/>
            <w:vAlign w:val="center"/>
          </w:tcPr>
          <w:p w:rsidR="00003D99" w:rsidRPr="00003D99" w:rsidRDefault="00003D99" w:rsidP="00003D99">
            <w:pPr>
              <w:spacing w:line="220" w:lineRule="exact"/>
              <w:jc w:val="center"/>
            </w:pPr>
            <w:r w:rsidRPr="00003D99">
              <w:t>288,6</w:t>
            </w:r>
          </w:p>
        </w:tc>
        <w:tc>
          <w:tcPr>
            <w:tcW w:w="1056" w:type="dxa"/>
            <w:vAlign w:val="center"/>
          </w:tcPr>
          <w:p w:rsidR="00003D99" w:rsidRPr="00003D99" w:rsidRDefault="00003D99" w:rsidP="00003D99">
            <w:pPr>
              <w:spacing w:line="220" w:lineRule="exact"/>
              <w:jc w:val="center"/>
            </w:pPr>
            <w:r w:rsidRPr="00003D99">
              <w:t>287,1</w:t>
            </w:r>
          </w:p>
        </w:tc>
      </w:tr>
      <w:tr w:rsidR="00003D99" w:rsidRPr="00003D99">
        <w:tblPrEx>
          <w:tblCellMar>
            <w:top w:w="0" w:type="dxa"/>
            <w:bottom w:w="0" w:type="dxa"/>
          </w:tblCellMar>
        </w:tblPrEx>
        <w:trPr>
          <w:trHeight w:val="359"/>
        </w:trPr>
        <w:tc>
          <w:tcPr>
            <w:tcW w:w="1208" w:type="dxa"/>
            <w:vAlign w:val="center"/>
          </w:tcPr>
          <w:p w:rsidR="00003D99" w:rsidRPr="00003D99" w:rsidRDefault="00003D99" w:rsidP="00003D99">
            <w:pPr>
              <w:spacing w:line="220" w:lineRule="exact"/>
              <w:jc w:val="center"/>
            </w:pPr>
            <w:r w:rsidRPr="00003D99">
              <w:t>3</w:t>
            </w:r>
          </w:p>
        </w:tc>
        <w:tc>
          <w:tcPr>
            <w:tcW w:w="5272" w:type="dxa"/>
            <w:vAlign w:val="center"/>
          </w:tcPr>
          <w:p w:rsidR="00003D99" w:rsidRPr="00003D99" w:rsidRDefault="00003D99" w:rsidP="00003D99">
            <w:pPr>
              <w:spacing w:line="220" w:lineRule="exact"/>
              <w:jc w:val="center"/>
            </w:pPr>
            <w:r w:rsidRPr="00003D99">
              <w:t xml:space="preserve">Юго-восточная окраина города </w:t>
            </w:r>
          </w:p>
          <w:p w:rsidR="00003D99" w:rsidRPr="00003D99" w:rsidRDefault="00003D99" w:rsidP="00003D99">
            <w:pPr>
              <w:spacing w:line="220" w:lineRule="exact"/>
              <w:jc w:val="center"/>
            </w:pPr>
            <w:r w:rsidRPr="00003D99">
              <w:t xml:space="preserve">(в </w:t>
            </w:r>
            <w:smartTag w:uri="urn:schemas-microsoft-com:office:smarttags" w:element="metricconverter">
              <w:smartTagPr>
                <w:attr w:name="ProductID" w:val="6,5 км"/>
              </w:smartTagPr>
              <w:r w:rsidRPr="00003D99">
                <w:t>6,5 км</w:t>
              </w:r>
            </w:smartTag>
            <w:r w:rsidRPr="00003D99">
              <w:t xml:space="preserve"> выше устья р.Улалушки)</w:t>
            </w:r>
          </w:p>
        </w:tc>
        <w:tc>
          <w:tcPr>
            <w:tcW w:w="1820" w:type="dxa"/>
            <w:vAlign w:val="center"/>
          </w:tcPr>
          <w:p w:rsidR="00003D99" w:rsidRPr="00003D99" w:rsidRDefault="00003D99" w:rsidP="00003D99">
            <w:pPr>
              <w:spacing w:line="220" w:lineRule="exact"/>
              <w:jc w:val="center"/>
            </w:pPr>
            <w:r w:rsidRPr="00003D99">
              <w:t>310,5</w:t>
            </w:r>
          </w:p>
        </w:tc>
        <w:tc>
          <w:tcPr>
            <w:tcW w:w="1056" w:type="dxa"/>
            <w:vAlign w:val="center"/>
          </w:tcPr>
          <w:p w:rsidR="00003D99" w:rsidRPr="00003D99" w:rsidRDefault="00003D99" w:rsidP="00003D99">
            <w:pPr>
              <w:spacing w:line="220" w:lineRule="exact"/>
              <w:jc w:val="center"/>
            </w:pPr>
            <w:r w:rsidRPr="00003D99">
              <w:t>308,9</w:t>
            </w:r>
          </w:p>
        </w:tc>
      </w:tr>
      <w:tr w:rsidR="00003D99" w:rsidRPr="00003D99">
        <w:tblPrEx>
          <w:tblCellMar>
            <w:top w:w="0" w:type="dxa"/>
            <w:bottom w:w="0" w:type="dxa"/>
          </w:tblCellMar>
        </w:tblPrEx>
        <w:trPr>
          <w:trHeight w:val="452"/>
        </w:trPr>
        <w:tc>
          <w:tcPr>
            <w:tcW w:w="1208" w:type="dxa"/>
            <w:vAlign w:val="center"/>
          </w:tcPr>
          <w:p w:rsidR="00003D99" w:rsidRPr="00003D99" w:rsidRDefault="00003D99" w:rsidP="00003D99">
            <w:pPr>
              <w:spacing w:line="220" w:lineRule="exact"/>
              <w:jc w:val="center"/>
            </w:pPr>
            <w:r w:rsidRPr="00003D99">
              <w:t>4</w:t>
            </w:r>
          </w:p>
        </w:tc>
        <w:tc>
          <w:tcPr>
            <w:tcW w:w="5272" w:type="dxa"/>
            <w:vAlign w:val="center"/>
          </w:tcPr>
          <w:p w:rsidR="00003D99" w:rsidRPr="00003D99" w:rsidRDefault="00003D99" w:rsidP="00003D99">
            <w:pPr>
              <w:spacing w:line="220" w:lineRule="exact"/>
              <w:jc w:val="center"/>
            </w:pPr>
            <w:r w:rsidRPr="00003D99">
              <w:t xml:space="preserve">Река Улалушка в </w:t>
            </w:r>
            <w:smartTag w:uri="urn:schemas-microsoft-com:office:smarttags" w:element="metricconverter">
              <w:smartTagPr>
                <w:attr w:name="ProductID" w:val="4 км"/>
              </w:smartTagPr>
              <w:r w:rsidRPr="00003D99">
                <w:t>4 км</w:t>
              </w:r>
            </w:smartTag>
            <w:r w:rsidRPr="00003D99">
              <w:t xml:space="preserve"> выше устья</w:t>
            </w:r>
          </w:p>
        </w:tc>
        <w:tc>
          <w:tcPr>
            <w:tcW w:w="1820" w:type="dxa"/>
            <w:vAlign w:val="center"/>
          </w:tcPr>
          <w:p w:rsidR="00003D99" w:rsidRPr="00003D99" w:rsidRDefault="00003D99" w:rsidP="00003D99">
            <w:pPr>
              <w:spacing w:line="220" w:lineRule="exact"/>
              <w:jc w:val="center"/>
            </w:pPr>
            <w:r w:rsidRPr="00003D99">
              <w:t>297,6</w:t>
            </w:r>
          </w:p>
        </w:tc>
        <w:tc>
          <w:tcPr>
            <w:tcW w:w="1056" w:type="dxa"/>
            <w:vAlign w:val="center"/>
          </w:tcPr>
          <w:p w:rsidR="00003D99" w:rsidRPr="00003D99" w:rsidRDefault="00003D99" w:rsidP="00003D99">
            <w:pPr>
              <w:spacing w:line="220" w:lineRule="exact"/>
              <w:jc w:val="center"/>
            </w:pPr>
            <w:r w:rsidRPr="00003D99">
              <w:t>296,4</w:t>
            </w:r>
          </w:p>
        </w:tc>
      </w:tr>
    </w:tbl>
    <w:p w:rsidR="00003D99" w:rsidRDefault="00003D99" w:rsidP="00652EC3">
      <w:pPr>
        <w:ind w:firstLine="567"/>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Эрозия речная (русловые процессы, размыв и обрушение берегов)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Майма – типичная горная река – характеризуется значительным уклоном и большим стоком наносов, приводящим к переформированиям русла.</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Эрозионно-аккумулятивной деятельности вод р.Маймы обязаны преобразующие действия в русле рек, на пойме и на островах. Процессы донной эрозии и аккумуляции особенно интенсивно протекают в периоды половодий и паводков. Они обусловливают смещение песчаных скоплений, меняя очертания и местоположение кос, островов, отмелей, донный размыв отдельных участков русла, размыв поймы и осаждение осадков твердых наносов на других участках.</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Долина р.Маймы сформировалась в межгорном пространстве. Горы сложены прочными  верхнепротерозойскими нижнекембрийскими породами, размываемость их водами реки весьма незначительна, практически отсутствует. В настоящее время края долины прижаты к основаниям склонов гор, и дальнейшее расширение долины Маймы исключается. Ввиду того, что долина  узкая (500 – </w:t>
      </w:r>
      <w:smartTag w:uri="urn:schemas-microsoft-com:office:smarttags" w:element="metricconverter">
        <w:smartTagPr>
          <w:attr w:name="ProductID" w:val="1000 м"/>
        </w:smartTagPr>
        <w:r w:rsidRPr="00003D99">
          <w:rPr>
            <w:rFonts w:cs="Journal SansSerif"/>
          </w:rPr>
          <w:t>1000 м</w:t>
        </w:r>
      </w:smartTag>
      <w:r w:rsidRPr="00003D99">
        <w:rPr>
          <w:rFonts w:cs="Journal SansSerif"/>
        </w:rPr>
        <w:t>), русловые процессы развиваются по типу ограниченного меандрирования.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процессе переформирования русла происходят деформации русловых  макро-, мезо- и микроформ.</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 микроформам относят речные излучины с прилегающими участками пойм. В районе Горно-Алтайска можно выделить Улалинскую и Каякскую излучины.</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 мезоформам относятся острова. Все имеющиеся у города мезоформы на начальных стадиях представляли собой скопления наносов, обнажающихся в межень (косы, осередки). Для этих незакрепленных растительностью песков были характерны высокие скорости плановых деформаций. В дальнейшем мезоформы зарастали и их деформации становились значительно меньше.</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Основной мезоформой р.Маймы в г.Горно-Алтайске является остров на северо-западной окраине города. Длина острова </w:t>
      </w:r>
      <w:smartTag w:uri="urn:schemas-microsoft-com:office:smarttags" w:element="metricconverter">
        <w:smartTagPr>
          <w:attr w:name="ProductID" w:val="800 м"/>
        </w:smartTagPr>
        <w:r w:rsidRPr="00003D99">
          <w:rPr>
            <w:rFonts w:cs="Journal SansSerif"/>
          </w:rPr>
          <w:t>800 м</w:t>
        </w:r>
      </w:smartTag>
      <w:r w:rsidRPr="00003D99">
        <w:rPr>
          <w:rFonts w:cs="Journal SansSerif"/>
        </w:rPr>
        <w:t xml:space="preserve">, ширина – до </w:t>
      </w:r>
      <w:smartTag w:uri="urn:schemas-microsoft-com:office:smarttags" w:element="metricconverter">
        <w:smartTagPr>
          <w:attr w:name="ProductID" w:val="450 м"/>
        </w:smartTagPr>
        <w:r w:rsidRPr="00003D99">
          <w:rPr>
            <w:rFonts w:cs="Journal SansSerif"/>
          </w:rPr>
          <w:t>450 м</w:t>
        </w:r>
      </w:smartTag>
      <w:r w:rsidRPr="00003D99">
        <w:rPr>
          <w:rFonts w:cs="Journal SansSerif"/>
        </w:rPr>
        <w:t>.</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Из других  мезоформ следует отметить 4 острова в районе моста по пр.Коммунистическому. Длина их 50-</w:t>
      </w:r>
      <w:smartTag w:uri="urn:schemas-microsoft-com:office:smarttags" w:element="metricconverter">
        <w:smartTagPr>
          <w:attr w:name="ProductID" w:val="120 м"/>
        </w:smartTagPr>
        <w:r w:rsidRPr="00003D99">
          <w:rPr>
            <w:rFonts w:cs="Journal SansSerif"/>
          </w:rPr>
          <w:t>120 м</w:t>
        </w:r>
      </w:smartTag>
      <w:r w:rsidRPr="00003D99">
        <w:rPr>
          <w:rFonts w:cs="Journal SansSerif"/>
        </w:rPr>
        <w:t>, ширина 10-</w:t>
      </w:r>
      <w:smartTag w:uri="urn:schemas-microsoft-com:office:smarttags" w:element="metricconverter">
        <w:smartTagPr>
          <w:attr w:name="ProductID" w:val="30 м"/>
        </w:smartTagPr>
        <w:r w:rsidRPr="00003D99">
          <w:rPr>
            <w:rFonts w:cs="Journal SansSerif"/>
          </w:rPr>
          <w:t>30 м</w:t>
        </w:r>
      </w:smartTag>
      <w:r w:rsidRPr="00003D99">
        <w:rPr>
          <w:rFonts w:cs="Journal SansSerif"/>
        </w:rPr>
        <w:t xml:space="preserve">. Узкий остров (длина </w:t>
      </w:r>
      <w:smartTag w:uri="urn:schemas-microsoft-com:office:smarttags" w:element="metricconverter">
        <w:smartTagPr>
          <w:attr w:name="ProductID" w:val="130 м"/>
        </w:smartTagPr>
        <w:r w:rsidRPr="00003D99">
          <w:rPr>
            <w:rFonts w:cs="Journal SansSerif"/>
          </w:rPr>
          <w:t>130 м</w:t>
        </w:r>
      </w:smartTag>
      <w:r w:rsidRPr="00003D99">
        <w:rPr>
          <w:rFonts w:cs="Journal SansSerif"/>
        </w:rPr>
        <w:t xml:space="preserve">, ширина 10 – </w:t>
      </w:r>
      <w:smartTag w:uri="urn:schemas-microsoft-com:office:smarttags" w:element="metricconverter">
        <w:smartTagPr>
          <w:attr w:name="ProductID" w:val="15 м"/>
        </w:smartTagPr>
        <w:r w:rsidRPr="00003D99">
          <w:rPr>
            <w:rFonts w:cs="Journal SansSerif"/>
          </w:rPr>
          <w:t>15 м</w:t>
        </w:r>
      </w:smartTag>
      <w:r w:rsidRPr="00003D99">
        <w:rPr>
          <w:rFonts w:cs="Journal SansSerif"/>
        </w:rPr>
        <w:t xml:space="preserve">) с косой имеется близ устья р.Улалушки. Два острова находятся  в районе ул.Социалистической (длиной 200 и </w:t>
      </w:r>
      <w:smartTag w:uri="urn:schemas-microsoft-com:office:smarttags" w:element="metricconverter">
        <w:smartTagPr>
          <w:attr w:name="ProductID" w:val="60 м"/>
        </w:smartTagPr>
        <w:r w:rsidRPr="00003D99">
          <w:rPr>
            <w:rFonts w:cs="Journal SansSerif"/>
          </w:rPr>
          <w:t>60 м</w:t>
        </w:r>
      </w:smartTag>
      <w:r w:rsidRPr="00003D99">
        <w:rPr>
          <w:rFonts w:cs="Journal SansSerif"/>
        </w:rPr>
        <w:t xml:space="preserve"> и шириной, соответственно, 40 и </w:t>
      </w:r>
      <w:smartTag w:uri="urn:schemas-microsoft-com:office:smarttags" w:element="metricconverter">
        <w:smartTagPr>
          <w:attr w:name="ProductID" w:val="15 м"/>
        </w:smartTagPr>
        <w:r w:rsidRPr="00003D99">
          <w:rPr>
            <w:rFonts w:cs="Journal SansSerif"/>
          </w:rPr>
          <w:t>15 м</w:t>
        </w:r>
      </w:smartTag>
      <w:r w:rsidRPr="00003D99">
        <w:rPr>
          <w:rFonts w:cs="Journal SansSerif"/>
        </w:rPr>
        <w:t>). Еще 6 мелких островов отмечаются в юго-западной части города.</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Микроформы – это песчаные косы и осередки.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На ход переформирования русла оказала влияние хозяйственная деятельность человека и, в первую очередь, сооружение 3-х автомобильных и 12 пешеходных мостов через р.Майму, а также  берегоукрепительные работы. На этих участках русло реки было стабилизировано.</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Развитие процессов размыва берегов рек в пределах г.Горно-Алтайска обусловлено большой скоростью течения вод, повышенным  уклоном водной поверхности Маймы </w:t>
      </w:r>
      <w:r w:rsidRPr="00003D99">
        <w:rPr>
          <w:rFonts w:cs="Journal SansSerif"/>
        </w:rPr>
        <w:lastRenderedPageBreak/>
        <w:t>(0,034%), увеличением водности реки  во время весенних половодий и летних паводков до  100-340м?/с.</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Основные факторы размыва берегов Маймы – действие течения вод и разрушительная деятельность  ледоходов (динамическое воздействие льда).</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Размыв коренных берегов  р.Маймы не происходит ввиду того, что они сложены  прочными  верхнепротерозойскими нижнекембрийскими породами. Размыву подвергаются пойма и I надпойменная терраса Маймы. Размыв берегов происходит в половодья на участках излучин, где струи воды направлены под углом к берегу: на участке пешеходного моста, где к берегу подходит ул.Садовая, на  участке ниже устья Улалушки (в районе рынка), на участке выше моста по пр.Коммунистическому и др. Река  Улалушка имеет тип рулового процесса – незавершенное меандрирование. Она очень извилистая: в пределах границ города отмечается 11 незавершенных петель меандрирования. Водные струи на значительной части протяжения реки направлены под углом к берегам (местами под прямым углом или под углом 70 - 80°), обусловливая их размыв. Интенсивно размыв берегов происходит на участке выше устья Улалушки от 4 до </w:t>
      </w:r>
      <w:smartTag w:uri="urn:schemas-microsoft-com:office:smarttags" w:element="metricconverter">
        <w:smartTagPr>
          <w:attr w:name="ProductID" w:val="7 км"/>
        </w:smartTagPr>
        <w:r w:rsidRPr="00003D99">
          <w:rPr>
            <w:rFonts w:cs="Journal SansSerif"/>
          </w:rPr>
          <w:t>7 км</w:t>
        </w:r>
      </w:smartTag>
      <w:r w:rsidRPr="00003D99">
        <w:rPr>
          <w:rFonts w:cs="Journal SansSerif"/>
        </w:rPr>
        <w:t>.</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Просадочность грунтов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Покровные лессовидные просадочные грунты покрывают поверхность  водораздельных пространств, а также пологие склоны гор выше бортов долины рек Маймы и Улалушки. Это преимущественно незастроенные территории, перспективные к освоению.</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Лессовидные просадочные грунты представлены суглинком желто-бурого, желтовато-серого цвета.</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Текстура лессовидных грунтов обычно массивная, однородная, не слоистая, макропористая, осложненная развитием пятен и полос карбонатизации и ожелезнения.  Макропористость – важный признак просадочности грунтов. Макропоры развиты особенно интенсивно в грунте под почвенным слоем. Поры, как правило, имеют трубчатую форму, в сечении – округлую.</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Просадочные лессовидные грунты трещиноватые. В наибольшей степени трещиноватость развита в приповерхностном слое до глубины 3-</w:t>
      </w:r>
      <w:smartTag w:uri="urn:schemas-microsoft-com:office:smarttags" w:element="metricconverter">
        <w:smartTagPr>
          <w:attr w:name="ProductID" w:val="4 м"/>
        </w:smartTagPr>
        <w:r w:rsidRPr="00003D99">
          <w:rPr>
            <w:rFonts w:cs="Journal SansSerif"/>
          </w:rPr>
          <w:t>4 м</w:t>
        </w:r>
      </w:smartTag>
      <w:r w:rsidRPr="00003D99">
        <w:rPr>
          <w:rFonts w:cs="Journal SansSerif"/>
        </w:rPr>
        <w:t>.</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По величине слагающих грунты частиц структура лессовидных грунтов псаммоалеврито-пелитовая.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Мощность толщи просадочных грунтов порядка 5-</w:t>
      </w:r>
      <w:smartTag w:uri="urn:schemas-microsoft-com:office:smarttags" w:element="metricconverter">
        <w:smartTagPr>
          <w:attr w:name="ProductID" w:val="10 м"/>
        </w:smartTagPr>
        <w:r w:rsidRPr="00003D99">
          <w:rPr>
            <w:rFonts w:cs="Journal SansSerif"/>
          </w:rPr>
          <w:t>10 м</w:t>
        </w:r>
      </w:smartTag>
      <w:r w:rsidRPr="00003D99">
        <w:rPr>
          <w:rFonts w:cs="Journal SansSerif"/>
        </w:rPr>
        <w:t>.</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Консистенция просадочных лессовидных грунтов твердая, реже полутвердая и тугопластичная.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Относительная просадочность грунтов при нагрузке 0,3 МПа изменяется в широких пределах. Наиболее часто встречающиеся значения этой величины 0,01 – 0,03. Отмечается закономерность  уменьшения относительной просадочности  с глубиной.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Просадка лессовых грунтов при их замачивании проявляется в основном под воздействием внешней нагрузки. Просадка грунтов от собственного веса невелика и, как правило, не превышает </w:t>
      </w:r>
      <w:smartTag w:uri="urn:schemas-microsoft-com:office:smarttags" w:element="metricconverter">
        <w:smartTagPr>
          <w:attr w:name="ProductID" w:val="5 см"/>
        </w:smartTagPr>
        <w:r w:rsidRPr="00003D99">
          <w:rPr>
            <w:rFonts w:cs="Journal SansSerif"/>
          </w:rPr>
          <w:t>5 см</w:t>
        </w:r>
      </w:smartTag>
      <w:r w:rsidRPr="00003D99">
        <w:rPr>
          <w:rFonts w:cs="Journal SansSerif"/>
        </w:rPr>
        <w:t>. То есть на территории г.Горно-Алтайска превалирует первый тип грунтовых условий по просадочности.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Опыт проектирования, строительства и эксплуатации зданий и сооружений показывает, что недоучет особенностей просадочных свойств грунтов приводит  к развитию недопустимых деформаций и обусловливает аварийное состояние зданий и сооружений. Основная причина этого – утечка вод и неравномерное замачивание грунтов основания, что вызывает их неравномерную просадку и неравномерную осадку фундаментов.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Деформации проявляются в виде трещин в стенах, перегородках, перекрытиях, фундаментах, в виде оседания колонн, полов, цокольных частей здания со взламыванием асфальтовых отмосто</w:t>
      </w:r>
      <w:r w:rsidR="00384544">
        <w:rPr>
          <w:rFonts w:cs="Journal SansSerif"/>
        </w:rPr>
        <w:t>к</w:t>
      </w:r>
      <w:r w:rsidRPr="00003D99">
        <w:rPr>
          <w:rFonts w:cs="Journal SansSerif"/>
        </w:rPr>
        <w:t xml:space="preserve">, кренов тяжелого оборудования (стоящего на отдельных </w:t>
      </w:r>
      <w:r w:rsidRPr="00003D99">
        <w:rPr>
          <w:rFonts w:cs="Journal SansSerif"/>
        </w:rPr>
        <w:lastRenderedPageBreak/>
        <w:t>фундаментах), отслаивания и разрушения внутренней и наружной штукатурки, разлома труб инженерных коммуникаций.</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Пучинистость грунтов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г.Горно-Алтайске получили развитие грунты пучинистые и потенциально  пучинистые.</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 первой группе (грунты пучинистые) относятся суглинки (реже глины и супеси) от полутвердой до текучей консистенции, находящиеся на пойме, надпойменных террасах рек Маймы и Улалушки  (аллювиальные грунты), а также суглинки туго-мягкопластичные на склонах гор  (делювиально-пролювиальные  отложения). В зависимости от консистенции  они являются слабопучинистыми, среднепучинистыми и чрезмерно пучинистыми.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Ко второй группе (потенциально пучинистые грунты) относятся покровные  субаэральные лессовидные просадочные суглинки твердой консистенции, развитые на водораздельных пространствах, вершинах гор и их склонах. Эти грунты в природном состоянии при твердой консистенции являются практически непучинистыми, но при замачивании приобретают пучинистые свойства. При их большой влажности, близкой к водонасыщению,  или в водонасыщенном состоянии суглинки по степени  пучинистости становятся сильнопучинистыми или чрезмерно пучинистыми.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Гравийно-галечниковые грунты, широко развитые в долинах рек Маймы и Улалушки, в основном являются слабопучинистыми (с заполнителем до 30%) и среднепучинистыми (с заполнителем свыше 30%).</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целом можно отметить, что пучинистость гравийно-галечниковых грунтов практически не сказывается на строительстве и эксплуатации зданий, чего нельзя сказать о лессовидных суглинках.</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При застройке территорий, сложенных лессовидными  просадочными грунтами, неизбежно происходит их замачивание.</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Лессовидные  суглинки могут стать пучинистыми и при естественном насыщении их верхнего слоя водой в осенний период при длительных дождях, что характерно для климата г.Горно-Алтайска в конце сентября и в октябре.</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Пучение грунтов начинает проявляться в ноябре при начале  их промерзания, достигает максимума в конце марта, иногда первых числах апреля, когда мощность мерзлых грунтов достигает максимума.</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Увеличение водонасыщенных мерзлых пород в объеме приводит к постепенному повышению отметок поверхности земли за период с ноября по конец марта, достигая в этот момент пика. В апреле начинается оттаивание грунтов и понижение отметок поверхности земли, завершающееся в первых числах мая до исходного состояния.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Для исключения действия сил пучения по боковой поверхности фундаментов рекомендуется обратная засыпка из непучинистых грунтов. На практике эта засыпка производится нередко грунтом из вскрытого котлована на здание, в том числе лессовидными суглинками, являющимися чрезмерно пучинистыми грунтами.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Но еще более опасно промерзание грунтов под фундаментами, что наблюдается при строительстве в зимний период. При неорганизованном отводе поверхностных вод грунты под зданием осенью замачиваются и зимой активно идут процессы  пучения.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 Из-за пучения страдают и инженерные коммуникации. Поэтому необходимо более внимательно отнестись к явлению пучения грунтов и полностью учитывать его при проектировании.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Должным образом не учитывается пучение грунтов и при строительстве автомобильных дорог. Применение для отсыпки рабочего слоя земляного полотна лессовидных суглинков (являющихся чрезмерно пучинистыми грунтами при их замачивании) чревато разрушением дорожной одежды при замачивании этих грунтов.</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lastRenderedPageBreak/>
        <w:t>Оползнеобразование</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Процессы оползнеобразования получили развитие на крутых склонах гор, в нижней их части, близ сочленения их с долиной р.Маймы. Они отмечаются на тех участках, где коренные породы перекрыты довольно значительным слоем рыхлых образований.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Основной фактор развития оползневых процессов – повышенная крутизна склона. Оползневые склоны довольно крутые, 30-45°. Находящиеся на них  делювиальные и делювиально-прелювиальные отложения (суглинки) находятся в неустойчивом положении.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 Другими факторами, стимулирующими оползневые процессы, являются:</w:t>
      </w:r>
    </w:p>
    <w:p w:rsidR="00003D99" w:rsidRPr="00003D99" w:rsidRDefault="00003D99" w:rsidP="00003D99">
      <w:pPr>
        <w:autoSpaceDE w:val="0"/>
        <w:autoSpaceDN w:val="0"/>
        <w:adjustRightInd w:val="0"/>
        <w:ind w:firstLine="567"/>
        <w:jc w:val="both"/>
        <w:rPr>
          <w:rFonts w:cs="Journal SansSerif"/>
        </w:rPr>
      </w:pPr>
      <w:r w:rsidRPr="00003D99">
        <w:rPr>
          <w:rFonts w:cs="Journal SansSerif"/>
          <w:i/>
          <w:iCs/>
        </w:rPr>
        <w:t>- обводненность</w:t>
      </w:r>
      <w:r w:rsidRPr="00003D99">
        <w:rPr>
          <w:rFonts w:cs="Journal SansSerif"/>
        </w:rPr>
        <w:t xml:space="preserve"> </w:t>
      </w:r>
      <w:r w:rsidRPr="00003D99">
        <w:rPr>
          <w:rFonts w:cs="Journal SansSerif"/>
          <w:i/>
          <w:iCs/>
        </w:rPr>
        <w:t>грунтов</w:t>
      </w:r>
      <w:r w:rsidRPr="00003D99">
        <w:rPr>
          <w:rFonts w:cs="Journal SansSerif"/>
        </w:rPr>
        <w:t xml:space="preserve"> в нижней части рыхлой толщи, способствующая скольжению массива вышележащих грунтов;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 </w:t>
      </w:r>
      <w:r w:rsidRPr="00003D99">
        <w:rPr>
          <w:rFonts w:cs="Journal SansSerif"/>
          <w:i/>
          <w:iCs/>
        </w:rPr>
        <w:t>резкое ослабление структурных связей</w:t>
      </w:r>
      <w:r w:rsidRPr="00003D99">
        <w:rPr>
          <w:rFonts w:cs="Journal SansSerif"/>
        </w:rPr>
        <w:t xml:space="preserve"> суглинков, слагающих склон, при их замачивании, в результате чего значительно снижаются их прочностные характеристики: угол внутреннего трения и удельное сцепление, и грунты даже могут перейти в плывунное состояние; при этом сдвигающие усилия (вес грунтов) могут превысить удерживающие  силы сопротивления и грунтовая масса сползет;</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 </w:t>
      </w:r>
      <w:r w:rsidRPr="00003D99">
        <w:rPr>
          <w:rFonts w:cs="Journal SansSerif"/>
          <w:i/>
          <w:iCs/>
        </w:rPr>
        <w:t>размывающая деятельность</w:t>
      </w:r>
      <w:r w:rsidRPr="00003D99">
        <w:rPr>
          <w:rFonts w:cs="Journal SansSerif"/>
        </w:rPr>
        <w:t xml:space="preserve"> р.Маймы, производящая подмыв и обрушение берегов, сносящая оползшие массы грунта (играющие роль контбанкета) и препятствующая стабилизации склона.</w:t>
      </w:r>
    </w:p>
    <w:p w:rsidR="00003D99" w:rsidRPr="00003D99" w:rsidRDefault="00003D99" w:rsidP="00003D99">
      <w:pPr>
        <w:autoSpaceDE w:val="0"/>
        <w:autoSpaceDN w:val="0"/>
        <w:adjustRightInd w:val="0"/>
        <w:ind w:firstLine="567"/>
        <w:jc w:val="center"/>
        <w:rPr>
          <w:rFonts w:cs="Journal SansSerif"/>
          <w:b/>
          <w:bCs/>
        </w:rPr>
      </w:pPr>
      <w:r w:rsidRPr="00003D99">
        <w:rPr>
          <w:rFonts w:cs="Journal SansSerif"/>
          <w:b/>
          <w:bCs/>
          <w:i/>
          <w:iCs/>
        </w:rPr>
        <w:t>Карст</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строении территории г.Горно-Алтайска принимают участие  верхнепротерозойские-нижнекембрийские  коренные породы, среди которых получили развитие известняки.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Известняки являются закарстованными. Карстовые полости отмечаются как с поверхности, так и внутри толщи известняков. Они представлены воронками, пустотами, каналами, пещерами. На отдельных участках  прослеживаются цепочки провалов карстового происхождения.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Карст необходимо учитывать при производстве изысканий, проектных  и строительных работах во избежание деформаций зданий и сооружений.</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Лавины</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 числу опасных процессов, наблюдаемых в г. Горно-Алтайске, относятся  и лавины. Ход лавин может происходить на участках крутых склонов в нижней их части и на тех  участках, где склоны подрезаны для прокладки автодорог.</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Потенциально лавиноопасными являются участки:</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-в правобережье Маймы, в крайней северо-западной части города, где долина сужается до 100 – </w:t>
      </w:r>
      <w:smartTag w:uri="urn:schemas-microsoft-com:office:smarttags" w:element="metricconverter">
        <w:smartTagPr>
          <w:attr w:name="ProductID" w:val="200 м"/>
        </w:smartTagPr>
        <w:r w:rsidRPr="00003D99">
          <w:rPr>
            <w:rFonts w:cs="Journal SansSerif"/>
          </w:rPr>
          <w:t>200 м</w:t>
        </w:r>
      </w:smartTag>
      <w:r w:rsidRPr="00003D99">
        <w:rPr>
          <w:rFonts w:cs="Journal SansSerif"/>
        </w:rPr>
        <w:t>;</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в правобережье Маймы, северо-западнее II надпойменной террасы, где крутой склон подрезан автодорогой;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в правобережье Улалушки, в районе ул.Углинской;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w:t>
      </w:r>
      <w:r>
        <w:rPr>
          <w:rFonts w:cs="Journal SansSerif"/>
        </w:rPr>
        <w:t xml:space="preserve"> </w:t>
      </w:r>
      <w:r w:rsidRPr="00003D99">
        <w:rPr>
          <w:rFonts w:cs="Journal SansSerif"/>
        </w:rPr>
        <w:t>в правобережье  Маймы, в юго-восточной части города, в районе ул.Социалистической и ул.Барнаульской, а также на некоторых других участках.</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Землетрясения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Город  Горно-Алтайск находится в сейсмическом районе. Согласно СНиП II-7-81, строительство в сейсмических районах 2000г. [4] расчетная сейсмическая интенсивность по шкале MSK-1964 для средних грунтовых условий района города  Горно-Алтайска составляет 8 баллов для объектов массового строительства (карта ОСР-97 А) и объектов повышенной ответственности (карта ОСР-97 В), 9 баллов – для особо ответственных объектов (карта ОСР-97 С).</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На площадках, где развиты грунты I категории по сейсмическим свойствам, сейсмичность этих площадок оценивается на 1 балл меньше, чем для района, то есть в 7 </w:t>
      </w:r>
      <w:r w:rsidRPr="00003D99">
        <w:rPr>
          <w:rFonts w:cs="Journal SansSerif"/>
        </w:rPr>
        <w:lastRenderedPageBreak/>
        <w:t xml:space="preserve">баллов для объектов массового строительства и объектов повышенной ответственности, и 8 баллов для особо ответственных объектов. </w:t>
      </w:r>
      <w:r w:rsidRPr="00003D99">
        <w:rPr>
          <w:rFonts w:cs="Journal SansSerif"/>
          <w:i/>
          <w:iCs/>
        </w:rPr>
        <w:t>Это территории. где выходят на поверхность или залегают близко к ней (1-</w:t>
      </w:r>
      <w:smartTag w:uri="urn:schemas-microsoft-com:office:smarttags" w:element="metricconverter">
        <w:smartTagPr>
          <w:attr w:name="ProductID" w:val="4 м"/>
        </w:smartTagPr>
        <w:r w:rsidRPr="00003D99">
          <w:rPr>
            <w:rFonts w:cs="Journal SansSerif"/>
            <w:i/>
            <w:iCs/>
          </w:rPr>
          <w:t>4 м</w:t>
        </w:r>
      </w:smartTag>
      <w:r w:rsidRPr="00003D99">
        <w:rPr>
          <w:rFonts w:cs="Journal SansSerif"/>
          <w:i/>
          <w:iCs/>
        </w:rPr>
        <w:t>) невыветрелые или слабовыветрелые скальные породы на вершинах гор и их крутых склонах.</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На площадках, где развиты грунты II категории по сейсмическим свойствам, сейсмичность этих площадок оценивается так же, как и сейсмичность района. </w:t>
      </w:r>
      <w:r w:rsidRPr="00003D99">
        <w:rPr>
          <w:rFonts w:cs="Journal SansSerif"/>
          <w:i/>
          <w:iCs/>
        </w:rPr>
        <w:t>К таким территориям  относится основная часть города: долины рек</w:t>
      </w:r>
      <w:r w:rsidRPr="00003D99">
        <w:rPr>
          <w:rFonts w:cs="Journal SansSerif"/>
        </w:rPr>
        <w:t xml:space="preserve"> </w:t>
      </w:r>
      <w:r w:rsidRPr="00003D99">
        <w:rPr>
          <w:rFonts w:cs="Journal SansSerif"/>
          <w:i/>
          <w:iCs/>
        </w:rPr>
        <w:t>Маймы и Улалушки</w:t>
      </w:r>
      <w:r w:rsidRPr="00003D99">
        <w:rPr>
          <w:rFonts w:cs="Journal SansSerif"/>
        </w:rPr>
        <w:t>. Они, в основном, сложены гравийно-галечниковыми грунтами влажными или водонасыщенными, перекрыты сверху суглинками мощностью от 0,5 до 4м. Мощность крупнообломочных грунтов 10-20м. Ниже залегают коренные породы.</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К территориям развития грунтов II категории по сейсмическим свойствам относятся площади, сложенные делювиально-пролювиальными отложениями с консистенцией грунтов  менее 0,2 при коэффициенте пористости менее 0,9 для суглинков, а также  покровными лессовидными просадочными грунтами, имеющими  коэффициент пористости  меньше 0,9 для суглинков.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На площадках, где развиты грунты III категории по сейсмическим свойствам, сейсмичность этих площадок оценивается на один балл больше, чем для района: в 9 для проектов массового строительства и объектов повышенной ответственности и в 10 баллов для особо ответственных объектов. Это территории развития покровных лессовидных  просадочных грунтов, имеющих коэффициент пористости для суглинков  &gt; 9. </w:t>
      </w:r>
      <w:r w:rsidRPr="00003D99">
        <w:rPr>
          <w:rFonts w:cs="Journal SansSerif"/>
          <w:i/>
          <w:iCs/>
        </w:rPr>
        <w:t>Они занимают водораздельные пространства и пологие склоны гор. Это, преимущественно, незастроенные территории, перспективные  для освоения.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К территориям развития грунтов III по сейсмическим свойствам относятся также  отдельные участки в долинах рек Маймы и Улалушки, где мощность глинистых грунтов (залегающих над крупнообломочными грунтами), имеющих показатель консистенции более 0,5, превышает </w:t>
      </w:r>
      <w:smartTag w:uri="urn:schemas-microsoft-com:office:smarttags" w:element="metricconverter">
        <w:smartTagPr>
          <w:attr w:name="ProductID" w:val="5 м"/>
        </w:smartTagPr>
        <w:r w:rsidRPr="00003D99">
          <w:rPr>
            <w:rFonts w:cs="Journal SansSerif"/>
          </w:rPr>
          <w:t>5 м</w:t>
        </w:r>
      </w:smartTag>
      <w:r w:rsidRPr="00003D99">
        <w:rPr>
          <w:rFonts w:cs="Journal SansSerif"/>
        </w:rPr>
        <w:t xml:space="preserve">. </w:t>
      </w:r>
      <w:r w:rsidRPr="00003D99">
        <w:rPr>
          <w:rFonts w:cs="Journal SansSerif"/>
          <w:i/>
          <w:iCs/>
        </w:rPr>
        <w:t>Это преимущественно присклоновые участки долин.</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К территориям развития грунтов III категории по сейсмическим относятся и площади, сложенные делювиальными и делювиально-пролювиальными отложениями с показателем консистенции  больше 0,5 и мощностью более </w:t>
      </w:r>
      <w:smartTag w:uri="urn:schemas-microsoft-com:office:smarttags" w:element="metricconverter">
        <w:smartTagPr>
          <w:attr w:name="ProductID" w:val="5 м"/>
        </w:smartTagPr>
        <w:r w:rsidRPr="00003D99">
          <w:rPr>
            <w:rFonts w:cs="Journal SansSerif"/>
          </w:rPr>
          <w:t>5 м</w:t>
        </w:r>
      </w:smartTag>
      <w:r w:rsidRPr="00003D99">
        <w:rPr>
          <w:rFonts w:cs="Journal SansSerif"/>
        </w:rPr>
        <w:t xml:space="preserve">. </w:t>
      </w:r>
      <w:r w:rsidRPr="00003D99">
        <w:rPr>
          <w:rFonts w:cs="Journal SansSerif"/>
          <w:i/>
          <w:iCs/>
        </w:rPr>
        <w:t>Они отмечаются на склонах и местами на присклоновых участках долин.</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Согласно требованиям п.1.4 СНиП  II-7-81* [4] определение сейсмичности площадки строительства следует производить на основании сейсмического  микрорайонирования.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Ввиду того, что город находится в сейсмическом районе, при проектировании зданий и сооружений  необходимо назначать антисейсмические мероприятия.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 Произошедшее 27 сентября 2003 года сильное землетрясение в Кош-Агачском районе Республики Алтай в 9 баллов по шкале МSK – 64 подтвердило обоснованность бальности сейсмической интенсивности территории Горного Алтая, приведенной в вышеуказанном СНиПе [4].</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Физико-механические свойства грунтов</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Грунты, слагающие территорию г.Горно-Алтайска, относятся к классам скальных и  дисперсных грунтов. По физико-механическим свойствам выделен 21 инженерно-геологический элемент.</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качестве наиболее надежного основания зданий и сооружений могут служить грунты элементов:</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Элементы № 5, 8 и 11 – гравийно-галечниковые грунты, слагающие русло, поймы и I и II надпойменные  террасы рек;</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Элемент № 14 – щебнистые грунты горных склонов;</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Элемент № 17 – отложения ининской толщи: галечник, валуны, гравий, грубозернистый песок;</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Элемент № 20 – дресвяно-щебнистые грунты дочетвертичной коры выветривания;</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Элемент № 21 – скальные грунты;</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lastRenderedPageBreak/>
        <w:t>Элементы №12 (делювиально-пролювиальные суглинки твердой и тугопластичной консистенции);  № 18 (суглинки твердой-тугопластичной консистенции краснодубровской свиты) могут служить основанием зданий и сооружений,  не требуют особых мероприятий по их укреплению.</w:t>
      </w:r>
    </w:p>
    <w:p w:rsidR="00003D99" w:rsidRPr="00003D99" w:rsidRDefault="00003D9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center"/>
        <w:rPr>
          <w:rFonts w:cs="Journal SansSerif"/>
          <w:b/>
          <w:bCs/>
          <w:i/>
          <w:iCs/>
        </w:rPr>
      </w:pPr>
      <w:r w:rsidRPr="00003D99">
        <w:rPr>
          <w:rFonts w:cs="Journal SansSerif"/>
          <w:b/>
          <w:bCs/>
          <w:i/>
          <w:iCs/>
        </w:rPr>
        <w:t>Инженерно-геологическое районирование</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На территории г. Горно-Алтайска выделяются две крупные геоморфологические формы и соответствующие им инженерно-геологические районы:</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Район I – долины рек Маймы, Улалушки и Каяса;</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Район II – склоны долин рек.</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По характеру листологического строения, наличию специфических свойств в пределах районов выделяются подрайоны:</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I-1 – комплекс аллювиальных отложений речных долин;</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I-2 – конуса выноса;</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II-1 – делювиально-пролювиальные отложения склонов гор;</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II-2 – аллювиально-пролювиальные отложения долин ручьев и крупных логов;</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II-3 – субаэральные отложения лессовидных  просадочных пород;</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II-4 – нерасчлененный комплекс пород ининской толщи;</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II-5 – отложения краснодубровской свиты;</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II-6 – отложения кочковской свиты;</w:t>
      </w:r>
    </w:p>
    <w:p w:rsidR="00003D99" w:rsidRPr="00003D99" w:rsidRDefault="00003D99" w:rsidP="00003D99">
      <w:pPr>
        <w:autoSpaceDE w:val="0"/>
        <w:autoSpaceDN w:val="0"/>
        <w:adjustRightInd w:val="0"/>
        <w:ind w:firstLine="567"/>
        <w:jc w:val="both"/>
        <w:rPr>
          <w:rFonts w:cs="Journal SansSerif"/>
        </w:rPr>
      </w:pPr>
      <w:r w:rsidRPr="00003D99">
        <w:rPr>
          <w:rFonts w:cs="Wingdings 2"/>
        </w:rPr>
        <w:t>·</w:t>
      </w:r>
      <w:r w:rsidRPr="00003D99">
        <w:rPr>
          <w:rFonts w:cs="Journal SansSerif"/>
        </w:rPr>
        <w:t xml:space="preserve"> Подрайон II-7 – палеозойские скальные грунты.</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С учетом глубины залегания уровня грунтовых вод выделяются участки как более дробная единица районирования.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Инженерно-геологическое районирование позволяет наиболее целесообразно использовать те или иные территории города для градостроительных целей.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составе генерального плана на схеме комплексной оценки территории проведен анализ территории по степени благоприятности для строительства,  по санитарным и природным условиям, в том числе с учетом результатов инженерных изысканий.</w:t>
      </w:r>
    </w:p>
    <w:p w:rsidR="00003D99" w:rsidRDefault="00003D99" w:rsidP="00003D99">
      <w:pPr>
        <w:autoSpaceDE w:val="0"/>
        <w:autoSpaceDN w:val="0"/>
        <w:adjustRightInd w:val="0"/>
        <w:ind w:firstLine="567"/>
        <w:jc w:val="both"/>
        <w:rPr>
          <w:rFonts w:cs="Journal SansSerif"/>
        </w:rPr>
      </w:pPr>
      <w:r w:rsidRPr="00003D99">
        <w:rPr>
          <w:rFonts w:cs="Journal SansSerif"/>
        </w:rPr>
        <w:t xml:space="preserve">В границах города территория, благоприятная для строительства по природным условиям (с уклоном повехности  до 10%, включая территории с близким залеганием грунтовых вод), составляет 10% от всей территории города (около </w:t>
      </w:r>
      <w:smartTag w:uri="urn:schemas-microsoft-com:office:smarttags" w:element="metricconverter">
        <w:smartTagPr>
          <w:attr w:name="ProductID" w:val="960 га"/>
        </w:smartTagPr>
        <w:r w:rsidRPr="00003D99">
          <w:rPr>
            <w:rFonts w:cs="Journal SansSerif"/>
          </w:rPr>
          <w:t>960 га</w:t>
        </w:r>
      </w:smartTag>
      <w:r w:rsidRPr="00003D99">
        <w:rPr>
          <w:rFonts w:cs="Journal SansSerif"/>
        </w:rPr>
        <w:t>).</w:t>
      </w:r>
    </w:p>
    <w:p w:rsidR="00561AB5" w:rsidRDefault="00561AB5" w:rsidP="00003D99">
      <w:pPr>
        <w:autoSpaceDE w:val="0"/>
        <w:autoSpaceDN w:val="0"/>
        <w:adjustRightInd w:val="0"/>
        <w:ind w:firstLine="567"/>
        <w:jc w:val="both"/>
        <w:rPr>
          <w:rFonts w:cs="Journal SansSerif"/>
        </w:rPr>
      </w:pPr>
    </w:p>
    <w:p w:rsidR="00E304CB" w:rsidRPr="00003D99" w:rsidRDefault="00E304CB" w:rsidP="00003D99">
      <w:pPr>
        <w:autoSpaceDE w:val="0"/>
        <w:autoSpaceDN w:val="0"/>
        <w:adjustRightInd w:val="0"/>
        <w:ind w:firstLine="567"/>
        <w:jc w:val="both"/>
        <w:rPr>
          <w:rFonts w:cs="Journal SansSerif"/>
        </w:rPr>
      </w:pPr>
    </w:p>
    <w:p w:rsidR="00003D99" w:rsidRPr="00561AB5" w:rsidRDefault="00003D99" w:rsidP="00003D99">
      <w:pPr>
        <w:autoSpaceDE w:val="0"/>
        <w:autoSpaceDN w:val="0"/>
        <w:adjustRightInd w:val="0"/>
        <w:ind w:firstLine="567"/>
        <w:jc w:val="both"/>
        <w:rPr>
          <w:rFonts w:cs="Journal SansSerif"/>
          <w:sz w:val="28"/>
          <w:szCs w:val="28"/>
        </w:rPr>
      </w:pPr>
    </w:p>
    <w:p w:rsidR="00F96379" w:rsidRDefault="00003D99" w:rsidP="00F96379">
      <w:pPr>
        <w:autoSpaceDE w:val="0"/>
        <w:autoSpaceDN w:val="0"/>
        <w:adjustRightInd w:val="0"/>
        <w:ind w:firstLine="567"/>
        <w:rPr>
          <w:rFonts w:cs="Journal SansSerif"/>
          <w:b/>
          <w:bCs/>
          <w:sz w:val="28"/>
          <w:szCs w:val="28"/>
        </w:rPr>
      </w:pPr>
      <w:r w:rsidRPr="00561AB5">
        <w:rPr>
          <w:rFonts w:cs="Journal SansSerif"/>
          <w:b/>
          <w:bCs/>
          <w:sz w:val="28"/>
          <w:szCs w:val="28"/>
        </w:rPr>
        <w:t>3. Анализ реализации предыдущего генерального плана</w:t>
      </w:r>
      <w:r w:rsidR="00561AB5">
        <w:rPr>
          <w:rFonts w:cs="Journal SansSerif"/>
          <w:b/>
          <w:bCs/>
          <w:sz w:val="28"/>
          <w:szCs w:val="28"/>
        </w:rPr>
        <w:t xml:space="preserve"> </w:t>
      </w:r>
    </w:p>
    <w:p w:rsidR="00561AB5" w:rsidRPr="00561AB5" w:rsidRDefault="00561AB5" w:rsidP="00003D99">
      <w:pPr>
        <w:autoSpaceDE w:val="0"/>
        <w:autoSpaceDN w:val="0"/>
        <w:adjustRightInd w:val="0"/>
        <w:ind w:firstLine="567"/>
        <w:jc w:val="center"/>
        <w:rPr>
          <w:rFonts w:cs="Journal SansSerif"/>
          <w:sz w:val="28"/>
          <w:szCs w:val="28"/>
        </w:rPr>
      </w:pPr>
    </w:p>
    <w:p w:rsidR="00003D99" w:rsidRPr="00003D99" w:rsidRDefault="002A774E" w:rsidP="00003D99">
      <w:pPr>
        <w:autoSpaceDE w:val="0"/>
        <w:autoSpaceDN w:val="0"/>
        <w:adjustRightInd w:val="0"/>
        <w:ind w:firstLine="567"/>
        <w:jc w:val="both"/>
        <w:rPr>
          <w:rFonts w:cs="Journal SansSerif"/>
        </w:rPr>
      </w:pPr>
      <w:r>
        <w:rPr>
          <w:rFonts w:cs="Journal SansSerif"/>
        </w:rPr>
        <w:t>Предыдущий</w:t>
      </w:r>
      <w:r w:rsidR="00003D99" w:rsidRPr="00003D99">
        <w:rPr>
          <w:rFonts w:cs="Journal SansSerif"/>
        </w:rPr>
        <w:t xml:space="preserve"> генеральный план г. Горно-Алтайска разработан проектным институтом “Алтайгражданпроект” в 1988 году.</w:t>
      </w:r>
    </w:p>
    <w:p w:rsidR="00F96379" w:rsidRDefault="00003D99" w:rsidP="00003D99">
      <w:pPr>
        <w:autoSpaceDE w:val="0"/>
        <w:autoSpaceDN w:val="0"/>
        <w:adjustRightInd w:val="0"/>
        <w:ind w:firstLine="567"/>
        <w:jc w:val="both"/>
        <w:rPr>
          <w:rFonts w:cs="Journal SansSerif"/>
        </w:rPr>
      </w:pPr>
      <w:r w:rsidRPr="00003D99">
        <w:rPr>
          <w:rFonts w:cs="Journal SansSerif"/>
        </w:rPr>
        <w:t>Градостроительная задача ставилась с учетом создания единого образования</w:t>
      </w:r>
    </w:p>
    <w:p w:rsidR="00003D99" w:rsidRPr="00003D99" w:rsidRDefault="00003D99" w:rsidP="00F96379">
      <w:pPr>
        <w:autoSpaceDE w:val="0"/>
        <w:autoSpaceDN w:val="0"/>
        <w:adjustRightInd w:val="0"/>
        <w:jc w:val="both"/>
        <w:rPr>
          <w:rFonts w:cs="Journal SansSerif"/>
        </w:rPr>
      </w:pPr>
      <w:r w:rsidRPr="00003D99">
        <w:rPr>
          <w:rFonts w:cs="Journal SansSerif"/>
        </w:rPr>
        <w:t xml:space="preserve"> г.Горно-Алтайска и с.Маймы</w:t>
      </w:r>
      <w:r w:rsidR="00206D1D">
        <w:rPr>
          <w:rFonts w:cs="Journal SansSerif"/>
        </w:rPr>
        <w:t>,</w:t>
      </w:r>
      <w:r w:rsidRPr="00003D99">
        <w:rPr>
          <w:rFonts w:cs="Journal SansSerif"/>
        </w:rPr>
        <w:t xml:space="preserve">  с развитием Катунского промузла и появления железнодорожного транспорта.</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Первая очередь строительства определялась 1995 годом и расчетный срок - 2009 годом.</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Численность населения города на расчетный срок  планировалась  68 тыс. человек  при населении на 01.01.1988 года – 46,6 тыс. человек.</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Генеральным планом и последующими проектами детальных планировок  районов города  размещение нового жилищного строительства предусматривалось в основном за счет реконструкции существующей застройки, сноса усадебной застройки и замены ее на многоэтажную.</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lastRenderedPageBreak/>
        <w:t>Жилой фонд на 2009 год рассчитывался 1088 тыс. м</w:t>
      </w:r>
      <w:r w:rsidRPr="00003D99">
        <w:rPr>
          <w:rFonts w:cs="Journal SansSerif"/>
          <w:position w:val="5"/>
        </w:rPr>
        <w:t>2</w:t>
      </w:r>
      <w:r w:rsidRPr="00003D99">
        <w:rPr>
          <w:rFonts w:cs="Journal SansSerif"/>
        </w:rPr>
        <w:t xml:space="preserve"> /при существующем на тот период 520,2 тыс. м</w:t>
      </w:r>
      <w:r w:rsidRPr="00003D99">
        <w:rPr>
          <w:rFonts w:cs="Journal SansSerif"/>
          <w:position w:val="5"/>
        </w:rPr>
        <w:t>2</w:t>
      </w:r>
      <w:r w:rsidRPr="00003D99">
        <w:rPr>
          <w:rFonts w:cs="Journal SansSerif"/>
        </w:rPr>
        <w:t xml:space="preserve">/. </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Жилищный фонд увеличился с </w:t>
      </w:r>
      <w:smartTag w:uri="urn:schemas-microsoft-com:office:smarttags" w:element="metricconverter">
        <w:smartTagPr>
          <w:attr w:name="ProductID" w:val="792400 м2"/>
        </w:smartTagPr>
        <w:r w:rsidRPr="00003D99">
          <w:rPr>
            <w:rFonts w:cs="Journal SansSerif"/>
          </w:rPr>
          <w:t>792400 м</w:t>
        </w:r>
        <w:r w:rsidRPr="00003D99">
          <w:rPr>
            <w:rFonts w:cs="Journal SansSerif"/>
            <w:position w:val="5"/>
          </w:rPr>
          <w:t>2</w:t>
        </w:r>
      </w:smartTag>
      <w:r w:rsidRPr="00003D99">
        <w:rPr>
          <w:rFonts w:cs="Journal SansSerif"/>
        </w:rPr>
        <w:t xml:space="preserve"> в </w:t>
      </w:r>
      <w:smartTag w:uri="urn:schemas-microsoft-com:office:smarttags" w:element="metricconverter">
        <w:smartTagPr>
          <w:attr w:name="ProductID" w:val="2002 г"/>
        </w:smartTagPr>
        <w:r w:rsidRPr="00003D99">
          <w:rPr>
            <w:rFonts w:cs="Journal SansSerif"/>
          </w:rPr>
          <w:t>2002 г</w:t>
        </w:r>
      </w:smartTag>
      <w:r w:rsidRPr="00003D99">
        <w:rPr>
          <w:rFonts w:cs="Journal SansSerif"/>
        </w:rPr>
        <w:t xml:space="preserve">. до </w:t>
      </w:r>
      <w:smartTag w:uri="urn:schemas-microsoft-com:office:smarttags" w:element="metricconverter">
        <w:smartTagPr>
          <w:attr w:name="ProductID" w:val="823800 м2"/>
        </w:smartTagPr>
        <w:r w:rsidRPr="00003D99">
          <w:rPr>
            <w:rFonts w:cs="Journal SansSerif"/>
          </w:rPr>
          <w:t>823800 м</w:t>
        </w:r>
        <w:r w:rsidRPr="00003D99">
          <w:rPr>
            <w:rFonts w:cs="Journal SansSerif"/>
            <w:position w:val="5"/>
          </w:rPr>
          <w:t>2</w:t>
        </w:r>
      </w:smartTag>
      <w:r w:rsidRPr="00003D99">
        <w:rPr>
          <w:rFonts w:cs="Journal SansSerif"/>
        </w:rPr>
        <w:t xml:space="preserve"> в 2006 году.</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За прошедшие годы в городе построен  ряд крупных объектов: плавательный бассейн, здание налоговой инспекции, детская больница, банки, офисные здания, универмаг, здание АТС, школы, проведена  реконструкция  театра и т.д.</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Построен ряд многоэтажных жилых домов (более 20), в основном за счет уплотнения в границах существующей застройки. </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Отличительной особенностью жилищного строительства последнего десятилетия является  развитие индивидуального домостроения: осваивались все свободные участки в границах города и на его окраинах, с уклоном территорий более 10%. Началось освоение земель по ручью Каяс (Пекарский лог), район Кировского лога (Байят), застроены склоны улиц Колхозная, Дубовая роща, Солнечная.</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Город вырос территориально. В 1988 году в границах застройки город составлял ориентировочно </w:t>
      </w:r>
      <w:smartTag w:uri="urn:schemas-microsoft-com:office:smarttags" w:element="metricconverter">
        <w:smartTagPr>
          <w:attr w:name="ProductID" w:val="1560 га"/>
        </w:smartTagPr>
        <w:r w:rsidRPr="00003D99">
          <w:rPr>
            <w:rFonts w:cs="Journal SansSerif"/>
          </w:rPr>
          <w:t>1560 га</w:t>
        </w:r>
      </w:smartTag>
      <w:r w:rsidRPr="00003D99">
        <w:rPr>
          <w:rFonts w:cs="Journal SansSerif"/>
        </w:rPr>
        <w:t xml:space="preserve">,  на 2008 год – около </w:t>
      </w:r>
      <w:smartTag w:uri="urn:schemas-microsoft-com:office:smarttags" w:element="metricconverter">
        <w:smartTagPr>
          <w:attr w:name="ProductID" w:val="1930 га"/>
        </w:smartTagPr>
        <w:r w:rsidRPr="00003D99">
          <w:rPr>
            <w:rFonts w:cs="Journal SansSerif"/>
          </w:rPr>
          <w:t>1930 га</w:t>
        </w:r>
      </w:smartTag>
      <w:r w:rsidRPr="00003D99">
        <w:rPr>
          <w:rFonts w:cs="Journal SansSerif"/>
        </w:rPr>
        <w:t>.</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На предприятиях наблюдался спад производства, повлекший закрытие ряда предприятий.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2004 году по заданию Минпромстройжилкомхоза Республики Алтай была разработана “Концепция генерального плана города Горно-Алтайска и села Маймы”.</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Основной целью разработки концепции генерального плана было определение направления территориального развития города, обоснование включения в границы прилегающих земель. Концепцией дано обоснование развития города в северо-западном, северо-восточном направлении.</w:t>
      </w:r>
    </w:p>
    <w:p w:rsidR="00003D99" w:rsidRDefault="00003D99" w:rsidP="00003D99">
      <w:pPr>
        <w:autoSpaceDE w:val="0"/>
        <w:autoSpaceDN w:val="0"/>
        <w:adjustRightInd w:val="0"/>
        <w:ind w:firstLine="567"/>
        <w:jc w:val="both"/>
        <w:rPr>
          <w:rFonts w:cs="Journal SansSerif"/>
        </w:rPr>
      </w:pPr>
      <w:r w:rsidRPr="00003D99">
        <w:rPr>
          <w:rFonts w:cs="Journal SansSerif"/>
        </w:rPr>
        <w:t xml:space="preserve">В 2005 году разработан и утвержден “Проект черты города Горно-Алтайска”, где запроектированы новые границы города, всего включено 511, </w:t>
      </w:r>
      <w:smartTag w:uri="urn:schemas-microsoft-com:office:smarttags" w:element="metricconverter">
        <w:smartTagPr>
          <w:attr w:name="ProductID" w:val="9 га"/>
        </w:smartTagPr>
        <w:r w:rsidRPr="00003D99">
          <w:rPr>
            <w:rFonts w:cs="Journal SansSerif"/>
          </w:rPr>
          <w:t>9 га</w:t>
        </w:r>
      </w:smartTag>
      <w:r w:rsidRPr="00003D99">
        <w:rPr>
          <w:rFonts w:cs="Journal SansSerif"/>
        </w:rPr>
        <w:t xml:space="preserve"> прилегающих земель сельскохозяйственного назначения Майминского района.</w:t>
      </w:r>
    </w:p>
    <w:p w:rsidR="00F96379" w:rsidRPr="00003D99" w:rsidRDefault="00F96379" w:rsidP="00003D99">
      <w:pPr>
        <w:autoSpaceDE w:val="0"/>
        <w:autoSpaceDN w:val="0"/>
        <w:adjustRightInd w:val="0"/>
        <w:ind w:firstLine="567"/>
        <w:jc w:val="both"/>
        <w:rPr>
          <w:rFonts w:cs="Journal SansSerif"/>
        </w:rPr>
      </w:pPr>
    </w:p>
    <w:p w:rsidR="00003D99" w:rsidRPr="00003D99" w:rsidRDefault="00003D99" w:rsidP="00003D99">
      <w:pPr>
        <w:autoSpaceDE w:val="0"/>
        <w:autoSpaceDN w:val="0"/>
        <w:adjustRightInd w:val="0"/>
        <w:ind w:firstLine="567"/>
        <w:jc w:val="both"/>
        <w:rPr>
          <w:rFonts w:cs="Journal SansSerif"/>
        </w:rPr>
      </w:pPr>
    </w:p>
    <w:p w:rsidR="00003D99" w:rsidRDefault="00003D99" w:rsidP="00F96379">
      <w:pPr>
        <w:autoSpaceDE w:val="0"/>
        <w:autoSpaceDN w:val="0"/>
        <w:adjustRightInd w:val="0"/>
        <w:ind w:firstLine="567"/>
        <w:rPr>
          <w:rFonts w:cs="Journal SansSerif"/>
          <w:b/>
          <w:bCs/>
          <w:sz w:val="28"/>
          <w:szCs w:val="28"/>
        </w:rPr>
      </w:pPr>
      <w:r w:rsidRPr="00561AB5">
        <w:rPr>
          <w:rFonts w:cs="Journal SansSerif"/>
          <w:b/>
          <w:bCs/>
          <w:sz w:val="28"/>
          <w:szCs w:val="28"/>
        </w:rPr>
        <w:t>4. Социально-экономические основы развития города</w:t>
      </w:r>
    </w:p>
    <w:p w:rsidR="00561AB5" w:rsidRPr="00561AB5" w:rsidRDefault="00561AB5" w:rsidP="00003D99">
      <w:pPr>
        <w:autoSpaceDE w:val="0"/>
        <w:autoSpaceDN w:val="0"/>
        <w:adjustRightInd w:val="0"/>
        <w:ind w:firstLine="567"/>
        <w:jc w:val="center"/>
        <w:rPr>
          <w:rFonts w:cs="Journal SansSerif"/>
          <w:b/>
          <w:bCs/>
          <w:sz w:val="28"/>
          <w:szCs w:val="28"/>
        </w:rPr>
      </w:pP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В силу традиционно сложившегося размещения производственных мощностей и промышленных предприятий наибольшие объемы промышленного производства приходятся на  г. Горно-Алтайск, что  в общих объемах промышленного производства составляет 34, 2% от республиканского объема промышленного производства.  За 2008 год объем производства предприятий города составил 863,6 млн. руб., что соответствует первому месту среди других муниципальных образований, а темп роста к аналогичному периоду прошлого года составил 133,5%   (за  2007 год – 646,9 млн. руб.).</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Особенности экономики г. Горно-Алтайска определяются прежде всего его местоположением, административным статусом и накопленным ресурсным потенциалом. Являясь столицей Республики Алтай, муниципальное образование сосредоточивает трудовые, информационные и финансовые ресурсы. Здесь сконцентрирован предпринимательский и инновационный потенциал региона. Город испытывает недостаток в природных и прежде всего земельных, а также инвестиционных ресурсах. Также следует отметить более низкий, чем в целом по республике, уровень рекреационно-ресурсного потенциала, что связано с ограниченностью  территории   городской местностью.  </w:t>
      </w:r>
    </w:p>
    <w:p w:rsidR="00561AB5" w:rsidRDefault="00003D99" w:rsidP="00003D99">
      <w:pPr>
        <w:autoSpaceDE w:val="0"/>
        <w:autoSpaceDN w:val="0"/>
        <w:adjustRightInd w:val="0"/>
        <w:ind w:firstLine="567"/>
        <w:jc w:val="both"/>
        <w:rPr>
          <w:rFonts w:cs="Journal SansSerif"/>
        </w:rPr>
      </w:pPr>
      <w:r w:rsidRPr="00003D99">
        <w:rPr>
          <w:rFonts w:cs="Journal SansSerif"/>
        </w:rPr>
        <w:t>Местоположение г. Горно-Алтайска позволяет определять въезд в город как “ворота Горного Алтая”, что дает предпосылку для развития туризма. Также выгодное расположение позволяет экономить на транспортных расходах.</w:t>
      </w:r>
    </w:p>
    <w:p w:rsidR="00F96379" w:rsidRDefault="00F96379" w:rsidP="00003D99">
      <w:pPr>
        <w:autoSpaceDE w:val="0"/>
        <w:autoSpaceDN w:val="0"/>
        <w:adjustRightInd w:val="0"/>
        <w:ind w:firstLine="567"/>
        <w:jc w:val="both"/>
        <w:rPr>
          <w:rFonts w:cs="Journal SansSerif"/>
        </w:rPr>
      </w:pPr>
    </w:p>
    <w:p w:rsidR="00F96379" w:rsidRDefault="00F96379" w:rsidP="00003D99">
      <w:pPr>
        <w:autoSpaceDE w:val="0"/>
        <w:autoSpaceDN w:val="0"/>
        <w:adjustRightInd w:val="0"/>
        <w:ind w:firstLine="567"/>
        <w:jc w:val="both"/>
        <w:rPr>
          <w:rFonts w:cs="Journal SansSerif"/>
        </w:rPr>
      </w:pPr>
    </w:p>
    <w:p w:rsidR="00003D99" w:rsidRDefault="00003D99" w:rsidP="00E304CB">
      <w:pPr>
        <w:autoSpaceDE w:val="0"/>
        <w:autoSpaceDN w:val="0"/>
        <w:adjustRightInd w:val="0"/>
        <w:ind w:firstLine="567"/>
        <w:jc w:val="both"/>
        <w:rPr>
          <w:rFonts w:cs="Journal SansSerif"/>
          <w:b/>
          <w:bCs/>
          <w:sz w:val="28"/>
          <w:szCs w:val="28"/>
        </w:rPr>
      </w:pPr>
      <w:r w:rsidRPr="00003D99">
        <w:rPr>
          <w:rFonts w:cs="Journal SansSerif"/>
        </w:rPr>
        <w:lastRenderedPageBreak/>
        <w:t xml:space="preserve">  </w:t>
      </w:r>
      <w:r w:rsidRPr="00561AB5">
        <w:rPr>
          <w:rFonts w:cs="Journal SansSerif"/>
          <w:b/>
          <w:bCs/>
          <w:sz w:val="28"/>
          <w:szCs w:val="28"/>
        </w:rPr>
        <w:t>4.1. Анализ и оценка экономической ситуации муниципального образования</w:t>
      </w:r>
    </w:p>
    <w:p w:rsidR="00AA1616" w:rsidRPr="00561AB5" w:rsidRDefault="00AA1616" w:rsidP="00F96379">
      <w:pPr>
        <w:autoSpaceDE w:val="0"/>
        <w:autoSpaceDN w:val="0"/>
        <w:adjustRightInd w:val="0"/>
        <w:ind w:firstLine="567"/>
        <w:rPr>
          <w:rFonts w:cs="Journal SansSerif"/>
          <w:b/>
          <w:bCs/>
          <w:sz w:val="28"/>
          <w:szCs w:val="28"/>
        </w:rPr>
      </w:pP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Город Горно-Алтайск обладает наиболее мощным предпринимательским потенциалом среди всех муниципальных образований региона в силу исторически сложившихся условий. Этому способствует наличие трудовых, финансовых  ресурсов, наличие рынков сбыта, статус административного центра региона и т.д.</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Отраслями специализации является торговля, банковские услуги, транспортные услуги, производство стройматериалов, пищевая промышленность, коммунальное хозяйство.</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В г.Горно-Алтайске, являющемся единственным городским поселением,  развиты сфера услуг и  ограниченный круг отраслей  промышленности. В основном те, которые смогли выжить в реформенный период и нацелены на местные рынки сбыта. Экономика города отражает общие тенденции развития Республики Алтай, одной из которых является преобладание социальной сферы над развитием рыночных отраслей. </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Среди наиболее крупных предприятий - ОАО “Горно-Алтайский завод ЖБИ”, ГУП “Горно-Алтайская типография”, ОАО “Элга”, ЗАО “Магистраль”, ЗАО “Дорожник”, ООО “Дормостстрой”.</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Объем продукции, произведенной крупными и средними предприятиями, распределяется следующим образом: </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Производство строительных материалов – 49,7%;</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 xml:space="preserve">Пищевая промышленность – 26,7%;    </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Полиграфическая промышленность  - 18,6%;</w:t>
      </w:r>
    </w:p>
    <w:p w:rsidR="00003D99" w:rsidRPr="00003D99" w:rsidRDefault="00003D99" w:rsidP="00003D99">
      <w:pPr>
        <w:autoSpaceDE w:val="0"/>
        <w:autoSpaceDN w:val="0"/>
        <w:adjustRightInd w:val="0"/>
        <w:ind w:firstLine="567"/>
        <w:jc w:val="both"/>
        <w:rPr>
          <w:rFonts w:cs="Journal SansSerif"/>
        </w:rPr>
      </w:pPr>
      <w:r w:rsidRPr="00003D99">
        <w:rPr>
          <w:rFonts w:cs="Journal SansSerif"/>
        </w:rPr>
        <w:t>Машиностроение и металлообработка – 2,4%;</w:t>
      </w:r>
    </w:p>
    <w:p w:rsidR="00003D99" w:rsidRDefault="00003D99" w:rsidP="00003D99">
      <w:pPr>
        <w:autoSpaceDE w:val="0"/>
        <w:autoSpaceDN w:val="0"/>
        <w:adjustRightInd w:val="0"/>
        <w:ind w:firstLine="567"/>
        <w:jc w:val="both"/>
        <w:rPr>
          <w:rFonts w:cs="Journal SansSerif"/>
        </w:rPr>
      </w:pPr>
      <w:r w:rsidRPr="00003D99">
        <w:rPr>
          <w:rFonts w:cs="Journal SansSerif"/>
        </w:rPr>
        <w:t>Прочие – 2,6%.</w:t>
      </w:r>
    </w:p>
    <w:p w:rsidR="001D4767" w:rsidRDefault="001D4767" w:rsidP="00003D99">
      <w:pPr>
        <w:autoSpaceDE w:val="0"/>
        <w:autoSpaceDN w:val="0"/>
        <w:adjustRightInd w:val="0"/>
        <w:ind w:firstLine="567"/>
        <w:jc w:val="both"/>
        <w:rPr>
          <w:rFonts w:cs="Journal SansSerif"/>
        </w:rPr>
      </w:pPr>
    </w:p>
    <w:p w:rsidR="001D4767" w:rsidRPr="001D4767" w:rsidRDefault="001D4767" w:rsidP="001D4767">
      <w:pPr>
        <w:autoSpaceDE w:val="0"/>
        <w:autoSpaceDN w:val="0"/>
        <w:adjustRightInd w:val="0"/>
        <w:spacing w:line="160" w:lineRule="atLeast"/>
        <w:jc w:val="center"/>
        <w:rPr>
          <w:rFonts w:cs="Journal SansSerif"/>
          <w:b/>
          <w:bCs/>
        </w:rPr>
      </w:pPr>
      <w:r w:rsidRPr="001D4767">
        <w:rPr>
          <w:rFonts w:cs="Journal SansSerif"/>
          <w:b/>
          <w:bCs/>
        </w:rPr>
        <w:t>Производство товаров предприятиями г. Горно-Алтайска</w:t>
      </w:r>
    </w:p>
    <w:p w:rsidR="001D4767" w:rsidRPr="00003D99" w:rsidRDefault="001D4767" w:rsidP="00003D99">
      <w:pPr>
        <w:autoSpaceDE w:val="0"/>
        <w:autoSpaceDN w:val="0"/>
        <w:adjustRightInd w:val="0"/>
        <w:ind w:firstLine="567"/>
        <w:jc w:val="both"/>
        <w:rPr>
          <w:rFonts w:cs="Journal SansSerif"/>
        </w:rPr>
      </w:pPr>
    </w:p>
    <w:tbl>
      <w:tblPr>
        <w:tblW w:w="9356" w:type="dxa"/>
        <w:tblInd w:w="108" w:type="dxa"/>
        <w:tblLayout w:type="fixed"/>
        <w:tblLook w:val="0000"/>
      </w:tblPr>
      <w:tblGrid>
        <w:gridCol w:w="5220"/>
        <w:gridCol w:w="1260"/>
        <w:gridCol w:w="1128"/>
        <w:gridCol w:w="1748"/>
      </w:tblGrid>
      <w:tr w:rsidR="001D4767" w:rsidRPr="001D4767">
        <w:tblPrEx>
          <w:tblCellMar>
            <w:top w:w="0" w:type="dxa"/>
            <w:bottom w:w="0" w:type="dxa"/>
          </w:tblCellMar>
        </w:tblPrEx>
        <w:trPr>
          <w:trHeight w:val="430"/>
        </w:trPr>
        <w:tc>
          <w:tcPr>
            <w:tcW w:w="5220" w:type="dxa"/>
            <w:tcBorders>
              <w:top w:val="single" w:sz="8" w:space="0" w:color="auto"/>
              <w:left w:val="single" w:sz="8" w:space="0" w:color="auto"/>
              <w:bottom w:val="single" w:sz="4" w:space="0" w:color="auto"/>
              <w:right w:val="single" w:sz="4" w:space="0" w:color="auto"/>
            </w:tcBorders>
            <w:shd w:val="clear" w:color="auto" w:fill="C0C0C0"/>
            <w:vAlign w:val="center"/>
          </w:tcPr>
          <w:p w:rsidR="001D4767" w:rsidRPr="001D4767" w:rsidRDefault="001D4767" w:rsidP="001D4767">
            <w:pPr>
              <w:spacing w:line="220" w:lineRule="exact"/>
            </w:pPr>
            <w:r w:rsidRPr="001D4767">
              <w:t>г.  Горно-Алтайск</w:t>
            </w:r>
          </w:p>
        </w:tc>
        <w:tc>
          <w:tcPr>
            <w:tcW w:w="1260" w:type="dxa"/>
            <w:tcBorders>
              <w:top w:val="single" w:sz="8" w:space="0" w:color="auto"/>
              <w:left w:val="nil"/>
              <w:bottom w:val="single" w:sz="4" w:space="0" w:color="auto"/>
              <w:right w:val="single" w:sz="4" w:space="0" w:color="auto"/>
            </w:tcBorders>
            <w:shd w:val="clear" w:color="auto" w:fill="C0C0C0"/>
            <w:vAlign w:val="center"/>
          </w:tcPr>
          <w:p w:rsidR="001D4767" w:rsidRPr="001D4767" w:rsidRDefault="001D4767" w:rsidP="001D4767">
            <w:pPr>
              <w:spacing w:line="220" w:lineRule="exact"/>
              <w:jc w:val="center"/>
            </w:pPr>
            <w:r w:rsidRPr="001D4767">
              <w:t>2002</w:t>
            </w:r>
          </w:p>
        </w:tc>
        <w:tc>
          <w:tcPr>
            <w:tcW w:w="1128" w:type="dxa"/>
            <w:tcBorders>
              <w:top w:val="single" w:sz="8" w:space="0" w:color="auto"/>
              <w:left w:val="nil"/>
              <w:bottom w:val="single" w:sz="4" w:space="0" w:color="auto"/>
              <w:right w:val="single" w:sz="4" w:space="0" w:color="auto"/>
            </w:tcBorders>
            <w:shd w:val="clear" w:color="auto" w:fill="C0C0C0"/>
            <w:vAlign w:val="center"/>
          </w:tcPr>
          <w:p w:rsidR="001D4767" w:rsidRPr="001D4767" w:rsidRDefault="001D4767" w:rsidP="001D4767">
            <w:pPr>
              <w:spacing w:line="220" w:lineRule="exact"/>
              <w:jc w:val="center"/>
            </w:pPr>
            <w:r w:rsidRPr="001D4767">
              <w:t>2005</w:t>
            </w:r>
          </w:p>
        </w:tc>
        <w:tc>
          <w:tcPr>
            <w:tcW w:w="1748" w:type="dxa"/>
            <w:tcBorders>
              <w:top w:val="single" w:sz="8" w:space="0" w:color="auto"/>
              <w:left w:val="nil"/>
              <w:bottom w:val="single" w:sz="4" w:space="0" w:color="auto"/>
              <w:right w:val="single" w:sz="8" w:space="0" w:color="auto"/>
            </w:tcBorders>
            <w:shd w:val="clear" w:color="auto" w:fill="C0C0C0"/>
            <w:vAlign w:val="center"/>
          </w:tcPr>
          <w:p w:rsidR="001D4767" w:rsidRPr="001D4767" w:rsidRDefault="001D4767" w:rsidP="001D4767">
            <w:pPr>
              <w:spacing w:line="220" w:lineRule="exact"/>
              <w:jc w:val="center"/>
            </w:pPr>
            <w:r w:rsidRPr="001D4767">
              <w:t>Темпы роста, %</w:t>
            </w:r>
          </w:p>
        </w:tc>
      </w:tr>
      <w:tr w:rsidR="001D4767" w:rsidRPr="001D4767">
        <w:tblPrEx>
          <w:tblCellMar>
            <w:top w:w="0" w:type="dxa"/>
            <w:bottom w:w="0" w:type="dxa"/>
          </w:tblCellMar>
        </w:tblPrEx>
        <w:trPr>
          <w:trHeight w:val="287"/>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Хлопчатобумажные ткани,  тыс. пог. метров</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171</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center"/>
            </w:pPr>
            <w:r w:rsidRPr="001D4767">
              <w:t>-</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pPr>
            <w:r w:rsidRPr="001D4767">
              <w:t> </w:t>
            </w:r>
          </w:p>
        </w:tc>
      </w:tr>
      <w:tr w:rsidR="001D4767" w:rsidRPr="001D4767">
        <w:tblPrEx>
          <w:tblCellMar>
            <w:top w:w="0" w:type="dxa"/>
            <w:bottom w:w="0" w:type="dxa"/>
          </w:tblCellMar>
        </w:tblPrEx>
        <w:trPr>
          <w:trHeight w:val="354"/>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Швейные изделия, тысяч рублей (в текущих ценах)</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2580,9</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3503,95</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135,76</w:t>
            </w:r>
          </w:p>
        </w:tc>
      </w:tr>
      <w:tr w:rsidR="001D4767" w:rsidRPr="001D4767">
        <w:tblPrEx>
          <w:tblCellMar>
            <w:top w:w="0" w:type="dxa"/>
            <w:bottom w:w="0" w:type="dxa"/>
          </w:tblCellMar>
        </w:tblPrEx>
        <w:trPr>
          <w:trHeight w:val="350"/>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Материалы строительные нерудные,  тыс.м</w:t>
            </w:r>
            <w:r w:rsidRPr="001D4767">
              <w:rPr>
                <w:vertAlign w:val="superscript"/>
              </w:rPr>
              <w:t>3</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106,1</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137,6</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129,69</w:t>
            </w:r>
          </w:p>
        </w:tc>
      </w:tr>
      <w:tr w:rsidR="001D4767" w:rsidRPr="001D4767">
        <w:tblPrEx>
          <w:tblCellMar>
            <w:top w:w="0" w:type="dxa"/>
            <w:bottom w:w="0" w:type="dxa"/>
          </w:tblCellMar>
        </w:tblPrEx>
        <w:trPr>
          <w:trHeight w:val="345"/>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Вывозка древесины,  тыс.м</w:t>
            </w:r>
            <w:r w:rsidRPr="001D4767">
              <w:rPr>
                <w:vertAlign w:val="superscript"/>
              </w:rPr>
              <w:t>3</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0,4</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0,7</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175,00</w:t>
            </w:r>
          </w:p>
        </w:tc>
      </w:tr>
      <w:tr w:rsidR="001D4767" w:rsidRPr="001D4767">
        <w:tblPrEx>
          <w:tblCellMar>
            <w:top w:w="0" w:type="dxa"/>
            <w:bottom w:w="0" w:type="dxa"/>
          </w:tblCellMar>
        </w:tblPrEx>
        <w:trPr>
          <w:trHeight w:val="356"/>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 xml:space="preserve">Стеновые материалы, млн. усл. кирпича  </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2,98</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3,08</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103,36</w:t>
            </w:r>
          </w:p>
        </w:tc>
      </w:tr>
      <w:tr w:rsidR="001D4767" w:rsidRPr="001D4767">
        <w:tblPrEx>
          <w:tblCellMar>
            <w:top w:w="0" w:type="dxa"/>
            <w:bottom w:w="0" w:type="dxa"/>
          </w:tblCellMar>
        </w:tblPrEx>
        <w:trPr>
          <w:trHeight w:val="338"/>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Конструкции и детали сборные железобетонные,  т. м</w:t>
            </w:r>
            <w:r w:rsidRPr="001D4767">
              <w:rPr>
                <w:vertAlign w:val="superscript"/>
              </w:rPr>
              <w:t>3</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3,71</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6,01</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161,99</w:t>
            </w:r>
          </w:p>
        </w:tc>
      </w:tr>
      <w:tr w:rsidR="001D4767" w:rsidRPr="001D4767">
        <w:tblPrEx>
          <w:tblCellMar>
            <w:top w:w="0" w:type="dxa"/>
            <w:bottom w:w="0" w:type="dxa"/>
          </w:tblCellMar>
        </w:tblPrEx>
        <w:trPr>
          <w:trHeight w:val="361"/>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Книги, млн. штук</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0,63</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0,77</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122,22</w:t>
            </w:r>
          </w:p>
        </w:tc>
      </w:tr>
      <w:tr w:rsidR="001D4767" w:rsidRPr="001D4767">
        <w:tblPrEx>
          <w:tblCellMar>
            <w:top w:w="0" w:type="dxa"/>
            <w:bottom w:w="0" w:type="dxa"/>
          </w:tblCellMar>
        </w:tblPrEx>
        <w:trPr>
          <w:trHeight w:val="344"/>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Газеты, млн.штук</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4,92</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6,08</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123,58</w:t>
            </w:r>
          </w:p>
        </w:tc>
      </w:tr>
      <w:tr w:rsidR="001D4767" w:rsidRPr="001D4767">
        <w:tblPrEx>
          <w:tblCellMar>
            <w:top w:w="0" w:type="dxa"/>
            <w:bottom w:w="0" w:type="dxa"/>
          </w:tblCellMar>
        </w:tblPrEx>
        <w:trPr>
          <w:trHeight w:val="353"/>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Кондитерские изделия,  тонн</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65,42</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144,21</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220,44</w:t>
            </w:r>
          </w:p>
        </w:tc>
      </w:tr>
      <w:tr w:rsidR="001D4767" w:rsidRPr="001D4767">
        <w:tblPrEx>
          <w:tblCellMar>
            <w:top w:w="0" w:type="dxa"/>
            <w:bottom w:w="0" w:type="dxa"/>
          </w:tblCellMar>
        </w:tblPrEx>
        <w:trPr>
          <w:trHeight w:val="335"/>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Хлеб, хлебобулочные изделия,  тонн</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2437</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2283,87</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93,72</w:t>
            </w:r>
          </w:p>
        </w:tc>
      </w:tr>
      <w:tr w:rsidR="001D4767" w:rsidRPr="001D4767">
        <w:tblPrEx>
          <w:tblCellMar>
            <w:top w:w="0" w:type="dxa"/>
            <w:bottom w:w="0" w:type="dxa"/>
          </w:tblCellMar>
        </w:tblPrEx>
        <w:trPr>
          <w:trHeight w:val="180"/>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Водка и ликеро-водочные изделия,  тыс. дкл</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11,18</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4,37</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39,09</w:t>
            </w:r>
          </w:p>
        </w:tc>
      </w:tr>
      <w:tr w:rsidR="001D4767" w:rsidRPr="001D4767">
        <w:tblPrEx>
          <w:tblCellMar>
            <w:top w:w="0" w:type="dxa"/>
            <w:bottom w:w="0" w:type="dxa"/>
          </w:tblCellMar>
        </w:tblPrEx>
        <w:trPr>
          <w:trHeight w:val="259"/>
        </w:trPr>
        <w:tc>
          <w:tcPr>
            <w:tcW w:w="5220" w:type="dxa"/>
            <w:tcBorders>
              <w:top w:val="nil"/>
              <w:left w:val="single" w:sz="8" w:space="0" w:color="auto"/>
              <w:bottom w:val="single" w:sz="4" w:space="0" w:color="auto"/>
              <w:right w:val="single" w:sz="4" w:space="0" w:color="auto"/>
            </w:tcBorders>
          </w:tcPr>
          <w:p w:rsidR="001D4767" w:rsidRPr="001D4767" w:rsidRDefault="001D4767" w:rsidP="001D4767">
            <w:pPr>
              <w:spacing w:line="220" w:lineRule="exact"/>
            </w:pPr>
            <w:r w:rsidRPr="001D4767">
              <w:t xml:space="preserve">Безалкогольные напитки, тыс. дкл </w:t>
            </w:r>
          </w:p>
        </w:tc>
        <w:tc>
          <w:tcPr>
            <w:tcW w:w="1260"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16,89</w:t>
            </w:r>
          </w:p>
        </w:tc>
        <w:tc>
          <w:tcPr>
            <w:tcW w:w="1128" w:type="dxa"/>
            <w:tcBorders>
              <w:top w:val="nil"/>
              <w:left w:val="nil"/>
              <w:bottom w:val="single" w:sz="4" w:space="0" w:color="auto"/>
              <w:right w:val="single" w:sz="4" w:space="0" w:color="auto"/>
            </w:tcBorders>
          </w:tcPr>
          <w:p w:rsidR="001D4767" w:rsidRPr="001D4767" w:rsidRDefault="001D4767" w:rsidP="001D4767">
            <w:pPr>
              <w:spacing w:line="220" w:lineRule="exact"/>
              <w:jc w:val="right"/>
            </w:pPr>
            <w:r w:rsidRPr="001D4767">
              <w:t>10,41</w:t>
            </w:r>
          </w:p>
        </w:tc>
        <w:tc>
          <w:tcPr>
            <w:tcW w:w="1748" w:type="dxa"/>
            <w:tcBorders>
              <w:top w:val="nil"/>
              <w:left w:val="nil"/>
              <w:bottom w:val="single" w:sz="4" w:space="0" w:color="auto"/>
              <w:right w:val="single" w:sz="8" w:space="0" w:color="auto"/>
            </w:tcBorders>
            <w:shd w:val="clear" w:color="auto" w:fill="C0C0C0"/>
          </w:tcPr>
          <w:p w:rsidR="001D4767" w:rsidRPr="001D4767" w:rsidRDefault="001D4767" w:rsidP="001D4767">
            <w:pPr>
              <w:spacing w:line="220" w:lineRule="exact"/>
              <w:jc w:val="right"/>
            </w:pPr>
            <w:r w:rsidRPr="001D4767">
              <w:t>61,63</w:t>
            </w:r>
          </w:p>
        </w:tc>
      </w:tr>
    </w:tbl>
    <w:p w:rsidR="00003D99" w:rsidRDefault="00003D99" w:rsidP="00652EC3">
      <w:pPr>
        <w:ind w:firstLine="567"/>
      </w:pPr>
    </w:p>
    <w:p w:rsidR="007C2245" w:rsidRPr="007C2245" w:rsidRDefault="007C2245" w:rsidP="007C2245">
      <w:pPr>
        <w:autoSpaceDE w:val="0"/>
        <w:autoSpaceDN w:val="0"/>
        <w:adjustRightInd w:val="0"/>
        <w:ind w:firstLine="567"/>
        <w:jc w:val="both"/>
        <w:rPr>
          <w:rFonts w:cs="Journal SansSerif"/>
        </w:rPr>
      </w:pPr>
      <w:r w:rsidRPr="007C2245">
        <w:rPr>
          <w:rFonts w:cs="Journal SansSerif"/>
        </w:rPr>
        <w:t>Создано большое количество малых предприятий, производящих такие виды продукции, как древесина деловая, пиломатериалы, блоки дверные и оконные, мебель, стеновые материалы, трикотажные изделия, швейные изделия, кондитерские изделия, хлеб и хлебобулочные изделия, полуфабрикаты мясные, изоиздания, художественные изделия.</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lastRenderedPageBreak/>
        <w:t>Острая проблема для города – выделение земельного фонда для промышленной застройки. Основная масса промышленных предприятий (ткацкая, швейная, обувная, мебельная фабрики, хлебозавод) была сосредоточена в центральной части города. С развитием рыночных отношений помещения в центре города было экономически целесообразнее сдавать в аренду, чем заниматься производственной деятельностью. В результате функционирования рынка недвижимости в городе сегодня остались две зоны, занятые промышленными предприятиями, – район ГТФ и промышленный узел вдоль объездной дороги. Основная масса промышленных площадей в районе гардинно-тюлевой фабрики переоборудована для  оптовой торговли.</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Начиная с 2000 года наблюдаются положительные тенденции роста экономики. За период с 2000 по 2006 годы выросли объемы производства. Среднегодовой темп роста составил 106%. Продолжаются структурные сдвиги. Так, лидирующее положение занимают отрасли по производству стройматериалов (переработка нерудного сырья и лесопереработка). Наблюдается снижение  объемов некоторых видов продукции пищевой промышленности.               </w:t>
      </w:r>
    </w:p>
    <w:p w:rsidR="001F59A2" w:rsidRDefault="007C2245" w:rsidP="007C2245">
      <w:pPr>
        <w:autoSpaceDE w:val="0"/>
        <w:autoSpaceDN w:val="0"/>
        <w:adjustRightInd w:val="0"/>
        <w:ind w:firstLine="567"/>
        <w:jc w:val="both"/>
        <w:rPr>
          <w:rFonts w:cs="Journal SansSerif"/>
        </w:rPr>
      </w:pPr>
      <w:r w:rsidRPr="007C2245">
        <w:rPr>
          <w:rFonts w:cs="Journal SansSerif"/>
        </w:rPr>
        <w:t>Следует отметить, что экономическое состояние города во многом определяется  общим развитием республики. В то же время именно г. Горно-Алтайск является лидером социально-экономического развития Республики Алтай и, прежде всего, технологических и управленческих инноваций.</w:t>
      </w:r>
    </w:p>
    <w:p w:rsidR="001F59A2" w:rsidRDefault="001F59A2" w:rsidP="007C2245">
      <w:pPr>
        <w:autoSpaceDE w:val="0"/>
        <w:autoSpaceDN w:val="0"/>
        <w:adjustRightInd w:val="0"/>
        <w:ind w:firstLine="567"/>
        <w:jc w:val="both"/>
        <w:rPr>
          <w:rFonts w:cs="Journal SansSerif"/>
        </w:rPr>
      </w:pPr>
    </w:p>
    <w:p w:rsidR="007C2245" w:rsidRDefault="007C2245" w:rsidP="007C2245">
      <w:pPr>
        <w:autoSpaceDE w:val="0"/>
        <w:autoSpaceDN w:val="0"/>
        <w:adjustRightInd w:val="0"/>
        <w:ind w:firstLine="567"/>
        <w:jc w:val="both"/>
        <w:rPr>
          <w:rFonts w:cs="Journal SansSerif"/>
        </w:rPr>
      </w:pPr>
      <w:r w:rsidRPr="007C2245">
        <w:rPr>
          <w:rFonts w:cs="Journal SansSerif"/>
        </w:rPr>
        <w:t xml:space="preserve"> </w:t>
      </w:r>
    </w:p>
    <w:p w:rsidR="007C2245" w:rsidRDefault="001F59A2" w:rsidP="001F59A2">
      <w:pPr>
        <w:autoSpaceDE w:val="0"/>
        <w:autoSpaceDN w:val="0"/>
        <w:adjustRightInd w:val="0"/>
        <w:ind w:firstLine="567"/>
        <w:rPr>
          <w:rFonts w:cs="Journal SansSerif"/>
          <w:b/>
          <w:bCs/>
          <w:sz w:val="28"/>
          <w:szCs w:val="28"/>
        </w:rPr>
      </w:pPr>
      <w:r>
        <w:rPr>
          <w:rFonts w:cs="Journal SansSerif"/>
          <w:b/>
          <w:bCs/>
          <w:sz w:val="28"/>
          <w:szCs w:val="28"/>
        </w:rPr>
        <w:t xml:space="preserve"> </w:t>
      </w:r>
      <w:r w:rsidR="007C2245" w:rsidRPr="00561AB5">
        <w:rPr>
          <w:rFonts w:cs="Journal SansSerif"/>
          <w:b/>
          <w:bCs/>
          <w:sz w:val="28"/>
          <w:szCs w:val="28"/>
        </w:rPr>
        <w:t>4.2. Промышленные и прочие предприятия города</w:t>
      </w:r>
    </w:p>
    <w:p w:rsidR="00561AB5" w:rsidRPr="00561AB5" w:rsidRDefault="00561AB5" w:rsidP="007C2245">
      <w:pPr>
        <w:autoSpaceDE w:val="0"/>
        <w:autoSpaceDN w:val="0"/>
        <w:adjustRightInd w:val="0"/>
        <w:ind w:firstLine="567"/>
        <w:jc w:val="center"/>
        <w:rPr>
          <w:rFonts w:cs="Journal SansSerif"/>
          <w:b/>
          <w:bCs/>
          <w:sz w:val="28"/>
          <w:szCs w:val="28"/>
        </w:rPr>
      </w:pPr>
    </w:p>
    <w:p w:rsidR="007C2245" w:rsidRPr="007C2245" w:rsidRDefault="007C2245" w:rsidP="007C2245">
      <w:pPr>
        <w:autoSpaceDE w:val="0"/>
        <w:autoSpaceDN w:val="0"/>
        <w:adjustRightInd w:val="0"/>
        <w:ind w:firstLine="567"/>
        <w:jc w:val="both"/>
        <w:rPr>
          <w:rFonts w:cs="Journal SansSerif"/>
        </w:rPr>
      </w:pPr>
      <w:r w:rsidRPr="007C2245">
        <w:rPr>
          <w:rFonts w:cs="Journal SansSerif"/>
        </w:rPr>
        <w:t>В Горно-Алтайске промышленным производством занимается 90 предприятий и организаций, из них 14 крупных и средних. Среди крупных предприятий выделяются  ОАО “Горно-Алтайский завод ЖБИ”, ОАО “Элга”, ОАО “Горно-Алтайская типография”, ЗАО “Магистраль”, ЗАО “Дорожник”, ООО “Дормостстрой”. Из 14 предприятий 9 заняты производством и распределением электроэнергии, газа и воды. Несмотря на то, что  по существующей классификации ОКВЭД  эти 9 предприятий относятся к промышленному производству (код “Е”), в условиях города это предприятия жилищно-коммунального комплекса, которые не производят продукцию межрегиональной специализации.</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Ассортимент выпускаемой промышленными предприятиями продукции  представлен следующими видами:</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1. Промышленность стройматериалов (ОАО “Горно-Алтайский ЗЖБИ”, ООО “Горнострой”, ЗАО “Фанта” и др.): блоки мелкие стеновые из ячеистого бетона, известь строительная, гравийные материалы, смеси асфальтобетонные дорожные, аэродромные (горячие, теплые и холодные) и асфальтобетон, стеновые материалы, блоки и камни мелкие стеновые, блоки крупные стеновые, смесь бетонная, раствор строительный, конструкции и детали сборные железобетонные, материалы строительные нерудные, щебень и гравий из природного камня.</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2. Деревоперерабатывающая промышленность (ООО “Алэм”): пиломатериалы, блоки дверные, блоки оконные.</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3. Легкая промышленность (ЗАО “ Сумер”): швейные изделия.</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4. Пищевая промышленность (ОАО “Совхоз–завод “Подгорный”, Потребительское общество “Русь”, ОПХ “Горно-Алтайское”,  ООО “Мясная лавка Мецкер”.): кондитерские изделия, хлеб и хлебобулочные изделия, быстро замороженная плодоовощная продукция, продукты из картофеля,  напитки винные (виноградные и плодовые), водка и ликеро-водочные изделия,  спирт, настойки, безалкогольные напитки, полуфабрикаты мясные.</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Полиграфическая промышленность (ОАО “Горно-Алтайская типография”): тетради школьные,  альбомы и папки для рисования и черчения, бумага потребительская, писчая и под карандаш, газеты, книги и брошюры, изоиздания. </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lastRenderedPageBreak/>
        <w:t>Среди отраслей также широко представлены торговля, коммунальное хозяйство, транспорт и связь, операции с недвижимостью.</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Агропромышленный комплекс играет значительную роль в развитии региона, учитывая аграрную направленность развития Республики Алтай. Однако для социально-экономического развития МО “Город Горно-Алтайск” роль АПК является незначительной. Объем сельскохозяйственной продукции крупными и средними предприятиями в общем объеме произведенной продукции предприятий указанного типа занимает 0,58%. Несмотря на то, что под сельскохозяйственными угодьями занято </w:t>
      </w:r>
      <w:smartTag w:uri="urn:schemas-microsoft-com:office:smarttags" w:element="metricconverter">
        <w:smartTagPr>
          <w:attr w:name="ProductID" w:val="806 га"/>
        </w:smartTagPr>
        <w:r w:rsidRPr="007C2245">
          <w:rPr>
            <w:rFonts w:cs="Journal SansSerif"/>
          </w:rPr>
          <w:t>806 га</w:t>
        </w:r>
      </w:smartTag>
      <w:r w:rsidRPr="007C2245">
        <w:rPr>
          <w:rFonts w:cs="Journal SansSerif"/>
        </w:rPr>
        <w:t xml:space="preserve"> земли и стоимость произведенной продукции составляет 120 млн. руб., роль сельского хозяйства в экономике муниципального образования невелика. Сельское хозяйство  города представлено в основном личными подсобными хозяйствами (97% всей сельскохозяйственной продукции производится в рамках ведения людьми домашнего хозяйства).</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Из 7909 субъектов сельскохозяйственного производства лишь 3  являются крупными предприятиями (ОАО “Совхоз-завод “Подгорный”, ОПХ “Горно-Алтайское”, ООО “Метелица” и ООО “Мясная лавка Мецкер”). </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Земли в основном используются для выращивания картофеля, восполняющего личные нужды домашних хозяйств. Наличие личного подсобного хозяйства скорее играет социальную роль, увеличивая доходы населения, чем представляет интерес для промышленного освоения. Учитывая альтернативность землепользования городских земель, приходится констатировать, что  развитие сельскохозяйственного производства в г.Горно-Алтайске является неперспективным. </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Перспективное развитие АПК на территории г. Горно-Алтайска возможно за счет межмуниципальной кооперации  на основе переработки сельхозсырья, выращенного в других муниципалитетах республики. Это, прежде всего, переработка мяса и продукции растениеводства, а также расширение действующего (ОПХ “Горно-Алтайское”) и создание нового (известной торговой марки) производства по переработке лекарственно-технического сырья.  </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К проблемам развития АПК на территории МО “Город  Горно-Алтайск” относятся:</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1. Отсутствие организационных и технологических основ для комплексного развития АПК (в режиме замкнутых технологических цепочек).</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2. Отсутствие конкурентоспособных промышленных мощностей, перерабатывающих сельскохозяйственное сырье, производимое как на территории города, так и за ее пределами. </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3. Технологическое отставание в переработке сельхозпродукции от современных стандартов.</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4. Отсутствие выделенных площадок для развития промышленных предприятий, в том числе для предприятия АПК.</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 xml:space="preserve">5. Недостаточное энергоснабжение для перспективного развития АПК.   </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Являясь столицей региона, г. Горно-Алтайск в основном представлен бюджетными учреждениями, что отражается на структуре занятости.</w:t>
      </w:r>
    </w:p>
    <w:p w:rsidR="007C2245" w:rsidRPr="007C2245" w:rsidRDefault="007C2245" w:rsidP="007C2245">
      <w:pPr>
        <w:autoSpaceDE w:val="0"/>
        <w:autoSpaceDN w:val="0"/>
        <w:adjustRightInd w:val="0"/>
        <w:ind w:firstLine="567"/>
        <w:jc w:val="both"/>
        <w:rPr>
          <w:rFonts w:cs="Journal SansSerif"/>
        </w:rPr>
      </w:pPr>
      <w:r w:rsidRPr="007C2245">
        <w:rPr>
          <w:rFonts w:cs="Journal SansSerif"/>
        </w:rPr>
        <w:t>Подавляющая часть населения (62%) работает в сфере образования, здравоохранения, государственного и муниципального управления.</w:t>
      </w:r>
    </w:p>
    <w:p w:rsidR="007C2245" w:rsidRPr="007C2245" w:rsidRDefault="007C2245" w:rsidP="007C2245">
      <w:pPr>
        <w:autoSpaceDE w:val="0"/>
        <w:autoSpaceDN w:val="0"/>
        <w:adjustRightInd w:val="0"/>
        <w:ind w:firstLine="567"/>
        <w:jc w:val="both"/>
        <w:rPr>
          <w:rFonts w:ascii="Journal SansSerif" w:hAnsi="Journal SansSerif" w:cs="Journal SansSerif"/>
          <w:sz w:val="15"/>
          <w:szCs w:val="15"/>
        </w:rPr>
      </w:pPr>
      <w:r w:rsidRPr="007C2245">
        <w:rPr>
          <w:rFonts w:cs="Journal SansSerif"/>
        </w:rPr>
        <w:t>Перечень предприятий и объектов г. Горно-Алтайска представлен в таблице №1.</w:t>
      </w:r>
    </w:p>
    <w:p w:rsidR="007C2245" w:rsidRDefault="007C2245" w:rsidP="00652EC3">
      <w:pPr>
        <w:ind w:firstLine="567"/>
      </w:pPr>
    </w:p>
    <w:p w:rsidR="00C93FBE" w:rsidRPr="00C93FBE" w:rsidRDefault="00C93FBE" w:rsidP="00C93FBE">
      <w:pPr>
        <w:autoSpaceDE w:val="0"/>
        <w:autoSpaceDN w:val="0"/>
        <w:adjustRightInd w:val="0"/>
        <w:spacing w:line="160" w:lineRule="atLeast"/>
        <w:jc w:val="center"/>
        <w:rPr>
          <w:rFonts w:cs="Journal SansSerif"/>
          <w:b/>
          <w:bCs/>
        </w:rPr>
      </w:pPr>
      <w:r w:rsidRPr="00C93FBE">
        <w:rPr>
          <w:rFonts w:cs="Journal SansSerif"/>
          <w:b/>
          <w:bCs/>
        </w:rPr>
        <w:t>Перечень предприятий и объектов г. Горно-Алтайска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6161"/>
        <w:gridCol w:w="1247"/>
        <w:gridCol w:w="1247"/>
      </w:tblGrid>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w:t>
            </w:r>
          </w:p>
        </w:tc>
        <w:tc>
          <w:tcPr>
            <w:tcW w:w="6161" w:type="dxa"/>
            <w:vAlign w:val="center"/>
          </w:tcPr>
          <w:p w:rsidR="00C93FBE" w:rsidRPr="00C93FBE" w:rsidRDefault="00C93FBE" w:rsidP="00C93FBE">
            <w:pPr>
              <w:jc w:val="center"/>
            </w:pPr>
            <w:r w:rsidRPr="00C93FBE">
              <w:t>Наименование предприятия</w:t>
            </w:r>
          </w:p>
        </w:tc>
        <w:tc>
          <w:tcPr>
            <w:tcW w:w="1247" w:type="dxa"/>
            <w:vAlign w:val="center"/>
          </w:tcPr>
          <w:p w:rsidR="00C93FBE" w:rsidRPr="00C93FBE" w:rsidRDefault="00C93FBE" w:rsidP="00C93FBE">
            <w:pPr>
              <w:jc w:val="center"/>
            </w:pPr>
            <w:r w:rsidRPr="00C93FBE">
              <w:t>Кол-во раб.</w:t>
            </w:r>
          </w:p>
        </w:tc>
        <w:tc>
          <w:tcPr>
            <w:tcW w:w="1247" w:type="dxa"/>
            <w:vAlign w:val="center"/>
          </w:tcPr>
          <w:p w:rsidR="00C93FBE" w:rsidRPr="00C93FBE" w:rsidRDefault="00C93FBE" w:rsidP="00C93FBE">
            <w:pPr>
              <w:jc w:val="center"/>
            </w:pPr>
            <w:r w:rsidRPr="00C93FBE">
              <w:t>№ на плане</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Сельское хозяйство, охота и лесное хозяйство</w:t>
            </w:r>
          </w:p>
        </w:tc>
        <w:tc>
          <w:tcPr>
            <w:tcW w:w="1247" w:type="dxa"/>
            <w:vAlign w:val="center"/>
          </w:tcPr>
          <w:p w:rsidR="00C93FBE" w:rsidRPr="00C93FBE" w:rsidRDefault="00C93FBE" w:rsidP="00C93FBE">
            <w:pPr>
              <w:jc w:val="center"/>
            </w:pPr>
            <w:r w:rsidRPr="00C93FBE">
              <w:t>296</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rPr>
                <w:b/>
              </w:rPr>
            </w:pPr>
            <w:r w:rsidRPr="00C93FBE">
              <w:t>1</w:t>
            </w:r>
          </w:p>
        </w:tc>
        <w:tc>
          <w:tcPr>
            <w:tcW w:w="6161" w:type="dxa"/>
            <w:vAlign w:val="center"/>
          </w:tcPr>
          <w:p w:rsidR="00C93FBE" w:rsidRPr="00C93FBE" w:rsidRDefault="00C93FBE" w:rsidP="00C93FBE">
            <w:r w:rsidRPr="00C93FBE">
              <w:t>ГУСП ОПХ «Горно-Алтайское» НИИСС ИМ М.А.</w:t>
            </w:r>
          </w:p>
        </w:tc>
        <w:tc>
          <w:tcPr>
            <w:tcW w:w="1247" w:type="dxa"/>
            <w:vAlign w:val="center"/>
          </w:tcPr>
          <w:p w:rsidR="00C93FBE" w:rsidRPr="00C93FBE" w:rsidRDefault="00C93FBE" w:rsidP="00C93FBE">
            <w:pPr>
              <w:jc w:val="center"/>
            </w:pPr>
            <w:r w:rsidRPr="00C93FBE">
              <w:t>57</w:t>
            </w:r>
          </w:p>
        </w:tc>
        <w:tc>
          <w:tcPr>
            <w:tcW w:w="1247" w:type="dxa"/>
            <w:vAlign w:val="center"/>
          </w:tcPr>
          <w:p w:rsidR="00C93FBE" w:rsidRPr="00C93FBE" w:rsidRDefault="00C93FBE" w:rsidP="00C93FBE">
            <w:pPr>
              <w:jc w:val="center"/>
            </w:pPr>
            <w:r w:rsidRPr="00C93FBE">
              <w:t>60</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Целлюлозно-бумажное производство, издательская и полиграфическая деятельность</w:t>
            </w:r>
          </w:p>
        </w:tc>
        <w:tc>
          <w:tcPr>
            <w:tcW w:w="1247" w:type="dxa"/>
            <w:vAlign w:val="center"/>
          </w:tcPr>
          <w:p w:rsidR="00C93FBE" w:rsidRPr="00C93FBE" w:rsidRDefault="00C93FBE" w:rsidP="00C93FBE">
            <w:pPr>
              <w:jc w:val="center"/>
            </w:pPr>
            <w:r w:rsidRPr="00C93FBE">
              <w:t>206</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lastRenderedPageBreak/>
              <w:t>2</w:t>
            </w:r>
          </w:p>
        </w:tc>
        <w:tc>
          <w:tcPr>
            <w:tcW w:w="6161" w:type="dxa"/>
            <w:vAlign w:val="center"/>
          </w:tcPr>
          <w:p w:rsidR="00C93FBE" w:rsidRPr="00C93FBE" w:rsidRDefault="00C93FBE" w:rsidP="00C93FBE">
            <w:r w:rsidRPr="00C93FBE">
              <w:t>«Издательство «ЮЧ-СЮМЕР-БЕЛУХА»»</w:t>
            </w:r>
          </w:p>
        </w:tc>
        <w:tc>
          <w:tcPr>
            <w:tcW w:w="1247" w:type="dxa"/>
            <w:vAlign w:val="center"/>
          </w:tcPr>
          <w:p w:rsidR="00C93FBE" w:rsidRPr="00C93FBE" w:rsidRDefault="00C93FBE" w:rsidP="00C93FBE">
            <w:pPr>
              <w:jc w:val="center"/>
            </w:pPr>
            <w:r w:rsidRPr="00C93FBE">
              <w:t>15</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w:t>
            </w:r>
          </w:p>
        </w:tc>
        <w:tc>
          <w:tcPr>
            <w:tcW w:w="6161" w:type="dxa"/>
            <w:vAlign w:val="center"/>
          </w:tcPr>
          <w:p w:rsidR="00C93FBE" w:rsidRPr="00C93FBE" w:rsidRDefault="00C93FBE" w:rsidP="00C93FBE">
            <w:r w:rsidRPr="00C93FBE">
              <w:t>ГУЧ «Редакция газеты «Звезды Алтая»»</w:t>
            </w:r>
          </w:p>
        </w:tc>
        <w:tc>
          <w:tcPr>
            <w:tcW w:w="1247" w:type="dxa"/>
            <w:vAlign w:val="center"/>
          </w:tcPr>
          <w:p w:rsidR="00C93FBE" w:rsidRPr="00C93FBE" w:rsidRDefault="00C93FBE" w:rsidP="00C93FBE">
            <w:pPr>
              <w:jc w:val="center"/>
            </w:pPr>
            <w:r w:rsidRPr="00C93FBE">
              <w:t>45</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w:t>
            </w:r>
          </w:p>
        </w:tc>
        <w:tc>
          <w:tcPr>
            <w:tcW w:w="6161" w:type="dxa"/>
            <w:vAlign w:val="center"/>
          </w:tcPr>
          <w:p w:rsidR="00C93FBE" w:rsidRPr="00C93FBE" w:rsidRDefault="00C93FBE" w:rsidP="00C93FBE">
            <w:pPr>
              <w:pStyle w:val="a6"/>
              <w:spacing w:before="0" w:line="240" w:lineRule="auto"/>
              <w:rPr>
                <w:rFonts w:ascii="Times New Roman" w:hAnsi="Times New Roman"/>
                <w:spacing w:val="0"/>
                <w:sz w:val="24"/>
                <w:szCs w:val="24"/>
              </w:rPr>
            </w:pPr>
            <w:r w:rsidRPr="00C93FBE">
              <w:rPr>
                <w:rFonts w:ascii="Times New Roman" w:hAnsi="Times New Roman"/>
                <w:spacing w:val="0"/>
                <w:sz w:val="24"/>
                <w:szCs w:val="24"/>
              </w:rPr>
              <w:t>Редакция газеты «Алтайдын Челмоны»</w:t>
            </w:r>
          </w:p>
        </w:tc>
        <w:tc>
          <w:tcPr>
            <w:tcW w:w="1247" w:type="dxa"/>
            <w:vAlign w:val="center"/>
          </w:tcPr>
          <w:p w:rsidR="00C93FBE" w:rsidRPr="00C93FBE" w:rsidRDefault="00C93FBE" w:rsidP="00C93FBE">
            <w:pPr>
              <w:jc w:val="center"/>
            </w:pPr>
            <w:r w:rsidRPr="00C93FBE">
              <w:t>49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w:t>
            </w:r>
          </w:p>
        </w:tc>
        <w:tc>
          <w:tcPr>
            <w:tcW w:w="6161" w:type="dxa"/>
            <w:vAlign w:val="center"/>
          </w:tcPr>
          <w:p w:rsidR="00C93FBE" w:rsidRPr="00C93FBE" w:rsidRDefault="00C93FBE" w:rsidP="00C93FBE">
            <w:r w:rsidRPr="00C93FBE">
              <w:t>Редакция газеты «Вестник Горно-Алтайска»</w:t>
            </w:r>
          </w:p>
        </w:tc>
        <w:tc>
          <w:tcPr>
            <w:tcW w:w="1247" w:type="dxa"/>
            <w:vAlign w:val="center"/>
          </w:tcPr>
          <w:p w:rsidR="00C93FBE" w:rsidRPr="00C93FBE" w:rsidRDefault="00C93FBE" w:rsidP="00C93FBE">
            <w:pPr>
              <w:jc w:val="center"/>
            </w:pPr>
            <w:r w:rsidRPr="00C93FBE">
              <w:t>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w:t>
            </w:r>
          </w:p>
        </w:tc>
        <w:tc>
          <w:tcPr>
            <w:tcW w:w="6161" w:type="dxa"/>
            <w:vAlign w:val="center"/>
          </w:tcPr>
          <w:p w:rsidR="00C93FBE" w:rsidRPr="00C93FBE" w:rsidRDefault="00C93FBE" w:rsidP="00C93FBE">
            <w:r w:rsidRPr="00C93FBE">
              <w:t>ОАО «Горно-Алтайская типография»</w:t>
            </w:r>
          </w:p>
        </w:tc>
        <w:tc>
          <w:tcPr>
            <w:tcW w:w="1247" w:type="dxa"/>
            <w:vAlign w:val="center"/>
          </w:tcPr>
          <w:p w:rsidR="00C93FBE" w:rsidRPr="00C93FBE" w:rsidRDefault="00C93FBE" w:rsidP="00C93FBE">
            <w:pPr>
              <w:jc w:val="center"/>
            </w:pPr>
            <w:r w:rsidRPr="00C93FBE">
              <w:t>73</w:t>
            </w:r>
          </w:p>
        </w:tc>
        <w:tc>
          <w:tcPr>
            <w:tcW w:w="1247" w:type="dxa"/>
            <w:vAlign w:val="center"/>
          </w:tcPr>
          <w:p w:rsidR="00C93FBE" w:rsidRPr="00C93FBE" w:rsidRDefault="00C93FBE" w:rsidP="00C93FBE">
            <w:pPr>
              <w:jc w:val="center"/>
            </w:pPr>
            <w:r w:rsidRPr="00C93FBE">
              <w:t>37</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Производство прочих неметаллических /строительных материалов/</w:t>
            </w:r>
          </w:p>
        </w:tc>
        <w:tc>
          <w:tcPr>
            <w:tcW w:w="1247" w:type="dxa"/>
            <w:vAlign w:val="center"/>
          </w:tcPr>
          <w:p w:rsidR="00C93FBE" w:rsidRPr="00C93FBE" w:rsidRDefault="00C93FBE" w:rsidP="00C93FBE">
            <w:pPr>
              <w:jc w:val="center"/>
            </w:pPr>
            <w:r w:rsidRPr="00C93FBE">
              <w:t>134</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w:t>
            </w:r>
          </w:p>
        </w:tc>
        <w:tc>
          <w:tcPr>
            <w:tcW w:w="6161" w:type="dxa"/>
            <w:vAlign w:val="center"/>
          </w:tcPr>
          <w:p w:rsidR="00C93FBE" w:rsidRPr="00C93FBE" w:rsidRDefault="00C93FBE" w:rsidP="00C93FBE">
            <w:r w:rsidRPr="00C93FBE">
              <w:t>ОАО «Горно-Алтайский ЗЖБИ»</w:t>
            </w:r>
          </w:p>
        </w:tc>
        <w:tc>
          <w:tcPr>
            <w:tcW w:w="1247" w:type="dxa"/>
            <w:vAlign w:val="center"/>
          </w:tcPr>
          <w:p w:rsidR="00C93FBE" w:rsidRPr="00C93FBE" w:rsidRDefault="00C93FBE" w:rsidP="00C93FBE">
            <w:pPr>
              <w:jc w:val="center"/>
            </w:pPr>
            <w:r w:rsidRPr="00C93FBE">
              <w:t>134</w:t>
            </w:r>
          </w:p>
        </w:tc>
        <w:tc>
          <w:tcPr>
            <w:tcW w:w="1247" w:type="dxa"/>
            <w:vAlign w:val="center"/>
          </w:tcPr>
          <w:p w:rsidR="00C93FBE" w:rsidRPr="00C93FBE" w:rsidRDefault="00C93FBE" w:rsidP="00C93FBE">
            <w:pPr>
              <w:jc w:val="center"/>
            </w:pPr>
            <w:r w:rsidRPr="00C93FBE">
              <w:t>8</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Производство и распределение энергии, газа и воды</w:t>
            </w:r>
          </w:p>
        </w:tc>
        <w:tc>
          <w:tcPr>
            <w:tcW w:w="1247" w:type="dxa"/>
            <w:vAlign w:val="center"/>
          </w:tcPr>
          <w:p w:rsidR="00C93FBE" w:rsidRPr="00C93FBE" w:rsidRDefault="00C93FBE" w:rsidP="00C93FBE">
            <w:pPr>
              <w:jc w:val="center"/>
            </w:pPr>
            <w:r w:rsidRPr="00C93FBE">
              <w:t>1026</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w:t>
            </w:r>
          </w:p>
        </w:tc>
        <w:tc>
          <w:tcPr>
            <w:tcW w:w="6161" w:type="dxa"/>
            <w:vAlign w:val="center"/>
          </w:tcPr>
          <w:p w:rsidR="00C93FBE" w:rsidRPr="00C93FBE" w:rsidRDefault="00C93FBE" w:rsidP="00C93FBE">
            <w:r w:rsidRPr="00C93FBE">
              <w:t>МУП «Горэлектросети»</w:t>
            </w:r>
          </w:p>
        </w:tc>
        <w:tc>
          <w:tcPr>
            <w:tcW w:w="1247" w:type="dxa"/>
            <w:vAlign w:val="center"/>
          </w:tcPr>
          <w:p w:rsidR="00C93FBE" w:rsidRPr="00C93FBE" w:rsidRDefault="00C93FBE" w:rsidP="00C93FBE">
            <w:pPr>
              <w:jc w:val="center"/>
            </w:pPr>
            <w:r w:rsidRPr="00C93FBE">
              <w:t>114</w:t>
            </w:r>
          </w:p>
        </w:tc>
        <w:tc>
          <w:tcPr>
            <w:tcW w:w="1247" w:type="dxa"/>
            <w:vAlign w:val="center"/>
          </w:tcPr>
          <w:p w:rsidR="00C93FBE" w:rsidRPr="00C93FBE" w:rsidRDefault="00C93FBE" w:rsidP="00C93FBE">
            <w:pPr>
              <w:jc w:val="center"/>
            </w:pPr>
            <w:r w:rsidRPr="00C93FBE">
              <w:t>30</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9</w:t>
            </w:r>
          </w:p>
        </w:tc>
        <w:tc>
          <w:tcPr>
            <w:tcW w:w="6161" w:type="dxa"/>
            <w:vAlign w:val="center"/>
          </w:tcPr>
          <w:p w:rsidR="00C93FBE" w:rsidRPr="00C93FBE" w:rsidRDefault="00C93FBE" w:rsidP="00C93FBE">
            <w:r w:rsidRPr="00C93FBE">
              <w:t>ОАО «Горно-Алтайгаз»</w:t>
            </w:r>
          </w:p>
        </w:tc>
        <w:tc>
          <w:tcPr>
            <w:tcW w:w="1247" w:type="dxa"/>
            <w:vAlign w:val="center"/>
          </w:tcPr>
          <w:p w:rsidR="00C93FBE" w:rsidRPr="00C93FBE" w:rsidRDefault="00C93FBE" w:rsidP="00C93FBE">
            <w:pPr>
              <w:jc w:val="center"/>
            </w:pPr>
            <w:r w:rsidRPr="00C93FBE">
              <w:t>127</w:t>
            </w:r>
          </w:p>
        </w:tc>
        <w:tc>
          <w:tcPr>
            <w:tcW w:w="1247" w:type="dxa"/>
            <w:vAlign w:val="center"/>
          </w:tcPr>
          <w:p w:rsidR="00C93FBE" w:rsidRPr="00C93FBE" w:rsidRDefault="00C93FBE" w:rsidP="00C93FBE">
            <w:pPr>
              <w:jc w:val="center"/>
            </w:pPr>
            <w:r w:rsidRPr="00C93FBE">
              <w:t>54</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10</w:t>
            </w:r>
          </w:p>
        </w:tc>
        <w:tc>
          <w:tcPr>
            <w:tcW w:w="6161" w:type="dxa"/>
            <w:vAlign w:val="center"/>
          </w:tcPr>
          <w:p w:rsidR="00C93FBE" w:rsidRPr="00C93FBE" w:rsidRDefault="00C93FBE" w:rsidP="00C93FBE">
            <w:r w:rsidRPr="00C93FBE">
              <w:t>МУП «Энергия»</w:t>
            </w:r>
          </w:p>
        </w:tc>
        <w:tc>
          <w:tcPr>
            <w:tcW w:w="1247" w:type="dxa"/>
            <w:vAlign w:val="center"/>
          </w:tcPr>
          <w:p w:rsidR="00C93FBE" w:rsidRPr="00C93FBE" w:rsidRDefault="00C93FBE" w:rsidP="00C93FBE">
            <w:pPr>
              <w:jc w:val="center"/>
            </w:pPr>
            <w:r w:rsidRPr="00C93FBE">
              <w:t>193</w:t>
            </w:r>
          </w:p>
        </w:tc>
        <w:tc>
          <w:tcPr>
            <w:tcW w:w="1247" w:type="dxa"/>
            <w:vAlign w:val="center"/>
          </w:tcPr>
          <w:p w:rsidR="00C93FBE" w:rsidRPr="00C93FBE" w:rsidRDefault="00C93FBE" w:rsidP="00C93FBE">
            <w:pPr>
              <w:jc w:val="center"/>
            </w:pPr>
            <w:r w:rsidRPr="00C93FBE">
              <w:t>65</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11</w:t>
            </w:r>
          </w:p>
        </w:tc>
        <w:tc>
          <w:tcPr>
            <w:tcW w:w="6161" w:type="dxa"/>
            <w:vAlign w:val="center"/>
          </w:tcPr>
          <w:p w:rsidR="00C93FBE" w:rsidRPr="00C93FBE" w:rsidRDefault="00C93FBE" w:rsidP="00C93FBE">
            <w:r w:rsidRPr="00C93FBE">
              <w:t>МУП «Тепло»</w:t>
            </w:r>
          </w:p>
        </w:tc>
        <w:tc>
          <w:tcPr>
            <w:tcW w:w="1247" w:type="dxa"/>
            <w:vAlign w:val="center"/>
          </w:tcPr>
          <w:p w:rsidR="00C93FBE" w:rsidRPr="00C93FBE" w:rsidRDefault="00C93FBE" w:rsidP="00C93FBE">
            <w:pPr>
              <w:jc w:val="center"/>
            </w:pPr>
            <w:r w:rsidRPr="00C93FBE">
              <w:t>208</w:t>
            </w:r>
          </w:p>
        </w:tc>
        <w:tc>
          <w:tcPr>
            <w:tcW w:w="1247" w:type="dxa"/>
            <w:vAlign w:val="center"/>
          </w:tcPr>
          <w:p w:rsidR="00C93FBE" w:rsidRPr="00C93FBE" w:rsidRDefault="00C93FBE" w:rsidP="00C93FBE">
            <w:pPr>
              <w:jc w:val="center"/>
            </w:pPr>
            <w:r w:rsidRPr="00C93FBE">
              <w:t>68</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12</w:t>
            </w:r>
          </w:p>
        </w:tc>
        <w:tc>
          <w:tcPr>
            <w:tcW w:w="6161" w:type="dxa"/>
            <w:vAlign w:val="center"/>
          </w:tcPr>
          <w:p w:rsidR="00C93FBE" w:rsidRPr="00C93FBE" w:rsidRDefault="00C93FBE" w:rsidP="00C93FBE">
            <w:r w:rsidRPr="00C93FBE">
              <w:t>ГУП РА «РЖКХ»</w:t>
            </w:r>
          </w:p>
        </w:tc>
        <w:tc>
          <w:tcPr>
            <w:tcW w:w="1247" w:type="dxa"/>
            <w:vAlign w:val="center"/>
          </w:tcPr>
          <w:p w:rsidR="00C93FBE" w:rsidRPr="00C93FBE" w:rsidRDefault="00C93FBE" w:rsidP="00C93FBE">
            <w:pPr>
              <w:jc w:val="center"/>
            </w:pPr>
            <w:r w:rsidRPr="00C93FBE">
              <w:t>67</w:t>
            </w:r>
          </w:p>
        </w:tc>
        <w:tc>
          <w:tcPr>
            <w:tcW w:w="1247" w:type="dxa"/>
            <w:vAlign w:val="center"/>
          </w:tcPr>
          <w:p w:rsidR="00C93FBE" w:rsidRPr="00C93FBE" w:rsidRDefault="00C93FBE" w:rsidP="00C93FBE">
            <w:pPr>
              <w:jc w:val="center"/>
            </w:pPr>
            <w:r w:rsidRPr="00C93FBE">
              <w:t>44</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13</w:t>
            </w:r>
          </w:p>
        </w:tc>
        <w:tc>
          <w:tcPr>
            <w:tcW w:w="6161" w:type="dxa"/>
            <w:vAlign w:val="center"/>
          </w:tcPr>
          <w:p w:rsidR="00C93FBE" w:rsidRPr="00C93FBE" w:rsidRDefault="00C93FBE" w:rsidP="00C93FBE">
            <w:r w:rsidRPr="00C93FBE">
              <w:t>ГУП «Горно-Алтайское ЖКХ»</w:t>
            </w:r>
          </w:p>
        </w:tc>
        <w:tc>
          <w:tcPr>
            <w:tcW w:w="1247" w:type="dxa"/>
            <w:vAlign w:val="center"/>
          </w:tcPr>
          <w:p w:rsidR="00C93FBE" w:rsidRPr="00C93FBE" w:rsidRDefault="00C93FBE" w:rsidP="00C93FBE">
            <w:pPr>
              <w:jc w:val="center"/>
            </w:pPr>
            <w:r w:rsidRPr="00C93FBE">
              <w:t>89</w:t>
            </w:r>
          </w:p>
        </w:tc>
        <w:tc>
          <w:tcPr>
            <w:tcW w:w="1247" w:type="dxa"/>
            <w:vAlign w:val="center"/>
          </w:tcPr>
          <w:p w:rsidR="00C93FBE" w:rsidRPr="00C93FBE" w:rsidRDefault="00C93FBE" w:rsidP="00C93FBE">
            <w:pPr>
              <w:jc w:val="center"/>
            </w:pPr>
            <w:r w:rsidRPr="00C93FBE">
              <w:t>44</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14</w:t>
            </w:r>
          </w:p>
        </w:tc>
        <w:tc>
          <w:tcPr>
            <w:tcW w:w="6161" w:type="dxa"/>
            <w:vAlign w:val="center"/>
          </w:tcPr>
          <w:p w:rsidR="00C93FBE" w:rsidRPr="00C93FBE" w:rsidRDefault="00C93FBE" w:rsidP="00C93FBE">
            <w:r w:rsidRPr="00C93FBE">
              <w:t>ОАО «Водоканал»</w:t>
            </w:r>
          </w:p>
        </w:tc>
        <w:tc>
          <w:tcPr>
            <w:tcW w:w="1247" w:type="dxa"/>
            <w:vAlign w:val="center"/>
          </w:tcPr>
          <w:p w:rsidR="00C93FBE" w:rsidRPr="00C93FBE" w:rsidRDefault="00C93FBE" w:rsidP="00C93FBE">
            <w:pPr>
              <w:jc w:val="center"/>
            </w:pPr>
            <w:r w:rsidRPr="00C93FBE">
              <w:t>210</w:t>
            </w:r>
          </w:p>
        </w:tc>
        <w:tc>
          <w:tcPr>
            <w:tcW w:w="1247" w:type="dxa"/>
            <w:vAlign w:val="center"/>
          </w:tcPr>
          <w:p w:rsidR="00C93FBE" w:rsidRPr="00C93FBE" w:rsidRDefault="00C93FBE" w:rsidP="00C93FBE">
            <w:pPr>
              <w:jc w:val="center"/>
            </w:pPr>
            <w:r w:rsidRPr="00C93FBE">
              <w:t>53</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Строительство</w:t>
            </w:r>
          </w:p>
        </w:tc>
        <w:tc>
          <w:tcPr>
            <w:tcW w:w="1247" w:type="dxa"/>
            <w:vAlign w:val="center"/>
          </w:tcPr>
          <w:p w:rsidR="00C93FBE" w:rsidRPr="00C93FBE" w:rsidRDefault="00C93FBE" w:rsidP="00C93FBE">
            <w:pPr>
              <w:jc w:val="center"/>
            </w:pPr>
            <w:r w:rsidRPr="00C93FBE">
              <w:t>161</w:t>
            </w:r>
          </w:p>
        </w:tc>
        <w:tc>
          <w:tcPr>
            <w:tcW w:w="1247" w:type="dxa"/>
            <w:vAlign w:val="center"/>
          </w:tcPr>
          <w:p w:rsidR="00C93FBE" w:rsidRPr="00C93FBE" w:rsidRDefault="00C93FBE" w:rsidP="00C93FBE">
            <w:pPr>
              <w:jc w:val="center"/>
            </w:pPr>
            <w:r w:rsidRPr="00C93FBE">
              <w:t>2</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15</w:t>
            </w:r>
          </w:p>
        </w:tc>
        <w:tc>
          <w:tcPr>
            <w:tcW w:w="6161" w:type="dxa"/>
            <w:vAlign w:val="center"/>
          </w:tcPr>
          <w:p w:rsidR="00C93FBE" w:rsidRPr="00C93FBE" w:rsidRDefault="00C93FBE" w:rsidP="00C93FBE">
            <w:r w:rsidRPr="00C93FBE">
              <w:t>ЗАО «Горно-Алтайская ПМК»</w:t>
            </w:r>
          </w:p>
        </w:tc>
        <w:tc>
          <w:tcPr>
            <w:tcW w:w="1247" w:type="dxa"/>
            <w:vAlign w:val="center"/>
          </w:tcPr>
          <w:p w:rsidR="00C93FBE" w:rsidRPr="00C93FBE" w:rsidRDefault="00C93FBE" w:rsidP="00C93FBE">
            <w:pPr>
              <w:jc w:val="center"/>
            </w:pPr>
            <w:r w:rsidRPr="00C93FBE">
              <w:t>103</w:t>
            </w:r>
          </w:p>
        </w:tc>
        <w:tc>
          <w:tcPr>
            <w:tcW w:w="1247" w:type="dxa"/>
            <w:vAlign w:val="center"/>
          </w:tcPr>
          <w:p w:rsidR="00C93FBE" w:rsidRPr="00C93FBE" w:rsidRDefault="00C93FBE" w:rsidP="00C93FBE">
            <w:pPr>
              <w:jc w:val="center"/>
            </w:pPr>
            <w:r w:rsidRPr="00C93FBE">
              <w:t>5</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16</w:t>
            </w:r>
          </w:p>
        </w:tc>
        <w:tc>
          <w:tcPr>
            <w:tcW w:w="6161" w:type="dxa"/>
            <w:vAlign w:val="center"/>
          </w:tcPr>
          <w:p w:rsidR="00C93FBE" w:rsidRPr="00C93FBE" w:rsidRDefault="00C93FBE" w:rsidP="00C93FBE">
            <w:r w:rsidRPr="00C93FBE">
              <w:t>ООО «Рынок западный»</w:t>
            </w:r>
          </w:p>
        </w:tc>
        <w:tc>
          <w:tcPr>
            <w:tcW w:w="1247" w:type="dxa"/>
            <w:vAlign w:val="center"/>
          </w:tcPr>
          <w:p w:rsidR="00C93FBE" w:rsidRPr="00C93FBE" w:rsidRDefault="00C93FBE" w:rsidP="00C93FBE">
            <w:pPr>
              <w:jc w:val="center"/>
            </w:pPr>
            <w:r w:rsidRPr="00C93FBE">
              <w:t>14</w:t>
            </w:r>
          </w:p>
        </w:tc>
        <w:tc>
          <w:tcPr>
            <w:tcW w:w="1247" w:type="dxa"/>
            <w:vAlign w:val="center"/>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17</w:t>
            </w:r>
          </w:p>
        </w:tc>
        <w:tc>
          <w:tcPr>
            <w:tcW w:w="6161" w:type="dxa"/>
            <w:vAlign w:val="center"/>
          </w:tcPr>
          <w:p w:rsidR="00C93FBE" w:rsidRPr="00C93FBE" w:rsidRDefault="00C93FBE" w:rsidP="00C93FBE">
            <w:r w:rsidRPr="00C93FBE">
              <w:t>МУП «Горно-Алтайэнергоспецремонт»</w:t>
            </w:r>
          </w:p>
        </w:tc>
        <w:tc>
          <w:tcPr>
            <w:tcW w:w="1247" w:type="dxa"/>
            <w:vAlign w:val="center"/>
          </w:tcPr>
          <w:p w:rsidR="00C93FBE" w:rsidRPr="00C93FBE" w:rsidRDefault="00C93FBE" w:rsidP="00C93FBE">
            <w:pPr>
              <w:jc w:val="center"/>
            </w:pPr>
            <w:r w:rsidRPr="00C93FBE">
              <w:t>33</w:t>
            </w:r>
          </w:p>
        </w:tc>
        <w:tc>
          <w:tcPr>
            <w:tcW w:w="1247" w:type="dxa"/>
            <w:vAlign w:val="center"/>
          </w:tcPr>
          <w:p w:rsidR="00C93FBE" w:rsidRPr="00C93FBE" w:rsidRDefault="00C93FBE" w:rsidP="00C93FBE">
            <w:pPr>
              <w:jc w:val="center"/>
            </w:pPr>
            <w:r w:rsidRPr="00C93FBE">
              <w:t>69</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18</w:t>
            </w:r>
          </w:p>
        </w:tc>
        <w:tc>
          <w:tcPr>
            <w:tcW w:w="6161" w:type="dxa"/>
            <w:vAlign w:val="center"/>
          </w:tcPr>
          <w:p w:rsidR="00C93FBE" w:rsidRPr="00C93FBE" w:rsidRDefault="00C93FBE" w:rsidP="00C93FBE">
            <w:r w:rsidRPr="00C93FBE">
              <w:t>ЗАО «Горно-Алтайск СПМК»</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7</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19</w:t>
            </w:r>
          </w:p>
        </w:tc>
        <w:tc>
          <w:tcPr>
            <w:tcW w:w="6161" w:type="dxa"/>
            <w:vAlign w:val="center"/>
          </w:tcPr>
          <w:p w:rsidR="00C93FBE" w:rsidRPr="00C93FBE" w:rsidRDefault="00C93FBE" w:rsidP="00C93FBE">
            <w:r w:rsidRPr="00C93FBE">
              <w:t>ГУСП «Взрывпром»</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9</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20</w:t>
            </w:r>
          </w:p>
        </w:tc>
        <w:tc>
          <w:tcPr>
            <w:tcW w:w="6161" w:type="dxa"/>
            <w:vAlign w:val="center"/>
          </w:tcPr>
          <w:p w:rsidR="00C93FBE" w:rsidRPr="00C93FBE" w:rsidRDefault="00C93FBE" w:rsidP="00C93FBE">
            <w:r w:rsidRPr="00C93FBE">
              <w:t>«Дормострой»</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10</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21</w:t>
            </w:r>
          </w:p>
        </w:tc>
        <w:tc>
          <w:tcPr>
            <w:tcW w:w="6161" w:type="dxa"/>
            <w:vAlign w:val="center"/>
          </w:tcPr>
          <w:p w:rsidR="00C93FBE" w:rsidRPr="00C93FBE" w:rsidRDefault="00C93FBE" w:rsidP="00C93FBE">
            <w:r w:rsidRPr="00C93FBE">
              <w:t>ЗАО «Магистраль»</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19</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22</w:t>
            </w:r>
          </w:p>
        </w:tc>
        <w:tc>
          <w:tcPr>
            <w:tcW w:w="6161" w:type="dxa"/>
            <w:vAlign w:val="center"/>
          </w:tcPr>
          <w:p w:rsidR="00C93FBE" w:rsidRPr="00C93FBE" w:rsidRDefault="00C93FBE" w:rsidP="00C93FBE">
            <w:r w:rsidRPr="00C93FBE">
              <w:t>ЗАО «Бурводстрой»</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20</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23</w:t>
            </w:r>
          </w:p>
        </w:tc>
        <w:tc>
          <w:tcPr>
            <w:tcW w:w="6161" w:type="dxa"/>
            <w:vAlign w:val="center"/>
          </w:tcPr>
          <w:p w:rsidR="00C93FBE" w:rsidRPr="00C93FBE" w:rsidRDefault="00C93FBE" w:rsidP="00C93FBE">
            <w:r w:rsidRPr="00C93FBE">
              <w:t>ОАО «Дорожный участок»</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65</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24</w:t>
            </w:r>
          </w:p>
        </w:tc>
        <w:tc>
          <w:tcPr>
            <w:tcW w:w="6161" w:type="dxa"/>
            <w:vAlign w:val="center"/>
          </w:tcPr>
          <w:p w:rsidR="00C93FBE" w:rsidRPr="00C93FBE" w:rsidRDefault="00C93FBE" w:rsidP="00C93FBE">
            <w:r w:rsidRPr="00C93FBE">
              <w:t>ОАО «Темп - 2»</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59</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25</w:t>
            </w:r>
          </w:p>
        </w:tc>
        <w:tc>
          <w:tcPr>
            <w:tcW w:w="6161" w:type="dxa"/>
            <w:vAlign w:val="center"/>
          </w:tcPr>
          <w:p w:rsidR="00C93FBE" w:rsidRPr="00C93FBE" w:rsidRDefault="00C93FBE" w:rsidP="00C93FBE">
            <w:r w:rsidRPr="00C93FBE">
              <w:t>Деревообрабатывающее производство</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26</w:t>
            </w:r>
          </w:p>
        </w:tc>
        <w:tc>
          <w:tcPr>
            <w:tcW w:w="6161" w:type="dxa"/>
            <w:vAlign w:val="center"/>
          </w:tcPr>
          <w:p w:rsidR="00C93FBE" w:rsidRPr="00C93FBE" w:rsidRDefault="00C93FBE" w:rsidP="00C93FBE">
            <w:r w:rsidRPr="00C93FBE">
              <w:t>ООО «Алэт»</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25</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27</w:t>
            </w:r>
          </w:p>
        </w:tc>
        <w:tc>
          <w:tcPr>
            <w:tcW w:w="6161" w:type="dxa"/>
            <w:vAlign w:val="center"/>
          </w:tcPr>
          <w:p w:rsidR="00C93FBE" w:rsidRPr="00C93FBE" w:rsidRDefault="00C93FBE" w:rsidP="00C93FBE">
            <w:r w:rsidRPr="00C93FBE">
              <w:t>ЗАО «Феникс»</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26</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Оптовая и розничная торговля, ремонт автотранспортных средств, ботового обслуживания</w:t>
            </w:r>
          </w:p>
        </w:tc>
        <w:tc>
          <w:tcPr>
            <w:tcW w:w="1247" w:type="dxa"/>
            <w:vAlign w:val="center"/>
          </w:tcPr>
          <w:p w:rsidR="00C93FBE" w:rsidRPr="00C93FBE" w:rsidRDefault="00C93FBE" w:rsidP="00C93FBE">
            <w:pPr>
              <w:jc w:val="center"/>
            </w:pPr>
            <w:r w:rsidRPr="00C93FBE">
              <w:t>1053</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28</w:t>
            </w:r>
          </w:p>
        </w:tc>
        <w:tc>
          <w:tcPr>
            <w:tcW w:w="6161" w:type="dxa"/>
            <w:vAlign w:val="center"/>
          </w:tcPr>
          <w:p w:rsidR="00C93FBE" w:rsidRPr="00C93FBE" w:rsidRDefault="00C93FBE" w:rsidP="00C93FBE">
            <w:r w:rsidRPr="00C93FBE">
              <w:t>ООО «Горно-Алтайнефтепродукт»</w:t>
            </w:r>
          </w:p>
        </w:tc>
        <w:tc>
          <w:tcPr>
            <w:tcW w:w="1247" w:type="dxa"/>
            <w:vAlign w:val="center"/>
          </w:tcPr>
          <w:p w:rsidR="00C93FBE" w:rsidRPr="00C93FBE" w:rsidRDefault="00C93FBE" w:rsidP="00C93FBE">
            <w:pPr>
              <w:jc w:val="center"/>
            </w:pPr>
            <w:r w:rsidRPr="00C93FBE">
              <w:t>115</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29</w:t>
            </w:r>
          </w:p>
        </w:tc>
        <w:tc>
          <w:tcPr>
            <w:tcW w:w="6161" w:type="dxa"/>
            <w:vAlign w:val="center"/>
          </w:tcPr>
          <w:p w:rsidR="00C93FBE" w:rsidRPr="00C93FBE" w:rsidRDefault="00C93FBE" w:rsidP="00C93FBE">
            <w:r w:rsidRPr="00C93FBE">
              <w:t>ООО «Торговый дом - АПК»</w:t>
            </w:r>
          </w:p>
        </w:tc>
        <w:tc>
          <w:tcPr>
            <w:tcW w:w="1247" w:type="dxa"/>
            <w:vAlign w:val="center"/>
          </w:tcPr>
          <w:p w:rsidR="00C93FBE" w:rsidRPr="00C93FBE" w:rsidRDefault="00C93FBE" w:rsidP="00C93FBE">
            <w:pPr>
              <w:jc w:val="center"/>
            </w:pPr>
            <w:r w:rsidRPr="00C93FBE">
              <w:t>93</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30</w:t>
            </w:r>
          </w:p>
        </w:tc>
        <w:tc>
          <w:tcPr>
            <w:tcW w:w="6161" w:type="dxa"/>
            <w:vAlign w:val="center"/>
          </w:tcPr>
          <w:p w:rsidR="00C93FBE" w:rsidRPr="00C93FBE" w:rsidRDefault="00C93FBE" w:rsidP="00C93FBE">
            <w:r w:rsidRPr="00C93FBE">
              <w:t>ФЛ АКГУП «Алтаймедтехника»</w:t>
            </w:r>
          </w:p>
        </w:tc>
        <w:tc>
          <w:tcPr>
            <w:tcW w:w="1247" w:type="dxa"/>
            <w:vAlign w:val="center"/>
          </w:tcPr>
          <w:p w:rsidR="00C93FBE" w:rsidRPr="00C93FBE" w:rsidRDefault="00C93FBE" w:rsidP="00C93FBE">
            <w:pPr>
              <w:jc w:val="center"/>
            </w:pPr>
            <w:r w:rsidRPr="00C93FBE">
              <w:t>33</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31</w:t>
            </w:r>
          </w:p>
        </w:tc>
        <w:tc>
          <w:tcPr>
            <w:tcW w:w="6161" w:type="dxa"/>
            <w:vAlign w:val="center"/>
          </w:tcPr>
          <w:p w:rsidR="00C93FBE" w:rsidRPr="00C93FBE" w:rsidRDefault="00C93FBE" w:rsidP="00C93FBE">
            <w:r w:rsidRPr="00C93FBE">
              <w:t xml:space="preserve">ОАО </w:t>
            </w:r>
            <w:r w:rsidRPr="00C93FBE">
              <w:rPr>
                <w:lang w:val="en-US"/>
              </w:rPr>
              <w:t>C</w:t>
            </w:r>
            <w:r w:rsidRPr="00C93FBE">
              <w:t>ДП-223</w:t>
            </w:r>
          </w:p>
        </w:tc>
        <w:tc>
          <w:tcPr>
            <w:tcW w:w="1247" w:type="dxa"/>
            <w:vAlign w:val="center"/>
          </w:tcPr>
          <w:p w:rsidR="00C93FBE" w:rsidRPr="00C93FBE" w:rsidRDefault="00C93FBE" w:rsidP="00C93FBE">
            <w:pPr>
              <w:jc w:val="center"/>
            </w:pPr>
            <w:r w:rsidRPr="00C93FBE">
              <w:t>83</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32</w:t>
            </w:r>
          </w:p>
        </w:tc>
        <w:tc>
          <w:tcPr>
            <w:tcW w:w="6161" w:type="dxa"/>
            <w:vAlign w:val="center"/>
          </w:tcPr>
          <w:p w:rsidR="00C93FBE" w:rsidRPr="00C93FBE" w:rsidRDefault="00C93FBE" w:rsidP="00C93FBE">
            <w:r w:rsidRPr="00C93FBE">
              <w:t>ОАО Совхоз-завод «Подгорный»</w:t>
            </w:r>
          </w:p>
        </w:tc>
        <w:tc>
          <w:tcPr>
            <w:tcW w:w="1247" w:type="dxa"/>
            <w:vAlign w:val="center"/>
          </w:tcPr>
          <w:p w:rsidR="00C93FBE" w:rsidRPr="00C93FBE" w:rsidRDefault="00C93FBE" w:rsidP="00C93FBE">
            <w:pPr>
              <w:jc w:val="center"/>
            </w:pPr>
            <w:r w:rsidRPr="00C93FBE">
              <w:t>217</w:t>
            </w:r>
          </w:p>
        </w:tc>
        <w:tc>
          <w:tcPr>
            <w:tcW w:w="1247" w:type="dxa"/>
            <w:vAlign w:val="center"/>
          </w:tcPr>
          <w:p w:rsidR="00C93FBE" w:rsidRPr="00C93FBE" w:rsidRDefault="00C93FBE" w:rsidP="00C93FBE">
            <w:pPr>
              <w:jc w:val="center"/>
            </w:pPr>
            <w:r w:rsidRPr="00C93FBE">
              <w:t>29</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33</w:t>
            </w:r>
          </w:p>
        </w:tc>
        <w:tc>
          <w:tcPr>
            <w:tcW w:w="6161" w:type="dxa"/>
            <w:vAlign w:val="center"/>
          </w:tcPr>
          <w:p w:rsidR="00C93FBE" w:rsidRPr="00C93FBE" w:rsidRDefault="00C93FBE" w:rsidP="00C93FBE">
            <w:r w:rsidRPr="00C93FBE">
              <w:t>ООО Траст</w:t>
            </w:r>
          </w:p>
        </w:tc>
        <w:tc>
          <w:tcPr>
            <w:tcW w:w="1247" w:type="dxa"/>
            <w:vAlign w:val="center"/>
          </w:tcPr>
          <w:p w:rsidR="00C93FBE" w:rsidRPr="00C93FBE" w:rsidRDefault="00C93FBE" w:rsidP="00C93FBE">
            <w:pPr>
              <w:jc w:val="center"/>
            </w:pPr>
            <w:r w:rsidRPr="00C93FBE">
              <w:t>10</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34</w:t>
            </w:r>
          </w:p>
        </w:tc>
        <w:tc>
          <w:tcPr>
            <w:tcW w:w="6161" w:type="dxa"/>
            <w:vAlign w:val="center"/>
          </w:tcPr>
          <w:p w:rsidR="00C93FBE" w:rsidRPr="00C93FBE" w:rsidRDefault="00C93FBE" w:rsidP="00C93FBE">
            <w:r w:rsidRPr="00C93FBE">
              <w:t xml:space="preserve">ГОРПО </w:t>
            </w:r>
          </w:p>
        </w:tc>
        <w:tc>
          <w:tcPr>
            <w:tcW w:w="1247" w:type="dxa"/>
            <w:vAlign w:val="center"/>
          </w:tcPr>
          <w:p w:rsidR="00C93FBE" w:rsidRPr="00C93FBE" w:rsidRDefault="00C93FBE" w:rsidP="00C93FBE">
            <w:pPr>
              <w:jc w:val="center"/>
            </w:pPr>
            <w:r w:rsidRPr="00C93FBE">
              <w:t>74</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35</w:t>
            </w:r>
          </w:p>
        </w:tc>
        <w:tc>
          <w:tcPr>
            <w:tcW w:w="6161" w:type="dxa"/>
            <w:vAlign w:val="center"/>
          </w:tcPr>
          <w:p w:rsidR="00C93FBE" w:rsidRPr="00C93FBE" w:rsidRDefault="00C93FBE" w:rsidP="00C93FBE">
            <w:r w:rsidRPr="00C93FBE">
              <w:t>ГУП «Формация»</w:t>
            </w:r>
          </w:p>
        </w:tc>
        <w:tc>
          <w:tcPr>
            <w:tcW w:w="1247" w:type="dxa"/>
            <w:vAlign w:val="center"/>
          </w:tcPr>
          <w:p w:rsidR="00C93FBE" w:rsidRPr="00C93FBE" w:rsidRDefault="00C93FBE" w:rsidP="00C93FBE">
            <w:pPr>
              <w:jc w:val="center"/>
            </w:pPr>
            <w:r w:rsidRPr="00C93FBE">
              <w:t>61</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36</w:t>
            </w:r>
          </w:p>
        </w:tc>
        <w:tc>
          <w:tcPr>
            <w:tcW w:w="6161" w:type="dxa"/>
            <w:vAlign w:val="center"/>
          </w:tcPr>
          <w:p w:rsidR="00C93FBE" w:rsidRPr="00C93FBE" w:rsidRDefault="00C93FBE" w:rsidP="00C93FBE">
            <w:r w:rsidRPr="00C93FBE">
              <w:t>ГУП «Аптека №241»</w:t>
            </w:r>
          </w:p>
        </w:tc>
        <w:tc>
          <w:tcPr>
            <w:tcW w:w="1247" w:type="dxa"/>
            <w:vAlign w:val="center"/>
          </w:tcPr>
          <w:p w:rsidR="00C93FBE" w:rsidRPr="00C93FBE" w:rsidRDefault="00C93FBE" w:rsidP="00C93FBE">
            <w:pPr>
              <w:jc w:val="center"/>
            </w:pPr>
            <w:r w:rsidRPr="00C93FBE">
              <w:t>19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37</w:t>
            </w:r>
          </w:p>
        </w:tc>
        <w:tc>
          <w:tcPr>
            <w:tcW w:w="6161" w:type="dxa"/>
            <w:vAlign w:val="center"/>
          </w:tcPr>
          <w:p w:rsidR="00C93FBE" w:rsidRPr="00C93FBE" w:rsidRDefault="00C93FBE" w:rsidP="00C93FBE">
            <w:r w:rsidRPr="00C93FBE">
              <w:t>ГУП «Аптека №298»</w:t>
            </w:r>
          </w:p>
        </w:tc>
        <w:tc>
          <w:tcPr>
            <w:tcW w:w="1247" w:type="dxa"/>
            <w:vAlign w:val="center"/>
          </w:tcPr>
          <w:p w:rsidR="00C93FBE" w:rsidRPr="00C93FBE" w:rsidRDefault="00C93FBE" w:rsidP="00C93FBE">
            <w:pPr>
              <w:jc w:val="center"/>
            </w:pPr>
            <w:r w:rsidRPr="00C93FBE">
              <w:t>17</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38</w:t>
            </w:r>
          </w:p>
        </w:tc>
        <w:tc>
          <w:tcPr>
            <w:tcW w:w="6161" w:type="dxa"/>
            <w:vAlign w:val="center"/>
          </w:tcPr>
          <w:p w:rsidR="00C93FBE" w:rsidRPr="00C93FBE" w:rsidRDefault="00C93FBE" w:rsidP="00C93FBE">
            <w:r w:rsidRPr="00C93FBE">
              <w:t>ООО «РАСТ»</w:t>
            </w:r>
          </w:p>
        </w:tc>
        <w:tc>
          <w:tcPr>
            <w:tcW w:w="1247" w:type="dxa"/>
            <w:vAlign w:val="center"/>
          </w:tcPr>
          <w:p w:rsidR="00C93FBE" w:rsidRPr="00C93FBE" w:rsidRDefault="00C93FBE" w:rsidP="00C93FBE">
            <w:pPr>
              <w:jc w:val="center"/>
            </w:pPr>
            <w:r w:rsidRPr="00C93FBE">
              <w:t>225</w:t>
            </w:r>
          </w:p>
        </w:tc>
        <w:tc>
          <w:tcPr>
            <w:tcW w:w="1247" w:type="dxa"/>
            <w:vAlign w:val="center"/>
          </w:tcPr>
          <w:p w:rsidR="00C93FBE" w:rsidRPr="00C93FBE" w:rsidRDefault="00C93FBE" w:rsidP="00C93FBE">
            <w:pPr>
              <w:jc w:val="center"/>
              <w:rPr>
                <w:b/>
              </w:rPr>
            </w:pPr>
          </w:p>
        </w:tc>
      </w:tr>
    </w:tbl>
    <w:p w:rsidR="00F1599B" w:rsidRDefault="00F1599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6161"/>
        <w:gridCol w:w="1247"/>
        <w:gridCol w:w="1247"/>
      </w:tblGrid>
      <w:tr w:rsidR="00FB6199" w:rsidRPr="00C93FBE">
        <w:tblPrEx>
          <w:tblCellMar>
            <w:top w:w="0" w:type="dxa"/>
            <w:bottom w:w="0" w:type="dxa"/>
          </w:tblCellMar>
        </w:tblPrEx>
        <w:tc>
          <w:tcPr>
            <w:tcW w:w="701" w:type="dxa"/>
            <w:tcBorders>
              <w:top w:val="single" w:sz="4" w:space="0" w:color="auto"/>
              <w:left w:val="single" w:sz="4" w:space="0" w:color="auto"/>
              <w:bottom w:val="single" w:sz="4" w:space="0" w:color="auto"/>
              <w:right w:val="single" w:sz="4" w:space="0" w:color="auto"/>
            </w:tcBorders>
            <w:vAlign w:val="center"/>
          </w:tcPr>
          <w:p w:rsidR="00FB6199" w:rsidRPr="00C93FBE" w:rsidRDefault="00FB6199" w:rsidP="00FB6199">
            <w:pPr>
              <w:jc w:val="center"/>
            </w:pPr>
            <w:r w:rsidRPr="00C93FBE">
              <w:t>№/№</w:t>
            </w:r>
          </w:p>
        </w:tc>
        <w:tc>
          <w:tcPr>
            <w:tcW w:w="6161" w:type="dxa"/>
            <w:tcBorders>
              <w:top w:val="single" w:sz="4" w:space="0" w:color="auto"/>
              <w:left w:val="single" w:sz="4" w:space="0" w:color="auto"/>
              <w:bottom w:val="single" w:sz="4" w:space="0" w:color="auto"/>
              <w:right w:val="single" w:sz="4" w:space="0" w:color="auto"/>
            </w:tcBorders>
            <w:vAlign w:val="center"/>
          </w:tcPr>
          <w:p w:rsidR="00FB6199" w:rsidRPr="00C93FBE" w:rsidRDefault="00FB6199" w:rsidP="00FB6199">
            <w:r w:rsidRPr="00C93FBE">
              <w:t>Наименование предприятия</w:t>
            </w:r>
          </w:p>
        </w:tc>
        <w:tc>
          <w:tcPr>
            <w:tcW w:w="1247" w:type="dxa"/>
            <w:tcBorders>
              <w:top w:val="single" w:sz="4" w:space="0" w:color="auto"/>
              <w:left w:val="single" w:sz="4" w:space="0" w:color="auto"/>
              <w:bottom w:val="single" w:sz="4" w:space="0" w:color="auto"/>
              <w:right w:val="single" w:sz="4" w:space="0" w:color="auto"/>
            </w:tcBorders>
            <w:vAlign w:val="center"/>
          </w:tcPr>
          <w:p w:rsidR="00FB6199" w:rsidRPr="00C93FBE" w:rsidRDefault="00FB6199" w:rsidP="00FB6199">
            <w:pPr>
              <w:jc w:val="center"/>
            </w:pPr>
            <w:r w:rsidRPr="00C93FBE">
              <w:t>Кол-во раб.</w:t>
            </w:r>
          </w:p>
        </w:tc>
        <w:tc>
          <w:tcPr>
            <w:tcW w:w="1247" w:type="dxa"/>
            <w:tcBorders>
              <w:top w:val="single" w:sz="4" w:space="0" w:color="auto"/>
              <w:left w:val="single" w:sz="4" w:space="0" w:color="auto"/>
              <w:bottom w:val="single" w:sz="4" w:space="0" w:color="auto"/>
              <w:right w:val="single" w:sz="4" w:space="0" w:color="auto"/>
            </w:tcBorders>
            <w:vAlign w:val="center"/>
          </w:tcPr>
          <w:p w:rsidR="00FB6199" w:rsidRPr="00FB6199" w:rsidRDefault="00FB6199" w:rsidP="00FB6199">
            <w:pPr>
              <w:jc w:val="center"/>
              <w:rPr>
                <w:b/>
              </w:rPr>
            </w:pPr>
            <w:r w:rsidRPr="00FB6199">
              <w:rPr>
                <w:b/>
              </w:rPr>
              <w:t>№ на плане</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Предприятие электроремонтных изделий</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39</w:t>
            </w:r>
          </w:p>
        </w:tc>
        <w:tc>
          <w:tcPr>
            <w:tcW w:w="6161" w:type="dxa"/>
            <w:vAlign w:val="center"/>
          </w:tcPr>
          <w:p w:rsidR="00C93FBE" w:rsidRPr="00C93FBE" w:rsidRDefault="00C93FBE" w:rsidP="00C93FBE">
            <w:r w:rsidRPr="00C93FBE">
              <w:t>ООО «Салекс-Трейд»</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13</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40</w:t>
            </w:r>
          </w:p>
        </w:tc>
        <w:tc>
          <w:tcPr>
            <w:tcW w:w="6161" w:type="dxa"/>
            <w:vAlign w:val="center"/>
          </w:tcPr>
          <w:p w:rsidR="00C93FBE" w:rsidRPr="00C93FBE" w:rsidRDefault="00C93FBE" w:rsidP="00C93FBE">
            <w:r w:rsidRPr="00C93FBE">
              <w:t>ФГУП «Зооветснаб»</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63</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41</w:t>
            </w:r>
          </w:p>
        </w:tc>
        <w:tc>
          <w:tcPr>
            <w:tcW w:w="6161" w:type="dxa"/>
            <w:vAlign w:val="center"/>
          </w:tcPr>
          <w:p w:rsidR="00C93FBE" w:rsidRPr="00C93FBE" w:rsidRDefault="00C93FBE" w:rsidP="00C93FBE">
            <w:r w:rsidRPr="00C93FBE">
              <w:t>«Агропромснаб»</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21</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lastRenderedPageBreak/>
              <w:t>42</w:t>
            </w:r>
          </w:p>
        </w:tc>
        <w:tc>
          <w:tcPr>
            <w:tcW w:w="6161" w:type="dxa"/>
            <w:vAlign w:val="center"/>
          </w:tcPr>
          <w:p w:rsidR="00C93FBE" w:rsidRPr="00C93FBE" w:rsidRDefault="00C93FBE" w:rsidP="00C93FBE">
            <w:r w:rsidRPr="00C93FBE">
              <w:t>ООО «Маг»</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43</w:t>
            </w:r>
          </w:p>
        </w:tc>
        <w:tc>
          <w:tcPr>
            <w:tcW w:w="6161" w:type="dxa"/>
            <w:vAlign w:val="center"/>
          </w:tcPr>
          <w:p w:rsidR="00C93FBE" w:rsidRPr="00C93FBE" w:rsidRDefault="00C93FBE" w:rsidP="00C93FBE">
            <w:r w:rsidRPr="00C93FBE">
              <w:t>ООО «Евродомострой», ООО «Еврострой»</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50</w:t>
            </w:r>
          </w:p>
        </w:tc>
      </w:tr>
      <w:tr w:rsidR="00C93FBE" w:rsidRPr="00C93FBE">
        <w:tblPrEx>
          <w:tblCellMar>
            <w:top w:w="0" w:type="dxa"/>
            <w:bottom w:w="0" w:type="dxa"/>
          </w:tblCellMar>
        </w:tblPrEx>
        <w:tc>
          <w:tcPr>
            <w:tcW w:w="6862" w:type="dxa"/>
            <w:gridSpan w:val="2"/>
            <w:vAlign w:val="center"/>
          </w:tcPr>
          <w:p w:rsidR="00C93FBE" w:rsidRPr="00C93FBE" w:rsidRDefault="00C93FBE" w:rsidP="00C93FBE">
            <w:r w:rsidRPr="00C93FBE">
              <w:t>Пищевая промышленность</w:t>
            </w:r>
          </w:p>
        </w:tc>
        <w:tc>
          <w:tcPr>
            <w:tcW w:w="1247" w:type="dxa"/>
            <w:vAlign w:val="center"/>
          </w:tcPr>
          <w:p w:rsidR="00C93FBE" w:rsidRPr="00C93FBE" w:rsidRDefault="00C93FBE" w:rsidP="00C93FBE">
            <w:pPr>
              <w:jc w:val="center"/>
              <w:rPr>
                <w:b/>
              </w:rPr>
            </w:pP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44</w:t>
            </w:r>
          </w:p>
        </w:tc>
        <w:tc>
          <w:tcPr>
            <w:tcW w:w="6161" w:type="dxa"/>
            <w:vAlign w:val="center"/>
          </w:tcPr>
          <w:p w:rsidR="00C93FBE" w:rsidRPr="00C93FBE" w:rsidRDefault="00C93FBE" w:rsidP="00C93FBE">
            <w:r w:rsidRPr="00C93FBE">
              <w:t>ОАО «Синегорье и К»</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35</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45</w:t>
            </w:r>
          </w:p>
        </w:tc>
        <w:tc>
          <w:tcPr>
            <w:tcW w:w="6161" w:type="dxa"/>
            <w:vAlign w:val="center"/>
          </w:tcPr>
          <w:p w:rsidR="00C93FBE" w:rsidRPr="00C93FBE" w:rsidRDefault="00C93FBE" w:rsidP="00C93FBE">
            <w:r w:rsidRPr="00C93FBE">
              <w:t>ОАО Совхоз-завод «Подгорный»</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29</w:t>
            </w:r>
          </w:p>
        </w:tc>
      </w:tr>
      <w:tr w:rsidR="00C93FBE" w:rsidRPr="00C93FBE">
        <w:tblPrEx>
          <w:tblCellMar>
            <w:top w:w="0" w:type="dxa"/>
            <w:bottom w:w="0" w:type="dxa"/>
          </w:tblCellMar>
        </w:tblPrEx>
        <w:tc>
          <w:tcPr>
            <w:tcW w:w="6862" w:type="dxa"/>
            <w:gridSpan w:val="2"/>
            <w:vAlign w:val="center"/>
          </w:tcPr>
          <w:p w:rsidR="00C93FBE" w:rsidRPr="00C93FBE" w:rsidRDefault="00C93FBE" w:rsidP="00C93FBE">
            <w:r w:rsidRPr="00C93FBE">
              <w:t>Гостиницы и рестораны</w:t>
            </w:r>
          </w:p>
        </w:tc>
        <w:tc>
          <w:tcPr>
            <w:tcW w:w="1247" w:type="dxa"/>
            <w:vAlign w:val="center"/>
          </w:tcPr>
          <w:p w:rsidR="00C93FBE" w:rsidRPr="00C93FBE" w:rsidRDefault="00C93FBE" w:rsidP="00C93FBE">
            <w:pPr>
              <w:jc w:val="center"/>
            </w:pPr>
            <w:r w:rsidRPr="00C93FBE">
              <w:t>128</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46</w:t>
            </w:r>
          </w:p>
        </w:tc>
        <w:tc>
          <w:tcPr>
            <w:tcW w:w="6161" w:type="dxa"/>
            <w:vAlign w:val="center"/>
          </w:tcPr>
          <w:p w:rsidR="00C93FBE" w:rsidRPr="00C93FBE" w:rsidRDefault="00C93FBE" w:rsidP="00C93FBE">
            <w:r w:rsidRPr="00C93FBE">
              <w:t>ОАО Гостиница «Горный Алтай»</w:t>
            </w:r>
          </w:p>
        </w:tc>
        <w:tc>
          <w:tcPr>
            <w:tcW w:w="1247" w:type="dxa"/>
            <w:vAlign w:val="center"/>
          </w:tcPr>
          <w:p w:rsidR="00C93FBE" w:rsidRPr="00C93FBE" w:rsidRDefault="00C93FBE" w:rsidP="00C93FBE">
            <w:pPr>
              <w:jc w:val="center"/>
            </w:pPr>
            <w:r w:rsidRPr="00C93FBE">
              <w:t>45</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47</w:t>
            </w:r>
          </w:p>
        </w:tc>
        <w:tc>
          <w:tcPr>
            <w:tcW w:w="6161" w:type="dxa"/>
            <w:vAlign w:val="center"/>
          </w:tcPr>
          <w:p w:rsidR="00C93FBE" w:rsidRPr="00C93FBE" w:rsidRDefault="00C93FBE" w:rsidP="00C93FBE">
            <w:r w:rsidRPr="00C93FBE">
              <w:t>ООО «Школьник»</w:t>
            </w:r>
          </w:p>
        </w:tc>
        <w:tc>
          <w:tcPr>
            <w:tcW w:w="1247" w:type="dxa"/>
            <w:vAlign w:val="center"/>
          </w:tcPr>
          <w:p w:rsidR="00C93FBE" w:rsidRPr="00C93FBE" w:rsidRDefault="00C93FBE" w:rsidP="00C93FBE">
            <w:pPr>
              <w:jc w:val="center"/>
            </w:pPr>
            <w:r w:rsidRPr="00C93FBE">
              <w:t>83</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6862" w:type="dxa"/>
            <w:gridSpan w:val="2"/>
            <w:vAlign w:val="center"/>
          </w:tcPr>
          <w:p w:rsidR="00C93FBE" w:rsidRPr="00C93FBE" w:rsidRDefault="00C93FBE" w:rsidP="00C93FBE">
            <w:r w:rsidRPr="00C93FBE">
              <w:t>Транспорт и связь</w:t>
            </w:r>
          </w:p>
        </w:tc>
        <w:tc>
          <w:tcPr>
            <w:tcW w:w="1247" w:type="dxa"/>
            <w:vAlign w:val="center"/>
          </w:tcPr>
          <w:p w:rsidR="00C93FBE" w:rsidRPr="00C93FBE" w:rsidRDefault="00C93FBE" w:rsidP="00C93FBE">
            <w:pPr>
              <w:jc w:val="center"/>
            </w:pPr>
            <w:r w:rsidRPr="00C93FBE">
              <w:t>1083</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48</w:t>
            </w:r>
          </w:p>
        </w:tc>
        <w:tc>
          <w:tcPr>
            <w:tcW w:w="6161" w:type="dxa"/>
            <w:vAlign w:val="center"/>
          </w:tcPr>
          <w:p w:rsidR="00C93FBE" w:rsidRPr="00C93FBE" w:rsidRDefault="00C93FBE" w:rsidP="00C93FBE">
            <w:r w:rsidRPr="00C93FBE">
              <w:t>ООО «ПАТП»</w:t>
            </w:r>
          </w:p>
        </w:tc>
        <w:tc>
          <w:tcPr>
            <w:tcW w:w="1247" w:type="dxa"/>
            <w:vAlign w:val="center"/>
          </w:tcPr>
          <w:p w:rsidR="00C93FBE" w:rsidRPr="00C93FBE" w:rsidRDefault="00C93FBE" w:rsidP="00C93FBE">
            <w:pPr>
              <w:jc w:val="center"/>
            </w:pPr>
            <w:r w:rsidRPr="00C93FBE">
              <w:t>361</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49</w:t>
            </w:r>
          </w:p>
        </w:tc>
        <w:tc>
          <w:tcPr>
            <w:tcW w:w="6161" w:type="dxa"/>
            <w:vAlign w:val="center"/>
          </w:tcPr>
          <w:p w:rsidR="00C93FBE" w:rsidRPr="00C93FBE" w:rsidRDefault="00C93FBE" w:rsidP="00C93FBE">
            <w:r w:rsidRPr="00C93FBE">
              <w:t>Республиканская автобаза «Медавтотранс»</w:t>
            </w:r>
          </w:p>
        </w:tc>
        <w:tc>
          <w:tcPr>
            <w:tcW w:w="1247" w:type="dxa"/>
            <w:vAlign w:val="center"/>
          </w:tcPr>
          <w:p w:rsidR="00C93FBE" w:rsidRPr="00C93FBE" w:rsidRDefault="00C93FBE" w:rsidP="00C93FBE">
            <w:pPr>
              <w:jc w:val="center"/>
            </w:pPr>
            <w:r w:rsidRPr="00C93FBE">
              <w:t>127</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50</w:t>
            </w:r>
          </w:p>
        </w:tc>
        <w:tc>
          <w:tcPr>
            <w:tcW w:w="6161" w:type="dxa"/>
            <w:vAlign w:val="center"/>
          </w:tcPr>
          <w:p w:rsidR="00C93FBE" w:rsidRPr="00C93FBE" w:rsidRDefault="00C93FBE" w:rsidP="00C93FBE">
            <w:r w:rsidRPr="00C93FBE">
              <w:t>РУАД «Горно-Алтайавтодор»</w:t>
            </w:r>
          </w:p>
        </w:tc>
        <w:tc>
          <w:tcPr>
            <w:tcW w:w="1247" w:type="dxa"/>
            <w:vAlign w:val="center"/>
          </w:tcPr>
          <w:p w:rsidR="00C93FBE" w:rsidRPr="00C93FBE" w:rsidRDefault="00C93FBE" w:rsidP="00C93FBE">
            <w:pPr>
              <w:jc w:val="center"/>
            </w:pPr>
            <w:r w:rsidRPr="00C93FBE">
              <w:t>61</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51</w:t>
            </w:r>
          </w:p>
        </w:tc>
        <w:tc>
          <w:tcPr>
            <w:tcW w:w="6161" w:type="dxa"/>
            <w:vAlign w:val="center"/>
          </w:tcPr>
          <w:p w:rsidR="00C93FBE" w:rsidRPr="00C93FBE" w:rsidRDefault="00C93FBE" w:rsidP="00C93FBE">
            <w:r w:rsidRPr="00C93FBE">
              <w:t>ЗАО «Дорожник»</w:t>
            </w:r>
          </w:p>
        </w:tc>
        <w:tc>
          <w:tcPr>
            <w:tcW w:w="1247" w:type="dxa"/>
            <w:vAlign w:val="center"/>
          </w:tcPr>
          <w:p w:rsidR="00C93FBE" w:rsidRPr="00C93FBE" w:rsidRDefault="00C93FBE" w:rsidP="00C93FBE">
            <w:pPr>
              <w:jc w:val="center"/>
            </w:pPr>
            <w:r w:rsidRPr="00C93FBE">
              <w:t>99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52</w:t>
            </w:r>
          </w:p>
        </w:tc>
        <w:tc>
          <w:tcPr>
            <w:tcW w:w="6161" w:type="dxa"/>
            <w:vAlign w:val="center"/>
          </w:tcPr>
          <w:p w:rsidR="00C93FBE" w:rsidRPr="00C93FBE" w:rsidRDefault="00C93FBE" w:rsidP="00C93FBE">
            <w:r w:rsidRPr="00C93FBE">
              <w:t>УФПС Республиканский Алтай-филиал ФГУП «Почта»</w:t>
            </w:r>
          </w:p>
        </w:tc>
        <w:tc>
          <w:tcPr>
            <w:tcW w:w="1247" w:type="dxa"/>
            <w:vAlign w:val="center"/>
          </w:tcPr>
          <w:p w:rsidR="00C93FBE" w:rsidRPr="00C93FBE" w:rsidRDefault="00C93FBE" w:rsidP="00C93FBE">
            <w:pPr>
              <w:jc w:val="center"/>
            </w:pPr>
            <w:r w:rsidRPr="00C93FBE">
              <w:t>46</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53</w:t>
            </w:r>
          </w:p>
        </w:tc>
        <w:tc>
          <w:tcPr>
            <w:tcW w:w="6161" w:type="dxa"/>
            <w:vAlign w:val="center"/>
          </w:tcPr>
          <w:p w:rsidR="00C93FBE" w:rsidRPr="00C93FBE" w:rsidRDefault="00C93FBE" w:rsidP="00C93FBE">
            <w:r w:rsidRPr="00C93FBE">
              <w:t>Филиал ЗАО «Сибирские сотовые системы-9»</w:t>
            </w:r>
          </w:p>
        </w:tc>
        <w:tc>
          <w:tcPr>
            <w:tcW w:w="1247" w:type="dxa"/>
            <w:vAlign w:val="center"/>
          </w:tcPr>
          <w:p w:rsidR="00C93FBE" w:rsidRPr="00C93FBE" w:rsidRDefault="00C93FBE" w:rsidP="00C93FBE">
            <w:pPr>
              <w:jc w:val="center"/>
            </w:pPr>
            <w:r w:rsidRPr="00C93FBE">
              <w:t>29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54</w:t>
            </w:r>
          </w:p>
        </w:tc>
        <w:tc>
          <w:tcPr>
            <w:tcW w:w="6161" w:type="dxa"/>
            <w:vAlign w:val="center"/>
          </w:tcPr>
          <w:p w:rsidR="00C93FBE" w:rsidRPr="00C93FBE" w:rsidRDefault="00C93FBE" w:rsidP="00C93FBE">
            <w:r w:rsidRPr="00C93FBE">
              <w:t>ГУ РА «ЭЛ Телком»</w:t>
            </w:r>
          </w:p>
        </w:tc>
        <w:tc>
          <w:tcPr>
            <w:tcW w:w="1247" w:type="dxa"/>
            <w:vAlign w:val="center"/>
          </w:tcPr>
          <w:p w:rsidR="00C93FBE" w:rsidRPr="00C93FBE" w:rsidRDefault="00C93FBE" w:rsidP="00C93FBE">
            <w:pPr>
              <w:jc w:val="center"/>
            </w:pPr>
            <w:r w:rsidRPr="00C93FBE">
              <w:t>69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55</w:t>
            </w:r>
          </w:p>
        </w:tc>
        <w:tc>
          <w:tcPr>
            <w:tcW w:w="6161" w:type="dxa"/>
            <w:vAlign w:val="center"/>
          </w:tcPr>
          <w:p w:rsidR="00C93FBE" w:rsidRPr="00C93FBE" w:rsidRDefault="00C93FBE" w:rsidP="00C93FBE">
            <w:r w:rsidRPr="00C93FBE">
              <w:t>Филиал ФГУП «РТРЦ» «РТПЦ Республики Алтай»</w:t>
            </w:r>
          </w:p>
        </w:tc>
        <w:tc>
          <w:tcPr>
            <w:tcW w:w="1247" w:type="dxa"/>
            <w:vAlign w:val="center"/>
          </w:tcPr>
          <w:p w:rsidR="00C93FBE" w:rsidRPr="00C93FBE" w:rsidRDefault="00C93FBE" w:rsidP="00C93FBE">
            <w:pPr>
              <w:jc w:val="center"/>
            </w:pPr>
            <w:r w:rsidRPr="00C93FBE">
              <w:t>105</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56</w:t>
            </w:r>
          </w:p>
        </w:tc>
        <w:tc>
          <w:tcPr>
            <w:tcW w:w="6161" w:type="dxa"/>
            <w:vAlign w:val="center"/>
          </w:tcPr>
          <w:p w:rsidR="00C93FBE" w:rsidRPr="00C93FBE" w:rsidRDefault="00C93FBE" w:rsidP="00C93FBE">
            <w:r w:rsidRPr="00C93FBE">
              <w:t>СТО</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4</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57</w:t>
            </w:r>
          </w:p>
        </w:tc>
        <w:tc>
          <w:tcPr>
            <w:tcW w:w="6161" w:type="dxa"/>
            <w:vAlign w:val="center"/>
          </w:tcPr>
          <w:p w:rsidR="00C93FBE" w:rsidRPr="00C93FBE" w:rsidRDefault="00C93FBE" w:rsidP="00C93FBE">
            <w:r w:rsidRPr="00C93FBE">
              <w:t>ООО «Горно-Алтайск Авто»</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6</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58</w:t>
            </w:r>
          </w:p>
        </w:tc>
        <w:tc>
          <w:tcPr>
            <w:tcW w:w="6161" w:type="dxa"/>
            <w:vAlign w:val="center"/>
          </w:tcPr>
          <w:p w:rsidR="00C93FBE" w:rsidRPr="00C93FBE" w:rsidRDefault="00C93FBE" w:rsidP="00C93FBE">
            <w:r w:rsidRPr="00C93FBE">
              <w:t>МУП «Спецавтохозяйство»</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17</w:t>
            </w: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59</w:t>
            </w:r>
          </w:p>
        </w:tc>
        <w:tc>
          <w:tcPr>
            <w:tcW w:w="6161" w:type="dxa"/>
            <w:vAlign w:val="center"/>
          </w:tcPr>
          <w:p w:rsidR="00C93FBE" w:rsidRPr="00C93FBE" w:rsidRDefault="00C93FBE" w:rsidP="00C93FBE">
            <w:r w:rsidRPr="00C93FBE">
              <w:t>ОАО «АТП - 3»</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23</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Легкая промышленность</w:t>
            </w:r>
          </w:p>
        </w:tc>
        <w:tc>
          <w:tcPr>
            <w:tcW w:w="1247" w:type="dxa"/>
            <w:vAlign w:val="center"/>
          </w:tcPr>
          <w:p w:rsidR="00C93FBE" w:rsidRPr="00C93FBE" w:rsidRDefault="00C93FBE" w:rsidP="00C93FBE">
            <w:pPr>
              <w:jc w:val="center"/>
              <w:rPr>
                <w:b/>
              </w:rPr>
            </w:pP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60</w:t>
            </w:r>
          </w:p>
        </w:tc>
        <w:tc>
          <w:tcPr>
            <w:tcW w:w="6161" w:type="dxa"/>
            <w:vAlign w:val="center"/>
          </w:tcPr>
          <w:p w:rsidR="00C93FBE" w:rsidRPr="00C93FBE" w:rsidRDefault="00C93FBE" w:rsidP="00C93FBE">
            <w:r w:rsidRPr="00C93FBE">
              <w:t>ООО «Алиса и К»</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 xml:space="preserve">61 </w:t>
            </w:r>
          </w:p>
        </w:tc>
        <w:tc>
          <w:tcPr>
            <w:tcW w:w="6161" w:type="dxa"/>
            <w:vAlign w:val="center"/>
          </w:tcPr>
          <w:p w:rsidR="00C93FBE" w:rsidRPr="00C93FBE" w:rsidRDefault="00C93FBE" w:rsidP="00C93FBE">
            <w:r w:rsidRPr="00C93FBE">
              <w:t>ЗАО «СУМЕР»</w:t>
            </w:r>
          </w:p>
        </w:tc>
        <w:tc>
          <w:tcPr>
            <w:tcW w:w="1247" w:type="dxa"/>
            <w:vAlign w:val="center"/>
          </w:tcPr>
          <w:p w:rsidR="00C93FBE" w:rsidRPr="00C93FBE" w:rsidRDefault="00C93FBE" w:rsidP="00C93FBE">
            <w:pPr>
              <w:jc w:val="center"/>
            </w:pPr>
          </w:p>
        </w:tc>
        <w:tc>
          <w:tcPr>
            <w:tcW w:w="1247" w:type="dxa"/>
            <w:vAlign w:val="center"/>
          </w:tcPr>
          <w:p w:rsidR="00C93FBE" w:rsidRPr="00C93FBE" w:rsidRDefault="00C93FBE" w:rsidP="00C93FBE">
            <w:pPr>
              <w:jc w:val="center"/>
            </w:pPr>
            <w:r w:rsidRPr="00C93FBE">
              <w:t>36</w:t>
            </w: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Финансовая деятельность</w:t>
            </w:r>
          </w:p>
        </w:tc>
        <w:tc>
          <w:tcPr>
            <w:tcW w:w="1247" w:type="dxa"/>
            <w:vAlign w:val="center"/>
          </w:tcPr>
          <w:p w:rsidR="00C93FBE" w:rsidRPr="00C93FBE" w:rsidRDefault="00C93FBE" w:rsidP="00C93FBE">
            <w:pPr>
              <w:jc w:val="center"/>
            </w:pPr>
            <w:r w:rsidRPr="00C93FBE">
              <w:t>323</w:t>
            </w:r>
          </w:p>
        </w:tc>
        <w:tc>
          <w:tcPr>
            <w:tcW w:w="1247" w:type="dxa"/>
            <w:vAlign w:val="center"/>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62</w:t>
            </w:r>
          </w:p>
        </w:tc>
        <w:tc>
          <w:tcPr>
            <w:tcW w:w="6161" w:type="dxa"/>
            <w:vAlign w:val="center"/>
          </w:tcPr>
          <w:p w:rsidR="00C93FBE" w:rsidRPr="00C93FBE" w:rsidRDefault="00C93FBE" w:rsidP="00C93FBE">
            <w:r w:rsidRPr="00C93FBE">
              <w:t>НБ Республика Алтай Банка России</w:t>
            </w:r>
          </w:p>
        </w:tc>
        <w:tc>
          <w:tcPr>
            <w:tcW w:w="1247" w:type="dxa"/>
            <w:vAlign w:val="center"/>
          </w:tcPr>
          <w:p w:rsidR="00C93FBE" w:rsidRPr="00C93FBE" w:rsidRDefault="00C93FBE" w:rsidP="00C93FBE">
            <w:pPr>
              <w:jc w:val="center"/>
            </w:pPr>
            <w:r w:rsidRPr="00C93FBE">
              <w:t>210</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63</w:t>
            </w:r>
          </w:p>
        </w:tc>
        <w:tc>
          <w:tcPr>
            <w:tcW w:w="6161" w:type="dxa"/>
            <w:vAlign w:val="center"/>
          </w:tcPr>
          <w:p w:rsidR="00C93FBE" w:rsidRPr="00C93FBE" w:rsidRDefault="00C93FBE" w:rsidP="00C93FBE">
            <w:r w:rsidRPr="00C93FBE">
              <w:t>ООО КБ «ЭЛ Банк»</w:t>
            </w:r>
          </w:p>
        </w:tc>
        <w:tc>
          <w:tcPr>
            <w:tcW w:w="1247" w:type="dxa"/>
            <w:vAlign w:val="center"/>
          </w:tcPr>
          <w:p w:rsidR="00C93FBE" w:rsidRPr="00C93FBE" w:rsidRDefault="00C93FBE" w:rsidP="00C93FBE">
            <w:pPr>
              <w:jc w:val="center"/>
            </w:pPr>
            <w:r w:rsidRPr="00C93FBE">
              <w:t>52</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64</w:t>
            </w:r>
          </w:p>
        </w:tc>
        <w:tc>
          <w:tcPr>
            <w:tcW w:w="6161" w:type="dxa"/>
            <w:vAlign w:val="center"/>
          </w:tcPr>
          <w:p w:rsidR="00C93FBE" w:rsidRPr="00C93FBE" w:rsidRDefault="00C93FBE" w:rsidP="00C93FBE">
            <w:r w:rsidRPr="00C93FBE">
              <w:t>«Горно-Алтайский » филиал ОАО Банк зенит</w:t>
            </w:r>
          </w:p>
        </w:tc>
        <w:tc>
          <w:tcPr>
            <w:tcW w:w="1247" w:type="dxa"/>
            <w:vAlign w:val="center"/>
          </w:tcPr>
          <w:p w:rsidR="00C93FBE" w:rsidRPr="00C93FBE" w:rsidRDefault="00C93FBE" w:rsidP="00C93FBE">
            <w:pPr>
              <w:jc w:val="center"/>
            </w:pPr>
            <w:r w:rsidRPr="00C93FBE">
              <w:t>31</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6862" w:type="dxa"/>
            <w:gridSpan w:val="2"/>
            <w:vAlign w:val="center"/>
          </w:tcPr>
          <w:p w:rsidR="00C93FBE" w:rsidRPr="00C93FBE" w:rsidRDefault="00C93FBE" w:rsidP="00C93FBE">
            <w:r w:rsidRPr="00C93FBE">
              <w:t>Операции с недвижимым имуществом, аренда</w:t>
            </w:r>
          </w:p>
        </w:tc>
        <w:tc>
          <w:tcPr>
            <w:tcW w:w="1247" w:type="dxa"/>
            <w:vAlign w:val="center"/>
          </w:tcPr>
          <w:p w:rsidR="00C93FBE" w:rsidRPr="00C93FBE" w:rsidRDefault="00C93FBE" w:rsidP="00C93FBE">
            <w:pPr>
              <w:jc w:val="center"/>
            </w:pPr>
            <w:r w:rsidRPr="00C93FBE">
              <w:t>959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65</w:t>
            </w:r>
          </w:p>
        </w:tc>
        <w:tc>
          <w:tcPr>
            <w:tcW w:w="6161" w:type="dxa"/>
            <w:vAlign w:val="center"/>
          </w:tcPr>
          <w:p w:rsidR="00C93FBE" w:rsidRPr="00C93FBE" w:rsidRDefault="00C93FBE" w:rsidP="00C93FBE">
            <w:r w:rsidRPr="00C93FBE">
              <w:t>МУП ПЖЕТ</w:t>
            </w:r>
          </w:p>
        </w:tc>
        <w:tc>
          <w:tcPr>
            <w:tcW w:w="1247" w:type="dxa"/>
            <w:vAlign w:val="center"/>
          </w:tcPr>
          <w:p w:rsidR="00C93FBE" w:rsidRPr="00C93FBE" w:rsidRDefault="00C93FBE" w:rsidP="00C93FBE">
            <w:pPr>
              <w:jc w:val="center"/>
            </w:pPr>
            <w:r w:rsidRPr="00C93FBE">
              <w:t>208</w:t>
            </w:r>
          </w:p>
        </w:tc>
        <w:tc>
          <w:tcPr>
            <w:tcW w:w="1247" w:type="dxa"/>
            <w:vAlign w:val="center"/>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66</w:t>
            </w:r>
          </w:p>
        </w:tc>
        <w:tc>
          <w:tcPr>
            <w:tcW w:w="6161" w:type="dxa"/>
            <w:vAlign w:val="center"/>
          </w:tcPr>
          <w:p w:rsidR="00C93FBE" w:rsidRPr="00C93FBE" w:rsidRDefault="00C93FBE" w:rsidP="00C93FBE">
            <w:r w:rsidRPr="00C93FBE">
              <w:t>Филиал ФГУП «Ростехинвентаризация» по РА</w:t>
            </w:r>
          </w:p>
        </w:tc>
        <w:tc>
          <w:tcPr>
            <w:tcW w:w="1247" w:type="dxa"/>
            <w:vAlign w:val="center"/>
          </w:tcPr>
          <w:p w:rsidR="00C93FBE" w:rsidRPr="00C93FBE" w:rsidRDefault="00C93FBE" w:rsidP="00C93FBE">
            <w:pPr>
              <w:jc w:val="center"/>
            </w:pPr>
            <w:r w:rsidRPr="00C93FBE">
              <w:t>26</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67</w:t>
            </w:r>
          </w:p>
        </w:tc>
        <w:tc>
          <w:tcPr>
            <w:tcW w:w="6161" w:type="dxa"/>
          </w:tcPr>
          <w:p w:rsidR="00C93FBE" w:rsidRPr="00C93FBE" w:rsidRDefault="00C93FBE" w:rsidP="00C93FBE">
            <w:r w:rsidRPr="00C93FBE">
              <w:t>ИА ИМ. С.С. Суразакова</w:t>
            </w:r>
          </w:p>
        </w:tc>
        <w:tc>
          <w:tcPr>
            <w:tcW w:w="1247" w:type="dxa"/>
          </w:tcPr>
          <w:p w:rsidR="00C93FBE" w:rsidRPr="00C93FBE" w:rsidRDefault="00C93FBE" w:rsidP="00C93FBE">
            <w:pPr>
              <w:jc w:val="center"/>
            </w:pPr>
            <w:r w:rsidRPr="00C93FBE">
              <w:t>33</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68</w:t>
            </w:r>
          </w:p>
        </w:tc>
        <w:tc>
          <w:tcPr>
            <w:tcW w:w="6161" w:type="dxa"/>
          </w:tcPr>
          <w:p w:rsidR="00C93FBE" w:rsidRPr="00C93FBE" w:rsidRDefault="00C93FBE" w:rsidP="00C93FBE">
            <w:r w:rsidRPr="00C93FBE">
              <w:t>МУП «Кадастровое бюро Геокад»</w:t>
            </w:r>
          </w:p>
        </w:tc>
        <w:tc>
          <w:tcPr>
            <w:tcW w:w="1247" w:type="dxa"/>
          </w:tcPr>
          <w:p w:rsidR="00C93FBE" w:rsidRPr="00C93FBE" w:rsidRDefault="00C93FBE" w:rsidP="00C93FBE">
            <w:pPr>
              <w:jc w:val="center"/>
            </w:pPr>
            <w:r w:rsidRPr="00C93FBE">
              <w:t>13</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69</w:t>
            </w:r>
          </w:p>
        </w:tc>
        <w:tc>
          <w:tcPr>
            <w:tcW w:w="6161" w:type="dxa"/>
          </w:tcPr>
          <w:p w:rsidR="00C93FBE" w:rsidRPr="00C93FBE" w:rsidRDefault="00C93FBE" w:rsidP="00C93FBE">
            <w:r w:rsidRPr="00C93FBE">
              <w:t>МУП «Архитектурное предприятие ПИК»</w:t>
            </w:r>
          </w:p>
        </w:tc>
        <w:tc>
          <w:tcPr>
            <w:tcW w:w="1247" w:type="dxa"/>
          </w:tcPr>
          <w:p w:rsidR="00C93FBE" w:rsidRPr="00C93FBE" w:rsidRDefault="00C93FBE" w:rsidP="00C93FBE">
            <w:pPr>
              <w:jc w:val="center"/>
            </w:pPr>
            <w:r w:rsidRPr="00C93FBE">
              <w:t>13</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70</w:t>
            </w:r>
          </w:p>
        </w:tc>
        <w:tc>
          <w:tcPr>
            <w:tcW w:w="6161" w:type="dxa"/>
          </w:tcPr>
          <w:p w:rsidR="00C93FBE" w:rsidRPr="00C93FBE" w:rsidRDefault="00C93FBE" w:rsidP="00C93FBE">
            <w:r w:rsidRPr="00C93FBE">
              <w:t>ГУ «Горно-Алтайский ЦГМС»</w:t>
            </w:r>
          </w:p>
        </w:tc>
        <w:tc>
          <w:tcPr>
            <w:tcW w:w="1247" w:type="dxa"/>
          </w:tcPr>
          <w:p w:rsidR="00C93FBE" w:rsidRPr="00C93FBE" w:rsidRDefault="00C93FBE" w:rsidP="00C93FBE">
            <w:pPr>
              <w:jc w:val="center"/>
            </w:pPr>
            <w:r w:rsidRPr="00C93FBE">
              <w:t>148</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71</w:t>
            </w:r>
          </w:p>
        </w:tc>
        <w:tc>
          <w:tcPr>
            <w:tcW w:w="6161" w:type="dxa"/>
          </w:tcPr>
          <w:p w:rsidR="00C93FBE" w:rsidRPr="00C93FBE" w:rsidRDefault="00C93FBE" w:rsidP="00C93FBE">
            <w:r w:rsidRPr="00C93FBE">
              <w:t>МУ «РКЦ»</w:t>
            </w:r>
          </w:p>
        </w:tc>
        <w:tc>
          <w:tcPr>
            <w:tcW w:w="1247" w:type="dxa"/>
          </w:tcPr>
          <w:p w:rsidR="00C93FBE" w:rsidRPr="00C93FBE" w:rsidRDefault="00C93FBE" w:rsidP="00C93FBE">
            <w:pPr>
              <w:jc w:val="center"/>
            </w:pPr>
            <w:r w:rsidRPr="00C93FBE">
              <w:t>16</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Образование</w:t>
            </w:r>
          </w:p>
        </w:tc>
        <w:tc>
          <w:tcPr>
            <w:tcW w:w="1247" w:type="dxa"/>
          </w:tcPr>
          <w:p w:rsidR="00C93FBE" w:rsidRPr="00C93FBE" w:rsidRDefault="00C93FBE" w:rsidP="00C93FBE">
            <w:pPr>
              <w:jc w:val="center"/>
              <w:rPr>
                <w:b/>
              </w:rPr>
            </w:pP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72</w:t>
            </w:r>
          </w:p>
        </w:tc>
        <w:tc>
          <w:tcPr>
            <w:tcW w:w="6161" w:type="dxa"/>
            <w:vAlign w:val="center"/>
          </w:tcPr>
          <w:p w:rsidR="00C93FBE" w:rsidRPr="00C93FBE" w:rsidRDefault="00C93FBE" w:rsidP="00C93FBE">
            <w:r w:rsidRPr="00C93FBE">
              <w:t>ГОУ НПО РА «Поф. Училище №28 г.Горно-Алтайска»</w:t>
            </w:r>
          </w:p>
        </w:tc>
        <w:tc>
          <w:tcPr>
            <w:tcW w:w="1247" w:type="dxa"/>
            <w:vAlign w:val="center"/>
          </w:tcPr>
          <w:p w:rsidR="00C93FBE" w:rsidRPr="00C93FBE" w:rsidRDefault="00C93FBE" w:rsidP="00C93FBE">
            <w:pPr>
              <w:jc w:val="center"/>
            </w:pPr>
            <w:r w:rsidRPr="00C93FBE">
              <w:t>101</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73</w:t>
            </w:r>
          </w:p>
        </w:tc>
        <w:tc>
          <w:tcPr>
            <w:tcW w:w="6161" w:type="dxa"/>
            <w:vAlign w:val="center"/>
          </w:tcPr>
          <w:p w:rsidR="00C93FBE" w:rsidRPr="00C93FBE" w:rsidRDefault="00C93FBE" w:rsidP="00C93FBE">
            <w:r w:rsidRPr="00C93FBE">
              <w:t>«Горно-Алтайский эконом. Техн.респотреб»</w:t>
            </w:r>
          </w:p>
        </w:tc>
        <w:tc>
          <w:tcPr>
            <w:tcW w:w="1247" w:type="dxa"/>
            <w:vAlign w:val="center"/>
          </w:tcPr>
          <w:p w:rsidR="00C93FBE" w:rsidRPr="00C93FBE" w:rsidRDefault="00C93FBE" w:rsidP="00C93FBE">
            <w:pPr>
              <w:jc w:val="center"/>
            </w:pPr>
            <w:r w:rsidRPr="00C93FBE">
              <w:t>99</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74</w:t>
            </w:r>
          </w:p>
        </w:tc>
        <w:tc>
          <w:tcPr>
            <w:tcW w:w="6161" w:type="dxa"/>
            <w:vAlign w:val="center"/>
          </w:tcPr>
          <w:p w:rsidR="00C93FBE" w:rsidRPr="00C93FBE" w:rsidRDefault="00C93FBE" w:rsidP="00C93FBE">
            <w:r w:rsidRPr="00C93FBE">
              <w:t>ГОУ СПО «Горно-Алтайска МУ»</w:t>
            </w:r>
          </w:p>
        </w:tc>
        <w:tc>
          <w:tcPr>
            <w:tcW w:w="1247" w:type="dxa"/>
            <w:vAlign w:val="center"/>
          </w:tcPr>
          <w:p w:rsidR="00C93FBE" w:rsidRPr="00C93FBE" w:rsidRDefault="00C93FBE" w:rsidP="00C93FBE">
            <w:pPr>
              <w:jc w:val="center"/>
            </w:pPr>
            <w:r w:rsidRPr="00C93FBE">
              <w:t>90</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75</w:t>
            </w:r>
          </w:p>
        </w:tc>
        <w:tc>
          <w:tcPr>
            <w:tcW w:w="6161" w:type="dxa"/>
            <w:vAlign w:val="center"/>
          </w:tcPr>
          <w:p w:rsidR="00C93FBE" w:rsidRPr="00C93FBE" w:rsidRDefault="00C93FBE" w:rsidP="00C93FBE">
            <w:r w:rsidRPr="00C93FBE">
              <w:t>Горно-Алтайский педагогический колледж</w:t>
            </w:r>
          </w:p>
        </w:tc>
        <w:tc>
          <w:tcPr>
            <w:tcW w:w="1247" w:type="dxa"/>
            <w:vAlign w:val="center"/>
          </w:tcPr>
          <w:p w:rsidR="00C93FBE" w:rsidRPr="00C93FBE" w:rsidRDefault="00C93FBE" w:rsidP="00C93FBE">
            <w:pPr>
              <w:jc w:val="center"/>
            </w:pPr>
            <w:r w:rsidRPr="00C93FBE">
              <w:t>150</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76</w:t>
            </w:r>
          </w:p>
        </w:tc>
        <w:tc>
          <w:tcPr>
            <w:tcW w:w="6161" w:type="dxa"/>
            <w:vAlign w:val="center"/>
          </w:tcPr>
          <w:p w:rsidR="00C93FBE" w:rsidRPr="00C93FBE" w:rsidRDefault="00C93FBE" w:rsidP="00C93FBE">
            <w:r w:rsidRPr="00C93FBE">
              <w:t>ГОУ СПО «АТТС»</w:t>
            </w:r>
          </w:p>
        </w:tc>
        <w:tc>
          <w:tcPr>
            <w:tcW w:w="1247" w:type="dxa"/>
            <w:vAlign w:val="center"/>
          </w:tcPr>
          <w:p w:rsidR="00C93FBE" w:rsidRPr="00C93FBE" w:rsidRDefault="00C93FBE" w:rsidP="00C93FBE">
            <w:pPr>
              <w:jc w:val="center"/>
            </w:pPr>
            <w:r w:rsidRPr="00C93FBE">
              <w:t>110</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77</w:t>
            </w:r>
          </w:p>
        </w:tc>
        <w:tc>
          <w:tcPr>
            <w:tcW w:w="6161" w:type="dxa"/>
            <w:vAlign w:val="center"/>
          </w:tcPr>
          <w:p w:rsidR="00C93FBE" w:rsidRPr="00C93FBE" w:rsidRDefault="00C93FBE" w:rsidP="00C93FBE">
            <w:r w:rsidRPr="00C93FBE">
              <w:t>ГАГУ</w:t>
            </w:r>
          </w:p>
        </w:tc>
        <w:tc>
          <w:tcPr>
            <w:tcW w:w="1247" w:type="dxa"/>
            <w:vAlign w:val="center"/>
          </w:tcPr>
          <w:p w:rsidR="00C93FBE" w:rsidRPr="00C93FBE" w:rsidRDefault="00C93FBE" w:rsidP="00C93FBE">
            <w:pPr>
              <w:jc w:val="center"/>
            </w:pPr>
            <w:r w:rsidRPr="00C93FBE">
              <w:t>917</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6862" w:type="dxa"/>
            <w:gridSpan w:val="2"/>
            <w:vAlign w:val="center"/>
          </w:tcPr>
          <w:p w:rsidR="00C93FBE" w:rsidRPr="00C93FBE" w:rsidRDefault="00C93FBE" w:rsidP="00C93FBE">
            <w:pPr>
              <w:jc w:val="center"/>
            </w:pPr>
            <w:r w:rsidRPr="00C93FBE">
              <w:t>Здравоохранение и предоставление социальных услуг</w:t>
            </w:r>
          </w:p>
        </w:tc>
        <w:tc>
          <w:tcPr>
            <w:tcW w:w="1247" w:type="dxa"/>
            <w:vAlign w:val="center"/>
          </w:tcPr>
          <w:p w:rsidR="00C93FBE" w:rsidRPr="00C93FBE" w:rsidRDefault="00C93FBE" w:rsidP="00C93FBE">
            <w:pPr>
              <w:jc w:val="center"/>
              <w:rPr>
                <w:b/>
              </w:rPr>
            </w:pP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78</w:t>
            </w:r>
          </w:p>
        </w:tc>
        <w:tc>
          <w:tcPr>
            <w:tcW w:w="6161" w:type="dxa"/>
            <w:vAlign w:val="center"/>
          </w:tcPr>
          <w:p w:rsidR="00C93FBE" w:rsidRPr="00C93FBE" w:rsidRDefault="00C93FBE" w:rsidP="00C93FBE">
            <w:r w:rsidRPr="00C93FBE">
              <w:t>Государственное учреждение здравоохранения</w:t>
            </w:r>
          </w:p>
        </w:tc>
        <w:tc>
          <w:tcPr>
            <w:tcW w:w="1247" w:type="dxa"/>
            <w:vAlign w:val="center"/>
          </w:tcPr>
          <w:p w:rsidR="00C93FBE" w:rsidRPr="00C93FBE" w:rsidRDefault="00C93FBE" w:rsidP="00C93FBE">
            <w:pPr>
              <w:jc w:val="center"/>
            </w:pPr>
            <w:r w:rsidRPr="00C93FBE">
              <w:t>798</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79</w:t>
            </w:r>
          </w:p>
        </w:tc>
        <w:tc>
          <w:tcPr>
            <w:tcW w:w="6161" w:type="dxa"/>
            <w:vAlign w:val="center"/>
          </w:tcPr>
          <w:p w:rsidR="00C93FBE" w:rsidRPr="00C93FBE" w:rsidRDefault="00C93FBE" w:rsidP="00C93FBE">
            <w:r w:rsidRPr="00C93FBE">
              <w:t>РДБ</w:t>
            </w:r>
          </w:p>
        </w:tc>
        <w:tc>
          <w:tcPr>
            <w:tcW w:w="1247" w:type="dxa"/>
            <w:vAlign w:val="center"/>
          </w:tcPr>
          <w:p w:rsidR="00C93FBE" w:rsidRPr="00C93FBE" w:rsidRDefault="00C93FBE" w:rsidP="00C93FBE">
            <w:pPr>
              <w:jc w:val="center"/>
            </w:pPr>
            <w:r w:rsidRPr="00C93FBE">
              <w:t>317</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80</w:t>
            </w:r>
          </w:p>
        </w:tc>
        <w:tc>
          <w:tcPr>
            <w:tcW w:w="6161" w:type="dxa"/>
            <w:vAlign w:val="center"/>
          </w:tcPr>
          <w:p w:rsidR="00C93FBE" w:rsidRPr="00C93FBE" w:rsidRDefault="00C93FBE" w:rsidP="00C93FBE">
            <w:r w:rsidRPr="00C93FBE">
              <w:t>ГУЗ «Рестубдиспансер»</w:t>
            </w:r>
          </w:p>
        </w:tc>
        <w:tc>
          <w:tcPr>
            <w:tcW w:w="1247" w:type="dxa"/>
            <w:vAlign w:val="center"/>
          </w:tcPr>
          <w:p w:rsidR="00C93FBE" w:rsidRPr="00C93FBE" w:rsidRDefault="00C93FBE" w:rsidP="00C93FBE">
            <w:pPr>
              <w:jc w:val="center"/>
            </w:pPr>
            <w:r w:rsidRPr="00C93FBE">
              <w:t>118</w:t>
            </w:r>
          </w:p>
        </w:tc>
        <w:tc>
          <w:tcPr>
            <w:tcW w:w="1247" w:type="dxa"/>
            <w:vAlign w:val="center"/>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81</w:t>
            </w:r>
          </w:p>
        </w:tc>
        <w:tc>
          <w:tcPr>
            <w:tcW w:w="6161" w:type="dxa"/>
            <w:vAlign w:val="center"/>
          </w:tcPr>
          <w:p w:rsidR="00C93FBE" w:rsidRPr="00C93FBE" w:rsidRDefault="00C93FBE" w:rsidP="00C93FBE">
            <w:r w:rsidRPr="00C93FBE">
              <w:t>ГУ РА «РКВД»</w:t>
            </w:r>
          </w:p>
        </w:tc>
        <w:tc>
          <w:tcPr>
            <w:tcW w:w="1247" w:type="dxa"/>
            <w:vAlign w:val="center"/>
          </w:tcPr>
          <w:p w:rsidR="00C93FBE" w:rsidRPr="00C93FBE" w:rsidRDefault="00C93FBE" w:rsidP="00C93FBE">
            <w:pPr>
              <w:jc w:val="center"/>
            </w:pPr>
            <w:r w:rsidRPr="00C93FBE">
              <w:t>62</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82</w:t>
            </w:r>
          </w:p>
        </w:tc>
        <w:tc>
          <w:tcPr>
            <w:tcW w:w="6161" w:type="dxa"/>
            <w:vAlign w:val="center"/>
          </w:tcPr>
          <w:p w:rsidR="00C93FBE" w:rsidRPr="00C93FBE" w:rsidRDefault="00C93FBE" w:rsidP="00C93FBE">
            <w:r w:rsidRPr="00C93FBE">
              <w:t>МУЧ ГОРРОДДОМ</w:t>
            </w:r>
          </w:p>
        </w:tc>
        <w:tc>
          <w:tcPr>
            <w:tcW w:w="1247" w:type="dxa"/>
            <w:vAlign w:val="center"/>
          </w:tcPr>
          <w:p w:rsidR="00C93FBE" w:rsidRPr="00C93FBE" w:rsidRDefault="00C93FBE" w:rsidP="00C93FBE">
            <w:pPr>
              <w:jc w:val="center"/>
            </w:pPr>
            <w:r w:rsidRPr="00C93FBE">
              <w:t>146</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83</w:t>
            </w:r>
          </w:p>
        </w:tc>
        <w:tc>
          <w:tcPr>
            <w:tcW w:w="6161" w:type="dxa"/>
            <w:vAlign w:val="center"/>
          </w:tcPr>
          <w:p w:rsidR="00C93FBE" w:rsidRPr="00C93FBE" w:rsidRDefault="00C93FBE" w:rsidP="00C93FBE">
            <w:r w:rsidRPr="00C93FBE">
              <w:t>МУЧ Дом ребенка</w:t>
            </w:r>
          </w:p>
        </w:tc>
        <w:tc>
          <w:tcPr>
            <w:tcW w:w="1247" w:type="dxa"/>
            <w:vAlign w:val="center"/>
          </w:tcPr>
          <w:p w:rsidR="00C93FBE" w:rsidRPr="00C93FBE" w:rsidRDefault="00C93FBE" w:rsidP="00C93FBE">
            <w:pPr>
              <w:jc w:val="center"/>
            </w:pPr>
            <w:r w:rsidRPr="00C93FBE">
              <w:t>99</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lastRenderedPageBreak/>
              <w:t>84</w:t>
            </w:r>
          </w:p>
        </w:tc>
        <w:tc>
          <w:tcPr>
            <w:tcW w:w="6161" w:type="dxa"/>
            <w:vAlign w:val="center"/>
          </w:tcPr>
          <w:p w:rsidR="00C93FBE" w:rsidRPr="00C93FBE" w:rsidRDefault="00C93FBE" w:rsidP="00C93FBE">
            <w:r w:rsidRPr="00C93FBE">
              <w:t>ГУЗ РЦПБС</w:t>
            </w:r>
          </w:p>
        </w:tc>
        <w:tc>
          <w:tcPr>
            <w:tcW w:w="1247" w:type="dxa"/>
            <w:vAlign w:val="center"/>
          </w:tcPr>
          <w:p w:rsidR="00C93FBE" w:rsidRPr="00C93FBE" w:rsidRDefault="00C93FBE" w:rsidP="00C93FBE">
            <w:pPr>
              <w:jc w:val="center"/>
            </w:pPr>
            <w:r w:rsidRPr="00C93FBE">
              <w:t>144</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85</w:t>
            </w:r>
          </w:p>
        </w:tc>
        <w:tc>
          <w:tcPr>
            <w:tcW w:w="6161" w:type="dxa"/>
            <w:vAlign w:val="center"/>
          </w:tcPr>
          <w:p w:rsidR="00C93FBE" w:rsidRPr="00C93FBE" w:rsidRDefault="00C93FBE" w:rsidP="00C93FBE">
            <w:r w:rsidRPr="00C93FBE">
              <w:t>Детская поликлиника</w:t>
            </w:r>
          </w:p>
        </w:tc>
        <w:tc>
          <w:tcPr>
            <w:tcW w:w="1247" w:type="dxa"/>
            <w:vAlign w:val="center"/>
          </w:tcPr>
          <w:p w:rsidR="00C93FBE" w:rsidRPr="00C93FBE" w:rsidRDefault="00C93FBE" w:rsidP="00C93FBE">
            <w:pPr>
              <w:jc w:val="center"/>
            </w:pPr>
            <w:r w:rsidRPr="00C93FBE">
              <w:t>134</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86</w:t>
            </w:r>
          </w:p>
        </w:tc>
        <w:tc>
          <w:tcPr>
            <w:tcW w:w="6161" w:type="dxa"/>
            <w:vAlign w:val="center"/>
          </w:tcPr>
          <w:p w:rsidR="00C93FBE" w:rsidRPr="00C93FBE" w:rsidRDefault="00C93FBE" w:rsidP="00C93FBE">
            <w:r w:rsidRPr="00C93FBE">
              <w:t>Городская поликлиника</w:t>
            </w:r>
          </w:p>
        </w:tc>
        <w:tc>
          <w:tcPr>
            <w:tcW w:w="1247" w:type="dxa"/>
            <w:vAlign w:val="center"/>
          </w:tcPr>
          <w:p w:rsidR="00C93FBE" w:rsidRPr="00C93FBE" w:rsidRDefault="00C93FBE" w:rsidP="00C93FBE">
            <w:pPr>
              <w:jc w:val="center"/>
            </w:pPr>
            <w:r w:rsidRPr="00C93FBE">
              <w:t>172</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87</w:t>
            </w:r>
          </w:p>
        </w:tc>
        <w:tc>
          <w:tcPr>
            <w:tcW w:w="6161" w:type="dxa"/>
            <w:vAlign w:val="center"/>
          </w:tcPr>
          <w:p w:rsidR="00C93FBE" w:rsidRPr="00C93FBE" w:rsidRDefault="00C93FBE" w:rsidP="00C93FBE">
            <w:r w:rsidRPr="00C93FBE">
              <w:t>ГУ «Республиканская ветстанция»</w:t>
            </w:r>
          </w:p>
        </w:tc>
        <w:tc>
          <w:tcPr>
            <w:tcW w:w="1247" w:type="dxa"/>
            <w:vAlign w:val="center"/>
          </w:tcPr>
          <w:p w:rsidR="00C93FBE" w:rsidRPr="00C93FBE" w:rsidRDefault="00C93FBE" w:rsidP="00C93FBE">
            <w:pPr>
              <w:jc w:val="center"/>
            </w:pPr>
            <w:r w:rsidRPr="00C93FBE">
              <w:t>42</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88</w:t>
            </w:r>
          </w:p>
        </w:tc>
        <w:tc>
          <w:tcPr>
            <w:tcW w:w="6161" w:type="dxa"/>
            <w:vAlign w:val="center"/>
          </w:tcPr>
          <w:p w:rsidR="00C93FBE" w:rsidRPr="00C93FBE" w:rsidRDefault="00C93FBE" w:rsidP="00C93FBE">
            <w:r w:rsidRPr="00C93FBE">
              <w:t>ГУ «Республиканский психоневрологический диспансер»</w:t>
            </w:r>
          </w:p>
        </w:tc>
        <w:tc>
          <w:tcPr>
            <w:tcW w:w="1247" w:type="dxa"/>
            <w:vAlign w:val="center"/>
          </w:tcPr>
          <w:p w:rsidR="00C93FBE" w:rsidRPr="00C93FBE" w:rsidRDefault="00C93FBE" w:rsidP="00C93FBE">
            <w:pPr>
              <w:jc w:val="center"/>
            </w:pPr>
            <w:r w:rsidRPr="00C93FBE">
              <w:t>188</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89</w:t>
            </w:r>
          </w:p>
        </w:tc>
        <w:tc>
          <w:tcPr>
            <w:tcW w:w="6161" w:type="dxa"/>
          </w:tcPr>
          <w:p w:rsidR="00C93FBE" w:rsidRPr="00C93FBE" w:rsidRDefault="00C93FBE" w:rsidP="00C93FBE">
            <w:r w:rsidRPr="00C93FBE">
              <w:t>Детский дом г.Горно-Алтайска</w:t>
            </w:r>
          </w:p>
        </w:tc>
        <w:tc>
          <w:tcPr>
            <w:tcW w:w="1247" w:type="dxa"/>
          </w:tcPr>
          <w:p w:rsidR="00C93FBE" w:rsidRPr="00C93FBE" w:rsidRDefault="00C93FBE" w:rsidP="00C93FBE">
            <w:pPr>
              <w:jc w:val="center"/>
            </w:pPr>
            <w:r w:rsidRPr="00C93FBE">
              <w:t>26</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6862" w:type="dxa"/>
            <w:gridSpan w:val="2"/>
            <w:vAlign w:val="center"/>
          </w:tcPr>
          <w:p w:rsidR="009E5E4F" w:rsidRDefault="00C93FBE" w:rsidP="00C93FBE">
            <w:pPr>
              <w:jc w:val="center"/>
            </w:pPr>
            <w:r w:rsidRPr="00C93FBE">
              <w:t xml:space="preserve">Предоставление коммунальных, социальных </w:t>
            </w:r>
          </w:p>
          <w:p w:rsidR="00C93FBE" w:rsidRPr="00C93FBE" w:rsidRDefault="00C93FBE" w:rsidP="00C93FBE">
            <w:pPr>
              <w:jc w:val="center"/>
            </w:pPr>
            <w:r w:rsidRPr="00C93FBE">
              <w:t>и персональных услуг</w:t>
            </w:r>
          </w:p>
        </w:tc>
        <w:tc>
          <w:tcPr>
            <w:tcW w:w="1247" w:type="dxa"/>
          </w:tcPr>
          <w:p w:rsidR="00C93FBE" w:rsidRPr="00C93FBE" w:rsidRDefault="00C93FBE" w:rsidP="00C93FBE">
            <w:pPr>
              <w:jc w:val="center"/>
            </w:pPr>
            <w:r w:rsidRPr="00C93FBE">
              <w:t>1018</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90</w:t>
            </w:r>
          </w:p>
        </w:tc>
        <w:tc>
          <w:tcPr>
            <w:tcW w:w="6161" w:type="dxa"/>
            <w:vAlign w:val="center"/>
          </w:tcPr>
          <w:p w:rsidR="00C93FBE" w:rsidRPr="00C93FBE" w:rsidRDefault="00C93FBE" w:rsidP="00C93FBE">
            <w:r w:rsidRPr="00C93FBE">
              <w:t>МУП «Спецавтохозяйство»</w:t>
            </w:r>
          </w:p>
        </w:tc>
        <w:tc>
          <w:tcPr>
            <w:tcW w:w="1247" w:type="dxa"/>
            <w:vAlign w:val="center"/>
          </w:tcPr>
          <w:p w:rsidR="00C93FBE" w:rsidRPr="00C93FBE" w:rsidRDefault="00C93FBE" w:rsidP="00C93FBE">
            <w:pPr>
              <w:jc w:val="center"/>
            </w:pPr>
            <w:r w:rsidRPr="00C93FBE">
              <w:t>201</w:t>
            </w:r>
          </w:p>
        </w:tc>
        <w:tc>
          <w:tcPr>
            <w:tcW w:w="1247" w:type="dxa"/>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91</w:t>
            </w:r>
          </w:p>
        </w:tc>
        <w:tc>
          <w:tcPr>
            <w:tcW w:w="6161" w:type="dxa"/>
            <w:vAlign w:val="center"/>
          </w:tcPr>
          <w:p w:rsidR="00C93FBE" w:rsidRPr="00C93FBE" w:rsidRDefault="00C93FBE" w:rsidP="00C93FBE">
            <w:r w:rsidRPr="00C93FBE">
              <w:t>«ГТРК Горный Алтай»</w:t>
            </w:r>
          </w:p>
        </w:tc>
        <w:tc>
          <w:tcPr>
            <w:tcW w:w="1247" w:type="dxa"/>
            <w:vAlign w:val="center"/>
          </w:tcPr>
          <w:p w:rsidR="00C93FBE" w:rsidRPr="00C93FBE" w:rsidRDefault="00C93FBE" w:rsidP="00C93FBE">
            <w:pPr>
              <w:jc w:val="center"/>
            </w:pPr>
            <w:r w:rsidRPr="00C93FBE">
              <w:t>90</w:t>
            </w:r>
          </w:p>
        </w:tc>
        <w:tc>
          <w:tcPr>
            <w:tcW w:w="1247" w:type="dxa"/>
          </w:tcPr>
          <w:p w:rsidR="00C93FBE" w:rsidRPr="00C93FBE" w:rsidRDefault="00C93FBE" w:rsidP="00C93FBE">
            <w:pPr>
              <w:jc w:val="center"/>
            </w:pPr>
          </w:p>
        </w:tc>
      </w:tr>
      <w:tr w:rsidR="00C93FBE" w:rsidRPr="00C93FBE">
        <w:tblPrEx>
          <w:tblCellMar>
            <w:top w:w="0" w:type="dxa"/>
            <w:bottom w:w="0" w:type="dxa"/>
          </w:tblCellMar>
        </w:tblPrEx>
        <w:tc>
          <w:tcPr>
            <w:tcW w:w="701" w:type="dxa"/>
            <w:vAlign w:val="center"/>
          </w:tcPr>
          <w:p w:rsidR="00C93FBE" w:rsidRPr="00C93FBE" w:rsidRDefault="00C93FBE" w:rsidP="00C93FBE">
            <w:pPr>
              <w:jc w:val="center"/>
            </w:pPr>
            <w:r w:rsidRPr="00C93FBE">
              <w:t>92</w:t>
            </w:r>
          </w:p>
        </w:tc>
        <w:tc>
          <w:tcPr>
            <w:tcW w:w="6161" w:type="dxa"/>
            <w:vAlign w:val="center"/>
          </w:tcPr>
          <w:p w:rsidR="00C93FBE" w:rsidRPr="00C93FBE" w:rsidRDefault="00C93FBE" w:rsidP="00C93FBE">
            <w:r w:rsidRPr="00C93FBE">
              <w:t>ГУ Культуры «Государственная филармония»</w:t>
            </w:r>
          </w:p>
        </w:tc>
        <w:tc>
          <w:tcPr>
            <w:tcW w:w="1247" w:type="dxa"/>
            <w:vAlign w:val="center"/>
          </w:tcPr>
          <w:p w:rsidR="00C93FBE" w:rsidRPr="00C93FBE" w:rsidRDefault="00C93FBE" w:rsidP="00C93FBE">
            <w:pPr>
              <w:jc w:val="center"/>
            </w:pPr>
            <w:r w:rsidRPr="00C93FBE">
              <w:t>53</w:t>
            </w:r>
          </w:p>
        </w:tc>
        <w:tc>
          <w:tcPr>
            <w:tcW w:w="1247" w:type="dxa"/>
          </w:tcPr>
          <w:p w:rsidR="00C93FBE" w:rsidRPr="00C93FBE" w:rsidRDefault="00C93FBE" w:rsidP="00C93FBE">
            <w:pPr>
              <w:jc w:val="cente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93</w:t>
            </w:r>
          </w:p>
        </w:tc>
        <w:tc>
          <w:tcPr>
            <w:tcW w:w="6161" w:type="dxa"/>
          </w:tcPr>
          <w:p w:rsidR="00C93FBE" w:rsidRPr="00C93FBE" w:rsidRDefault="00C93FBE" w:rsidP="00C93FBE">
            <w:r w:rsidRPr="00C93FBE">
              <w:t>Национальный музей</w:t>
            </w:r>
          </w:p>
        </w:tc>
        <w:tc>
          <w:tcPr>
            <w:tcW w:w="1247" w:type="dxa"/>
          </w:tcPr>
          <w:p w:rsidR="00C93FBE" w:rsidRPr="00C93FBE" w:rsidRDefault="00C93FBE" w:rsidP="00C93FBE">
            <w:pPr>
              <w:jc w:val="center"/>
            </w:pPr>
            <w:r w:rsidRPr="00C93FBE">
              <w:t>85</w:t>
            </w:r>
          </w:p>
        </w:tc>
        <w:tc>
          <w:tcPr>
            <w:tcW w:w="1247" w:type="dxa"/>
          </w:tcPr>
          <w:p w:rsidR="00C93FBE" w:rsidRPr="00C93FBE" w:rsidRDefault="00C93FBE" w:rsidP="00C93FBE">
            <w:pPr>
              <w:jc w:val="center"/>
              <w:rPr>
                <w:b/>
              </w:rPr>
            </w:pPr>
          </w:p>
        </w:tc>
      </w:tr>
      <w:tr w:rsidR="00C93FBE" w:rsidRPr="00C93FBE">
        <w:tblPrEx>
          <w:tblCellMar>
            <w:top w:w="0" w:type="dxa"/>
            <w:bottom w:w="0" w:type="dxa"/>
          </w:tblCellMar>
        </w:tblPrEx>
        <w:tc>
          <w:tcPr>
            <w:tcW w:w="701" w:type="dxa"/>
          </w:tcPr>
          <w:p w:rsidR="00C93FBE" w:rsidRPr="00C93FBE" w:rsidRDefault="00C93FBE" w:rsidP="00C93FBE">
            <w:pPr>
              <w:jc w:val="center"/>
            </w:pPr>
            <w:r w:rsidRPr="00C93FBE">
              <w:t>94</w:t>
            </w:r>
          </w:p>
        </w:tc>
        <w:tc>
          <w:tcPr>
            <w:tcW w:w="6161" w:type="dxa"/>
          </w:tcPr>
          <w:p w:rsidR="00C93FBE" w:rsidRPr="00C93FBE" w:rsidRDefault="00C93FBE" w:rsidP="00C93FBE">
            <w:r w:rsidRPr="00C93FBE">
              <w:t>МУП «ККП»</w:t>
            </w:r>
          </w:p>
        </w:tc>
        <w:tc>
          <w:tcPr>
            <w:tcW w:w="1247" w:type="dxa"/>
          </w:tcPr>
          <w:p w:rsidR="00C93FBE" w:rsidRPr="00C93FBE" w:rsidRDefault="00C93FBE" w:rsidP="00C93FBE">
            <w:pPr>
              <w:jc w:val="center"/>
            </w:pPr>
            <w:r w:rsidRPr="00C93FBE">
              <w:t>70</w:t>
            </w:r>
          </w:p>
        </w:tc>
        <w:tc>
          <w:tcPr>
            <w:tcW w:w="1247" w:type="dxa"/>
          </w:tcPr>
          <w:p w:rsidR="00C93FBE" w:rsidRPr="00C93FBE" w:rsidRDefault="00C93FBE" w:rsidP="00C93FBE">
            <w:pPr>
              <w:jc w:val="center"/>
              <w:rPr>
                <w:b/>
              </w:rPr>
            </w:pPr>
          </w:p>
        </w:tc>
      </w:tr>
    </w:tbl>
    <w:p w:rsidR="00C93FBE" w:rsidRDefault="00C93FBE" w:rsidP="00652EC3">
      <w:pPr>
        <w:ind w:firstLine="567"/>
      </w:pPr>
    </w:p>
    <w:p w:rsidR="00561AB5" w:rsidRDefault="00561AB5" w:rsidP="00652EC3">
      <w:pPr>
        <w:ind w:firstLine="567"/>
      </w:pPr>
    </w:p>
    <w:p w:rsidR="00561AB5" w:rsidRDefault="00561AB5" w:rsidP="00652EC3">
      <w:pPr>
        <w:ind w:firstLine="567"/>
      </w:pPr>
    </w:p>
    <w:p w:rsidR="009E5E4F" w:rsidRDefault="009E5E4F" w:rsidP="001F59A2">
      <w:pPr>
        <w:pStyle w:val="a3"/>
        <w:spacing w:line="240" w:lineRule="auto"/>
        <w:ind w:firstLine="567"/>
        <w:rPr>
          <w:rFonts w:ascii="Times New Roman" w:hAnsi="Times New Roman"/>
          <w:b/>
          <w:bCs/>
          <w:color w:val="auto"/>
          <w:sz w:val="28"/>
          <w:szCs w:val="28"/>
        </w:rPr>
      </w:pPr>
      <w:r w:rsidRPr="00561AB5">
        <w:rPr>
          <w:rFonts w:ascii="Times New Roman" w:hAnsi="Times New Roman"/>
          <w:b/>
          <w:bCs/>
          <w:color w:val="auto"/>
          <w:sz w:val="28"/>
          <w:szCs w:val="28"/>
        </w:rPr>
        <w:t xml:space="preserve">4.3. Развитие производственной инфраструктуры города на </w:t>
      </w:r>
      <w:r w:rsidR="001F59A2">
        <w:rPr>
          <w:rFonts w:ascii="Times New Roman" w:hAnsi="Times New Roman"/>
          <w:b/>
          <w:bCs/>
          <w:color w:val="auto"/>
          <w:sz w:val="28"/>
          <w:szCs w:val="28"/>
        </w:rPr>
        <w:t xml:space="preserve">          </w:t>
      </w:r>
      <w:r w:rsidRPr="00561AB5">
        <w:rPr>
          <w:rFonts w:ascii="Times New Roman" w:hAnsi="Times New Roman"/>
          <w:b/>
          <w:bCs/>
          <w:color w:val="auto"/>
          <w:sz w:val="28"/>
          <w:szCs w:val="28"/>
        </w:rPr>
        <w:t>перспективу</w:t>
      </w:r>
    </w:p>
    <w:p w:rsidR="00561AB5" w:rsidRPr="00561AB5" w:rsidRDefault="00561AB5" w:rsidP="009E5E4F">
      <w:pPr>
        <w:pStyle w:val="a3"/>
        <w:spacing w:line="240" w:lineRule="auto"/>
        <w:ind w:firstLine="567"/>
        <w:jc w:val="center"/>
        <w:rPr>
          <w:rFonts w:ascii="Times New Roman" w:hAnsi="Times New Roman"/>
          <w:b/>
          <w:bCs/>
          <w:color w:val="auto"/>
          <w:sz w:val="28"/>
          <w:szCs w:val="28"/>
        </w:rPr>
      </w:pP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В современных условиях применительно к муниципальному  образованию “Город Горно-Алтайск” можно выделить сильные и слабые стороны, которые будут иметь существенное значение для перспективного развития данного населенного пункта.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Основными сильными сторонами г. Горно-Алтайска выступают следующие характеристики:</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i/>
          <w:iCs/>
          <w:color w:val="auto"/>
          <w:sz w:val="24"/>
          <w:szCs w:val="24"/>
        </w:rPr>
        <w:t>1.</w:t>
      </w:r>
      <w:r w:rsidRPr="00CF43D0">
        <w:rPr>
          <w:rFonts w:ascii="Times New Roman" w:hAnsi="Times New Roman"/>
          <w:i/>
          <w:iCs/>
          <w:color w:val="auto"/>
          <w:sz w:val="24"/>
          <w:szCs w:val="24"/>
        </w:rPr>
        <w:tab/>
        <w:t>Столичный статус города</w:t>
      </w:r>
      <w:r w:rsidRPr="00CF43D0">
        <w:rPr>
          <w:rFonts w:ascii="Times New Roman" w:hAnsi="Times New Roman"/>
          <w:color w:val="auto"/>
          <w:sz w:val="24"/>
          <w:szCs w:val="24"/>
        </w:rPr>
        <w:t>. Горно-Алтайск является единственным городом Республики Алтай. Поэтому он является и в среднесрочной перспективе останется единственным центром для районов, входящих в республику. Статус центра региона позволяет концентрировать в городе торговый, промышленный и финансовый капитал, развивать систему учебных, лечебных и других социальных учреждений. Город является перевалочным пунктом для туристов, передвигающихся к местам отдыха, что создает условия для организации развлекательной инфраструктуры. Федеральные и региональные учреждения, предприятия и организации обеспечивают рабочие места для городского населения, что оказывает влияние на динамичное развитие торговли и сферы услуг города. Часть социальных объектов финансируется за счет средств федерального и регионального бюджетов.</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i/>
          <w:iCs/>
          <w:color w:val="auto"/>
          <w:sz w:val="24"/>
          <w:szCs w:val="24"/>
        </w:rPr>
        <w:t>2.</w:t>
      </w:r>
      <w:r w:rsidRPr="00CF43D0">
        <w:rPr>
          <w:rFonts w:ascii="Times New Roman" w:hAnsi="Times New Roman"/>
          <w:i/>
          <w:iCs/>
          <w:color w:val="auto"/>
          <w:sz w:val="24"/>
          <w:szCs w:val="24"/>
        </w:rPr>
        <w:tab/>
        <w:t>Мягкий климат</w:t>
      </w:r>
      <w:r w:rsidRPr="00CF43D0">
        <w:rPr>
          <w:rFonts w:ascii="Times New Roman" w:hAnsi="Times New Roman"/>
          <w:color w:val="auto"/>
          <w:sz w:val="24"/>
          <w:szCs w:val="24"/>
        </w:rPr>
        <w:t xml:space="preserve"> (теплое лето и снежная зима) способствует развитию видов бизнеса, связанных с рекреацией, развлекательными объектами.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i/>
          <w:iCs/>
          <w:color w:val="auto"/>
          <w:sz w:val="24"/>
          <w:szCs w:val="24"/>
        </w:rPr>
        <w:t>3.</w:t>
      </w:r>
      <w:r w:rsidRPr="00CF43D0">
        <w:rPr>
          <w:rFonts w:ascii="Times New Roman" w:hAnsi="Times New Roman"/>
          <w:i/>
          <w:iCs/>
          <w:color w:val="auto"/>
          <w:sz w:val="24"/>
          <w:szCs w:val="24"/>
        </w:rPr>
        <w:tab/>
        <w:t>Многонациональный состав населения</w:t>
      </w:r>
      <w:r w:rsidRPr="00CF43D0">
        <w:rPr>
          <w:rFonts w:ascii="Times New Roman" w:hAnsi="Times New Roman"/>
          <w:color w:val="auto"/>
          <w:sz w:val="24"/>
          <w:szCs w:val="24"/>
        </w:rPr>
        <w:t>. Культурные традиции многонационального состава города позволят развивать этнические виды бизнеса (национальные кафе, экскурсии по объектам национальной культуры, национальный театр, производство национальных продуктов питания, сувениров и т.д.).</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i/>
          <w:iCs/>
          <w:color w:val="auto"/>
          <w:sz w:val="24"/>
          <w:szCs w:val="24"/>
        </w:rPr>
        <w:t>4.</w:t>
      </w:r>
      <w:r w:rsidRPr="00CF43D0">
        <w:rPr>
          <w:rFonts w:ascii="Times New Roman" w:hAnsi="Times New Roman"/>
          <w:i/>
          <w:iCs/>
          <w:color w:val="auto"/>
          <w:sz w:val="24"/>
          <w:szCs w:val="24"/>
        </w:rPr>
        <w:tab/>
        <w:t>Политическая и социальная стабильность</w:t>
      </w:r>
      <w:r w:rsidRPr="00CF43D0">
        <w:rPr>
          <w:rFonts w:ascii="Times New Roman" w:hAnsi="Times New Roman"/>
          <w:color w:val="auto"/>
          <w:sz w:val="24"/>
          <w:szCs w:val="24"/>
        </w:rPr>
        <w:t xml:space="preserve"> привлечет в город потенциальных инвесторов. Риск потери инвестированных средств из-за факторов нестабильности минимален вследствие слабой развитости местной предпринимательской деятельности (практически отсутствуют крупные товаропроизводители и торговые предприятия) и стабильного политического положения.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i/>
          <w:iCs/>
          <w:color w:val="auto"/>
          <w:sz w:val="24"/>
          <w:szCs w:val="24"/>
        </w:rPr>
        <w:t>5.</w:t>
      </w:r>
      <w:r w:rsidRPr="00CF43D0">
        <w:rPr>
          <w:rFonts w:ascii="Times New Roman" w:hAnsi="Times New Roman"/>
          <w:i/>
          <w:iCs/>
          <w:color w:val="auto"/>
          <w:sz w:val="24"/>
          <w:szCs w:val="24"/>
        </w:rPr>
        <w:tab/>
        <w:t>Опытный административный персонал</w:t>
      </w:r>
      <w:r w:rsidRPr="00CF43D0">
        <w:rPr>
          <w:rFonts w:ascii="Times New Roman" w:hAnsi="Times New Roman"/>
          <w:color w:val="auto"/>
          <w:sz w:val="24"/>
          <w:szCs w:val="24"/>
        </w:rPr>
        <w:t xml:space="preserve"> муниципальных органов власти. Администрация города функционирует с советских времен. У персонала накоплен большой опыт управленческой, нормотворческой и административной работы.</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Вместе  с тем г.Горно-Алтайск имеет ряд слабых сторон, сдерживающих его экономическое и социальное развитие в настоящее время и в перспективе. </w:t>
      </w:r>
    </w:p>
    <w:p w:rsidR="009E5E4F"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lastRenderedPageBreak/>
        <w:t>Повышение потенциала в производстве г. Горно-Алтайска возможно на основе реструктуризации и обновления существующего производства.</w:t>
      </w:r>
    </w:p>
    <w:p w:rsidR="00561AB5" w:rsidRPr="00CF43D0" w:rsidRDefault="00561AB5" w:rsidP="009E5E4F">
      <w:pPr>
        <w:pStyle w:val="a3"/>
        <w:spacing w:line="240" w:lineRule="auto"/>
        <w:ind w:firstLine="567"/>
        <w:rPr>
          <w:rFonts w:ascii="Times New Roman" w:hAnsi="Times New Roman"/>
          <w:color w:val="auto"/>
          <w:sz w:val="24"/>
          <w:szCs w:val="24"/>
        </w:rPr>
      </w:pPr>
    </w:p>
    <w:p w:rsidR="009E5E4F" w:rsidRPr="00CF43D0" w:rsidRDefault="009E5E4F" w:rsidP="009E5E4F">
      <w:pPr>
        <w:pStyle w:val="a3"/>
        <w:spacing w:line="240" w:lineRule="auto"/>
        <w:ind w:firstLine="567"/>
        <w:jc w:val="center"/>
        <w:rPr>
          <w:rFonts w:ascii="Times New Roman" w:hAnsi="Times New Roman"/>
          <w:b/>
          <w:bCs/>
          <w:i/>
          <w:iCs/>
          <w:color w:val="auto"/>
          <w:sz w:val="24"/>
          <w:szCs w:val="24"/>
        </w:rPr>
      </w:pPr>
      <w:r w:rsidRPr="00CF43D0">
        <w:rPr>
          <w:rFonts w:ascii="Times New Roman" w:hAnsi="Times New Roman"/>
          <w:b/>
          <w:bCs/>
          <w:i/>
          <w:iCs/>
          <w:color w:val="auto"/>
          <w:sz w:val="24"/>
          <w:szCs w:val="24"/>
        </w:rPr>
        <w:t>Приоритетами в повышении потенциала производства являются: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Развитие строительного комплекса муниципального образования на основе реструктуризации производства (деревопереработка, производство железобетонных изделий и кирпича).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В данном направлении предполагается: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s="Wingdings 2"/>
          <w:color w:val="auto"/>
          <w:sz w:val="24"/>
          <w:szCs w:val="24"/>
        </w:rPr>
        <w:t>·</w:t>
      </w:r>
      <w:r w:rsidRPr="00CF43D0">
        <w:rPr>
          <w:rFonts w:ascii="Times New Roman" w:hAnsi="Times New Roman"/>
          <w:color w:val="auto"/>
          <w:sz w:val="24"/>
          <w:szCs w:val="24"/>
        </w:rPr>
        <w:t xml:space="preserve"> дальнейшее расширение производства железобетонных изделий на базе существующего производства;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s="Wingdings 2"/>
          <w:color w:val="auto"/>
          <w:sz w:val="24"/>
          <w:szCs w:val="24"/>
        </w:rPr>
        <w:t>·</w:t>
      </w:r>
      <w:r w:rsidRPr="00CF43D0">
        <w:rPr>
          <w:rFonts w:ascii="Times New Roman" w:hAnsi="Times New Roman"/>
          <w:color w:val="auto"/>
          <w:sz w:val="24"/>
          <w:szCs w:val="24"/>
        </w:rPr>
        <w:t xml:space="preserve"> реконструкция и создание производства на базе кирпичного завода;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s="Wingdings 2"/>
          <w:color w:val="auto"/>
          <w:sz w:val="24"/>
          <w:szCs w:val="24"/>
        </w:rPr>
        <w:t>·</w:t>
      </w:r>
      <w:r w:rsidRPr="00CF43D0">
        <w:rPr>
          <w:rFonts w:ascii="Times New Roman" w:hAnsi="Times New Roman"/>
          <w:color w:val="auto"/>
          <w:sz w:val="24"/>
          <w:szCs w:val="24"/>
        </w:rPr>
        <w:t xml:space="preserve"> создание замкнутого цикла по переработке древесины посредством организационного объединения существующих малых предприятий лесоперерабатывающего комплекса города;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Создание производства (отдельных стадий по переработке сырья) БАДов и лекарственных препаратов на основе интеграции с предприятиями других регионов РФ. Данное направление предполагает:</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s="Wingdings 2"/>
          <w:color w:val="auto"/>
          <w:sz w:val="24"/>
          <w:szCs w:val="24"/>
        </w:rPr>
        <w:t>·</w:t>
      </w:r>
      <w:r w:rsidRPr="00CF43D0">
        <w:rPr>
          <w:rFonts w:ascii="Times New Roman" w:hAnsi="Times New Roman"/>
          <w:color w:val="auto"/>
          <w:sz w:val="24"/>
          <w:szCs w:val="24"/>
        </w:rPr>
        <w:t xml:space="preserve"> расширение существующего производства по переработке лекарственных трав на ОПХ “Горно-Алтайское” и ЗАО “Фито-Пам”;</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s="Wingdings 2"/>
          <w:color w:val="auto"/>
          <w:sz w:val="24"/>
          <w:szCs w:val="24"/>
        </w:rPr>
        <w:t>·</w:t>
      </w:r>
      <w:r w:rsidRPr="00CF43D0">
        <w:rPr>
          <w:rFonts w:ascii="Times New Roman" w:hAnsi="Times New Roman"/>
          <w:color w:val="auto"/>
          <w:sz w:val="24"/>
          <w:szCs w:val="24"/>
        </w:rPr>
        <w:t xml:space="preserve"> создание филиала по производству БАДов и лекарственных препаратов одной из фирм, имеющих известный бренд;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Создание производств по утилизации бытовых отходов на основе межмуниципальной интеграции, предполагающее строительство мусороперерабатывающего завода;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Развитие пищевой индустрии (хлебобулочная, кондитерская);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Развитие оптовой торговли, закрепление за Горно-Алтайском роли оптового поставщика для Республики Алтай.</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Развитие туризма выступает одним из приоритетов развития муниципального образования “Город Горно-Алтайск”.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В направлении развития  туризма  проектируются  следующие мероприятия: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1. Развитие индустрии развлечений и гостиничного комплекса;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2. Создание горнолыжного комплекса на г.Тугая и г. Комсомольская;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3. Создание городской туристической зоны “Еланда”;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4.  Строительство этнодеревни с выставочным залом в парке “Голубой Алтай”;</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5. Создание сети ресторанов, ночных клубов, ориентированных на обслуживание туристов из особой экономической зоны туристско-рекреационного типа и других крупных туристских объектов;</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6. Создание развлекательного центра для детей.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В среднесрочной перспективе развития муниципального образования роль малого бизнеса возрастает. Доход бюджета от деятельности малых предприятий может вырасти предположительно до 20% от всех налоговых поступлений. Это возможно при сохранении существующей тенденции увеличения количества малых предприятий и объемов выпускаемой ими продукции.</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Предполагается дальнейшее развитие таких сфер деятельности, как торговля, строительство, операции с недвижимостью и др. В связи с развитием туризма в г. Горно-Алтайске должны появиться офисы различных турагентств, частные гостиницы, развлекательные учреждения. Развитие туристско-рекреационного комплекса региона создает возможности для развития в городе Горно-Алтайске промышленности для удовлетворения потребностей туризма.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В среднесрочной перспективе развития муниципального образования роль малого бизнеса возрастает. Доход бюджета от деятельности малых предприятий может вырасти предположительно до 20% от всех налоговых поступлений. Это возможно при сохранении </w:t>
      </w:r>
      <w:r w:rsidRPr="00CF43D0">
        <w:rPr>
          <w:rFonts w:ascii="Times New Roman" w:hAnsi="Times New Roman"/>
          <w:color w:val="auto"/>
          <w:sz w:val="24"/>
          <w:szCs w:val="24"/>
        </w:rPr>
        <w:lastRenderedPageBreak/>
        <w:t>существующей тенденции увеличения количества малых предприятий и объемов выпускаемой ими продукции.</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Предполагается дальнейшее развитие таких сфер деятельности, как торговля, строительство, операции с недвижимостью и др. В связи с развитием туризма в г. Горно-Алтайске должны появиться офисы различных тураген</w:t>
      </w:r>
      <w:r w:rsidR="002C0891">
        <w:rPr>
          <w:rFonts w:ascii="Times New Roman" w:hAnsi="Times New Roman"/>
          <w:color w:val="auto"/>
          <w:sz w:val="24"/>
          <w:szCs w:val="24"/>
        </w:rPr>
        <w:t>ст</w:t>
      </w:r>
      <w:r w:rsidRPr="00CF43D0">
        <w:rPr>
          <w:rFonts w:ascii="Times New Roman" w:hAnsi="Times New Roman"/>
          <w:color w:val="auto"/>
          <w:sz w:val="24"/>
          <w:szCs w:val="24"/>
        </w:rPr>
        <w:t>в, частные гостиницы, развлекательные учреждения. Развитие туристско-рекреационного комплекса региона создает возможности для развития в городе Горно-Алтайске промышленности для удовлетворения потребностей туризма.</w:t>
      </w:r>
    </w:p>
    <w:p w:rsidR="009E5E4F" w:rsidRPr="00CF43D0" w:rsidRDefault="009E5E4F" w:rsidP="009E5E4F">
      <w:pPr>
        <w:pStyle w:val="a3"/>
        <w:spacing w:line="240" w:lineRule="auto"/>
        <w:ind w:firstLine="567"/>
        <w:rPr>
          <w:rFonts w:ascii="Times New Roman" w:hAnsi="Times New Roman"/>
          <w:color w:val="auto"/>
          <w:sz w:val="24"/>
          <w:szCs w:val="24"/>
        </w:rPr>
      </w:pPr>
    </w:p>
    <w:p w:rsidR="009E5E4F" w:rsidRPr="00CF43D0" w:rsidRDefault="009E5E4F" w:rsidP="009E5E4F">
      <w:pPr>
        <w:pStyle w:val="a3"/>
        <w:spacing w:line="240" w:lineRule="auto"/>
        <w:ind w:firstLine="567"/>
        <w:jc w:val="center"/>
        <w:rPr>
          <w:rFonts w:ascii="Times New Roman" w:hAnsi="Times New Roman"/>
          <w:b/>
          <w:bCs/>
          <w:i/>
          <w:iCs/>
          <w:color w:val="auto"/>
          <w:sz w:val="24"/>
          <w:szCs w:val="24"/>
        </w:rPr>
      </w:pPr>
      <w:r w:rsidRPr="00CF43D0">
        <w:rPr>
          <w:rFonts w:ascii="Times New Roman" w:hAnsi="Times New Roman"/>
          <w:b/>
          <w:bCs/>
          <w:i/>
          <w:iCs/>
          <w:color w:val="auto"/>
          <w:sz w:val="24"/>
          <w:szCs w:val="24"/>
        </w:rPr>
        <w:t>Наличие ресурсов, обеспечивающих развитие перспективных направлений экономики</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Муниципальное образование “Город Горно-Алтайск”, являясь городским поселением, не обладает значительными природными ресурсами. Предприятия, расположенные в городе и перерабатывающие нерудное сырье (песок, гравий), лес, продукцию растениеводства,  лектехсырье и т.д., используют сырье, привозимое из других муниципальных образований Республики Алтай. Наиболее перспективным для промышленного освоения является карьер добычи глины, который в настоящее время оценен как достаточный для производства облицовочного кирпича. Земельные ресурсы для г.Горно-Алтайска имеют прежде всего пространственное значение. При этом наблюдается дефицит данного ресурса.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С позиций перспективного социально-экономического развития муниципального образования “Город Горно-Алтайск” приоритетное значение имеют рекреационные ресурсы, которыми располагает муниципалитет.</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Основными объектами, расположенными в муниципальном образовании и имеющими значительный рекреационный потенциал, являются: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-река Майма, гора Тугая, гора Комсомольская, урочище Еланда.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Река Майма в долгосрочной перспективе является основой создания рекреационного комплекса для массового отдыха жителей муниципального образования.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Горы Тугая и Комсомольская, а также урочище Еланда являются основой для развития спортивно-рекреационного туризма.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К числу прочих ресурсов, имеющих существенное значение для развития муниципального образования, следует отнести:</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археологические памятники, расположенные в границах города   (Улалинская стоянка);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 этническую культуру муниципального образования (творческие коллективы, певцов, музыкантов, ремесленников и пр.).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Данные ресурсы позволяют создать условия для развития индустрии развлечений на основе этнокультурной специфики муниципалитета, предполагающей создание этнографической деревни и выставочного центра в парке “Голубой Алтай”, музея под открытым небом “Улалинская стоянка”.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Столичный статус г.Горно-Алтайска определяет структуру и тесноту связей с районами Республики Алтай и другими районами РФ.</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Если оценивать межрайонные связи с точки зрения пополнения недостающих для г. Горно-Алтайска ресурсов, это возможно определить следующим:</w:t>
      </w:r>
    </w:p>
    <w:p w:rsidR="009E5E4F" w:rsidRPr="00CF43D0" w:rsidRDefault="009E5E4F" w:rsidP="009E5E4F">
      <w:pPr>
        <w:pStyle w:val="a3"/>
        <w:spacing w:line="240" w:lineRule="auto"/>
        <w:ind w:firstLine="567"/>
        <w:rPr>
          <w:rFonts w:ascii="Times New Roman" w:hAnsi="Times New Roman"/>
          <w:color w:val="auto"/>
          <w:sz w:val="24"/>
          <w:szCs w:val="24"/>
          <w:u w:val="single"/>
        </w:rPr>
      </w:pPr>
      <w:r w:rsidRPr="00CF43D0">
        <w:rPr>
          <w:rFonts w:ascii="Times New Roman" w:hAnsi="Times New Roman"/>
          <w:color w:val="auto"/>
          <w:sz w:val="24"/>
          <w:szCs w:val="24"/>
        </w:rPr>
        <w:t>а) в энергетике – взаимодействие по вопросам газификации;</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б) по земельным ресурсам – взаимодействие с Майминским районом по созданию единой промышленной зоны;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в) обеспечение водоснабжения – взаимодействие с Майминским районом при вводе в действие Катунского водозабора;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г) транспортные связи – взаимодействие с районами Республики Алтай по вопросам грузо- и пассажироперевозок, возможно расширение связей города Горно-Алтайска с </w:t>
      </w:r>
      <w:r w:rsidRPr="00CF43D0">
        <w:rPr>
          <w:rFonts w:ascii="Times New Roman" w:hAnsi="Times New Roman"/>
          <w:color w:val="auto"/>
          <w:sz w:val="24"/>
          <w:szCs w:val="24"/>
        </w:rPr>
        <w:lastRenderedPageBreak/>
        <w:t xml:space="preserve">Кемеровской областью после пуска в эксплуатацию дороги от Турочака до Шерегеша (Кемеровская область);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д) образование - взаимодействие с сибирскими центрами подготовки кадров (Барнаул, Новосибирск, Томск) по обучению на договорной основе специалистов высшего и среднего звена в сфере строительства на условиях муниципального заказа;</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 xml:space="preserve">е) развитие города Горно-Алтайска как культурно-развлекательного, спортивно-оздоровительного центра будет способствовать расширению связей со всеми районами. </w:t>
      </w:r>
    </w:p>
    <w:p w:rsidR="009E5E4F" w:rsidRPr="000376C5" w:rsidRDefault="009E5E4F" w:rsidP="009E5E4F">
      <w:pPr>
        <w:pStyle w:val="a3"/>
        <w:spacing w:line="240" w:lineRule="auto"/>
        <w:ind w:firstLine="567"/>
        <w:rPr>
          <w:rFonts w:ascii="Times New Roman" w:hAnsi="Times New Roman"/>
          <w:b/>
          <w:bCs/>
          <w:color w:val="auto"/>
          <w:sz w:val="28"/>
          <w:szCs w:val="28"/>
        </w:rPr>
      </w:pPr>
      <w:r w:rsidRPr="000376C5">
        <w:rPr>
          <w:rFonts w:ascii="Times New Roman" w:hAnsi="Times New Roman"/>
          <w:color w:val="auto"/>
          <w:sz w:val="28"/>
          <w:szCs w:val="28"/>
        </w:rPr>
        <w:t xml:space="preserve">    </w:t>
      </w:r>
      <w:r w:rsidRPr="000376C5">
        <w:rPr>
          <w:rFonts w:ascii="Times New Roman" w:hAnsi="Times New Roman"/>
          <w:b/>
          <w:bCs/>
          <w:color w:val="auto"/>
          <w:sz w:val="28"/>
          <w:szCs w:val="28"/>
        </w:rPr>
        <w:t xml:space="preserve">                                                  </w:t>
      </w:r>
    </w:p>
    <w:p w:rsidR="000376C5" w:rsidRDefault="009E5E4F" w:rsidP="009E5E4F">
      <w:pPr>
        <w:pStyle w:val="a3"/>
        <w:spacing w:line="240" w:lineRule="auto"/>
        <w:ind w:firstLine="567"/>
        <w:rPr>
          <w:rFonts w:ascii="Times New Roman" w:hAnsi="Times New Roman"/>
          <w:b/>
          <w:bCs/>
          <w:color w:val="auto"/>
          <w:sz w:val="28"/>
          <w:szCs w:val="28"/>
        </w:rPr>
      </w:pPr>
      <w:r w:rsidRPr="000376C5">
        <w:rPr>
          <w:rFonts w:ascii="Times New Roman" w:hAnsi="Times New Roman"/>
          <w:b/>
          <w:bCs/>
          <w:color w:val="auto"/>
          <w:sz w:val="28"/>
          <w:szCs w:val="28"/>
        </w:rPr>
        <w:t>4.4  Население</w:t>
      </w:r>
    </w:p>
    <w:p w:rsidR="009E5E4F" w:rsidRPr="000376C5" w:rsidRDefault="009E5E4F" w:rsidP="009E5E4F">
      <w:pPr>
        <w:pStyle w:val="a3"/>
        <w:spacing w:line="240" w:lineRule="auto"/>
        <w:ind w:firstLine="567"/>
        <w:rPr>
          <w:rFonts w:ascii="Times New Roman" w:hAnsi="Times New Roman"/>
          <w:b/>
          <w:bCs/>
          <w:color w:val="auto"/>
          <w:sz w:val="28"/>
          <w:szCs w:val="28"/>
        </w:rPr>
      </w:pPr>
      <w:r w:rsidRPr="000376C5">
        <w:rPr>
          <w:rFonts w:ascii="Times New Roman" w:hAnsi="Times New Roman"/>
          <w:b/>
          <w:bCs/>
          <w:color w:val="auto"/>
          <w:sz w:val="28"/>
          <w:szCs w:val="28"/>
        </w:rPr>
        <w:t xml:space="preserve">  </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Численность постоянного населения в городе Горно-Алтайске на 01.01.2008 года составляет 54,31 тыс. чел. Соотношение в группе по возрастным категориям выглядит следующим образом: доля лиц моложе трудоспособного возраста - 19,3%, старше трудоспособного - 14,2%.</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В настоящий момент количество трудоспособного населения в городе Горно-Алтайске составляет 35725 человек (65,7% от численности постоянного населения). В 2002-2006 годах сохранялась положительная тенденция роста численности трудоспособного населения.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Численность незанятых трудовой деятельностью граждан,  ищущих работу и состоящих на учете в службе занятости, составляла 1972 человека. За 2002 – 2006 годы темп снижения данной категории лиц составил в среднем 3%, что является положительным фактором. Из числа стоящих на учете в службе занятости безработными признано 1098 человек.</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Необходимо отметить, что растет количество работающих пенсионеров (3334 чел., это 10% от числа трудоспособного населения).</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Структурное распределение занятых в экономике города выглядело на 2006 год таким образом:</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1. сельское хозяйство -  1,6%;</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2. обрабатывающее производство - 2,13%;</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3. производство и распределение энергии, газа и воды - 6%;</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4. строительство – 0,75%;</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5.оптовая и розничная торговля, ремонт транспортных средств,   бытовых изделий - 5,8%;</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6. гостиницы и рестораны – 0, 74%;</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7. транспорт и связь – 6%;</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8. финансовая сфера – 2,15%;</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9. государственное управление – 23,1%;</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10. образование – 22,6%;</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11. здравоохранение – 18,33%;</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12. предоставление коммунальных и других услуг – 5,7%;</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13. операции с недвижимостью – 5,1%.</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Данное распределение занятых не является оптимальным и при структурных изменениях экономики города возможно наличие большого числа безработных. Лишь 38% работают в сферах предоставления рыночных услуг и производства материальных благ.</w:t>
      </w:r>
    </w:p>
    <w:p w:rsidR="009E5E4F" w:rsidRPr="00CF43D0"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Таким образом, для развития перспективных отраслей экономики города - туризма, сферы услуг и расширения действующих производств - в городе есть резерв рабочей силы.</w:t>
      </w:r>
    </w:p>
    <w:p w:rsidR="009E5E4F" w:rsidRDefault="009E5E4F" w:rsidP="009E5E4F">
      <w:pPr>
        <w:pStyle w:val="a3"/>
        <w:spacing w:line="240" w:lineRule="auto"/>
        <w:ind w:firstLine="567"/>
        <w:rPr>
          <w:rFonts w:ascii="Times New Roman" w:hAnsi="Times New Roman"/>
          <w:color w:val="auto"/>
          <w:sz w:val="24"/>
          <w:szCs w:val="24"/>
        </w:rPr>
      </w:pPr>
      <w:r w:rsidRPr="00CF43D0">
        <w:rPr>
          <w:rFonts w:ascii="Times New Roman" w:hAnsi="Times New Roman"/>
          <w:color w:val="auto"/>
          <w:sz w:val="24"/>
          <w:szCs w:val="24"/>
        </w:rPr>
        <w:t>По данным территориального органа федеральной службы государственной статистики по Республике Алтай представлена динамика численности населения и его демографический состав.</w:t>
      </w:r>
    </w:p>
    <w:p w:rsidR="00AD3422" w:rsidRPr="00AD3422" w:rsidRDefault="00AD3422" w:rsidP="00AD3422">
      <w:pPr>
        <w:autoSpaceDE w:val="0"/>
        <w:autoSpaceDN w:val="0"/>
        <w:adjustRightInd w:val="0"/>
        <w:spacing w:line="160" w:lineRule="atLeast"/>
        <w:jc w:val="center"/>
        <w:rPr>
          <w:rFonts w:cs="Journal SansSerif"/>
          <w:b/>
          <w:bCs/>
        </w:rPr>
      </w:pPr>
      <w:r w:rsidRPr="00AD3422">
        <w:rPr>
          <w:rFonts w:cs="Journal SansSerif"/>
          <w:b/>
          <w:bCs/>
        </w:rPr>
        <w:lastRenderedPageBreak/>
        <w:t>Динамика численности населения города Горно-Алтайска</w:t>
      </w:r>
    </w:p>
    <w:p w:rsidR="00AD3422" w:rsidRPr="00CF43D0" w:rsidRDefault="00AD3422" w:rsidP="009E5E4F">
      <w:pPr>
        <w:pStyle w:val="a3"/>
        <w:spacing w:line="240" w:lineRule="auto"/>
        <w:ind w:firstLine="567"/>
        <w:rPr>
          <w:rFonts w:ascii="Times New Roman" w:hAnsi="Times New Roman"/>
          <w:color w:val="auto"/>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2918"/>
        <w:gridCol w:w="1767"/>
        <w:gridCol w:w="2968"/>
      </w:tblGrid>
      <w:tr w:rsidR="00AD3422" w:rsidRPr="00AD3422">
        <w:tblPrEx>
          <w:tblCellMar>
            <w:top w:w="0" w:type="dxa"/>
            <w:bottom w:w="0" w:type="dxa"/>
          </w:tblCellMar>
        </w:tblPrEx>
        <w:trPr>
          <w:trHeight w:val="360"/>
        </w:trPr>
        <w:tc>
          <w:tcPr>
            <w:tcW w:w="1619" w:type="dxa"/>
            <w:vAlign w:val="center"/>
          </w:tcPr>
          <w:p w:rsidR="00AD3422" w:rsidRPr="00AD3422" w:rsidRDefault="00AD3422" w:rsidP="00AD3422">
            <w:pPr>
              <w:tabs>
                <w:tab w:val="left" w:pos="1080"/>
              </w:tabs>
              <w:jc w:val="center"/>
            </w:pPr>
            <w:r w:rsidRPr="00AD3422">
              <w:t>Годы</w:t>
            </w:r>
          </w:p>
        </w:tc>
        <w:tc>
          <w:tcPr>
            <w:tcW w:w="2775" w:type="dxa"/>
            <w:vAlign w:val="center"/>
          </w:tcPr>
          <w:p w:rsidR="00AD3422" w:rsidRPr="00AD3422" w:rsidRDefault="00AD3422" w:rsidP="00AD3422">
            <w:pPr>
              <w:tabs>
                <w:tab w:val="left" w:pos="1080"/>
              </w:tabs>
              <w:jc w:val="center"/>
            </w:pPr>
            <w:r w:rsidRPr="00AD3422">
              <w:t xml:space="preserve">Численность населения </w:t>
            </w:r>
          </w:p>
          <w:p w:rsidR="00AD3422" w:rsidRPr="00AD3422" w:rsidRDefault="00AD3422" w:rsidP="00AD3422">
            <w:pPr>
              <w:tabs>
                <w:tab w:val="left" w:pos="1080"/>
              </w:tabs>
              <w:jc w:val="center"/>
            </w:pPr>
            <w:r w:rsidRPr="00AD3422">
              <w:t>(тыс. чел.)</w:t>
            </w:r>
          </w:p>
        </w:tc>
        <w:tc>
          <w:tcPr>
            <w:tcW w:w="1680" w:type="dxa"/>
            <w:vAlign w:val="center"/>
          </w:tcPr>
          <w:p w:rsidR="00AD3422" w:rsidRPr="00AD3422" w:rsidRDefault="00AD3422" w:rsidP="00AD3422">
            <w:pPr>
              <w:tabs>
                <w:tab w:val="left" w:pos="1080"/>
              </w:tabs>
              <w:jc w:val="center"/>
            </w:pPr>
            <w:r w:rsidRPr="00AD3422">
              <w:t>Годы</w:t>
            </w:r>
          </w:p>
        </w:tc>
        <w:tc>
          <w:tcPr>
            <w:tcW w:w="2822" w:type="dxa"/>
            <w:vAlign w:val="center"/>
          </w:tcPr>
          <w:p w:rsidR="00AD3422" w:rsidRPr="00AD3422" w:rsidRDefault="00AD3422" w:rsidP="00AD3422">
            <w:pPr>
              <w:tabs>
                <w:tab w:val="left" w:pos="1080"/>
              </w:tabs>
              <w:jc w:val="center"/>
            </w:pPr>
            <w:r w:rsidRPr="00AD3422">
              <w:t xml:space="preserve">Численность населения </w:t>
            </w:r>
          </w:p>
          <w:p w:rsidR="00AD3422" w:rsidRPr="00AD3422" w:rsidRDefault="00AD3422" w:rsidP="00AD3422">
            <w:pPr>
              <w:tabs>
                <w:tab w:val="left" w:pos="1080"/>
              </w:tabs>
              <w:jc w:val="center"/>
            </w:pPr>
            <w:r w:rsidRPr="00AD3422">
              <w:t>(тыс. чел.)</w:t>
            </w: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rPr>
                <w:b/>
              </w:rPr>
            </w:pPr>
            <w:r w:rsidRPr="00AD3422">
              <w:rPr>
                <w:b/>
              </w:rPr>
              <w:t>1</w:t>
            </w:r>
          </w:p>
        </w:tc>
        <w:tc>
          <w:tcPr>
            <w:tcW w:w="2775" w:type="dxa"/>
            <w:vAlign w:val="center"/>
          </w:tcPr>
          <w:p w:rsidR="00AD3422" w:rsidRPr="00AD3422" w:rsidRDefault="00AD3422" w:rsidP="00AD3422">
            <w:pPr>
              <w:tabs>
                <w:tab w:val="left" w:pos="1080"/>
              </w:tabs>
              <w:jc w:val="center"/>
              <w:rPr>
                <w:b/>
              </w:rPr>
            </w:pPr>
            <w:r w:rsidRPr="00AD3422">
              <w:rPr>
                <w:b/>
              </w:rPr>
              <w:t>2</w:t>
            </w:r>
          </w:p>
        </w:tc>
        <w:tc>
          <w:tcPr>
            <w:tcW w:w="1680" w:type="dxa"/>
            <w:vAlign w:val="center"/>
          </w:tcPr>
          <w:p w:rsidR="00AD3422" w:rsidRPr="00AD3422" w:rsidRDefault="00AD3422" w:rsidP="00AD3422">
            <w:pPr>
              <w:tabs>
                <w:tab w:val="left" w:pos="1080"/>
              </w:tabs>
              <w:jc w:val="center"/>
              <w:rPr>
                <w:b/>
              </w:rPr>
            </w:pPr>
            <w:r w:rsidRPr="00AD3422">
              <w:rPr>
                <w:b/>
              </w:rPr>
              <w:t>1</w:t>
            </w:r>
          </w:p>
        </w:tc>
        <w:tc>
          <w:tcPr>
            <w:tcW w:w="2822" w:type="dxa"/>
            <w:vAlign w:val="center"/>
          </w:tcPr>
          <w:p w:rsidR="00AD3422" w:rsidRPr="00AD3422" w:rsidRDefault="00AD3422" w:rsidP="00AD3422">
            <w:pPr>
              <w:tabs>
                <w:tab w:val="left" w:pos="1080"/>
              </w:tabs>
              <w:jc w:val="center"/>
              <w:rPr>
                <w:b/>
              </w:rPr>
            </w:pPr>
            <w:r w:rsidRPr="00AD3422">
              <w:rPr>
                <w:b/>
              </w:rPr>
              <w:t>2</w:t>
            </w: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1993</w:t>
            </w:r>
          </w:p>
        </w:tc>
        <w:tc>
          <w:tcPr>
            <w:tcW w:w="2775" w:type="dxa"/>
            <w:vAlign w:val="center"/>
          </w:tcPr>
          <w:p w:rsidR="00AD3422" w:rsidRPr="00AD3422" w:rsidRDefault="00AD3422" w:rsidP="00AD3422">
            <w:pPr>
              <w:tabs>
                <w:tab w:val="left" w:pos="1080"/>
              </w:tabs>
              <w:jc w:val="center"/>
            </w:pPr>
            <w:r w:rsidRPr="00AD3422">
              <w:t>52,4</w:t>
            </w:r>
          </w:p>
        </w:tc>
        <w:tc>
          <w:tcPr>
            <w:tcW w:w="1680" w:type="dxa"/>
            <w:vAlign w:val="center"/>
          </w:tcPr>
          <w:p w:rsidR="00AD3422" w:rsidRPr="00AD3422" w:rsidRDefault="00AD3422" w:rsidP="00AD3422">
            <w:pPr>
              <w:tabs>
                <w:tab w:val="left" w:pos="1080"/>
              </w:tabs>
              <w:jc w:val="center"/>
            </w:pPr>
            <w:r w:rsidRPr="00AD3422">
              <w:t>2005</w:t>
            </w:r>
          </w:p>
        </w:tc>
        <w:tc>
          <w:tcPr>
            <w:tcW w:w="2822" w:type="dxa"/>
            <w:vAlign w:val="center"/>
          </w:tcPr>
          <w:p w:rsidR="00AD3422" w:rsidRPr="00AD3422" w:rsidRDefault="00AD3422" w:rsidP="00AD3422">
            <w:pPr>
              <w:tabs>
                <w:tab w:val="left" w:pos="1080"/>
              </w:tabs>
              <w:jc w:val="center"/>
            </w:pPr>
            <w:r w:rsidRPr="00AD3422">
              <w:t>52,8</w:t>
            </w: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1994</w:t>
            </w:r>
          </w:p>
        </w:tc>
        <w:tc>
          <w:tcPr>
            <w:tcW w:w="2775" w:type="dxa"/>
            <w:vAlign w:val="center"/>
          </w:tcPr>
          <w:p w:rsidR="00AD3422" w:rsidRPr="00AD3422" w:rsidRDefault="00AD3422" w:rsidP="00AD3422">
            <w:pPr>
              <w:tabs>
                <w:tab w:val="left" w:pos="1080"/>
              </w:tabs>
              <w:jc w:val="center"/>
            </w:pPr>
            <w:r w:rsidRPr="00AD3422">
              <w:t>52,2</w:t>
            </w:r>
          </w:p>
        </w:tc>
        <w:tc>
          <w:tcPr>
            <w:tcW w:w="1680" w:type="dxa"/>
            <w:vAlign w:val="center"/>
          </w:tcPr>
          <w:p w:rsidR="00AD3422" w:rsidRPr="00AD3422" w:rsidRDefault="00AD3422" w:rsidP="00AD3422">
            <w:pPr>
              <w:tabs>
                <w:tab w:val="left" w:pos="1080"/>
              </w:tabs>
              <w:jc w:val="center"/>
            </w:pPr>
            <w:r w:rsidRPr="00AD3422">
              <w:t>2006</w:t>
            </w:r>
          </w:p>
        </w:tc>
        <w:tc>
          <w:tcPr>
            <w:tcW w:w="2822" w:type="dxa"/>
            <w:vAlign w:val="center"/>
          </w:tcPr>
          <w:p w:rsidR="00AD3422" w:rsidRPr="00AD3422" w:rsidRDefault="00AD3422" w:rsidP="00AD3422">
            <w:pPr>
              <w:tabs>
                <w:tab w:val="left" w:pos="1080"/>
              </w:tabs>
              <w:jc w:val="center"/>
            </w:pPr>
            <w:r w:rsidRPr="00AD3422">
              <w:t>53,1</w:t>
            </w: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1995</w:t>
            </w:r>
          </w:p>
        </w:tc>
        <w:tc>
          <w:tcPr>
            <w:tcW w:w="2775" w:type="dxa"/>
            <w:vAlign w:val="center"/>
          </w:tcPr>
          <w:p w:rsidR="00AD3422" w:rsidRPr="00AD3422" w:rsidRDefault="00AD3422" w:rsidP="00AD3422">
            <w:pPr>
              <w:tabs>
                <w:tab w:val="left" w:pos="1080"/>
              </w:tabs>
              <w:jc w:val="center"/>
            </w:pPr>
            <w:r w:rsidRPr="00AD3422">
              <w:t>47,4</w:t>
            </w:r>
          </w:p>
        </w:tc>
        <w:tc>
          <w:tcPr>
            <w:tcW w:w="1680" w:type="dxa"/>
            <w:vAlign w:val="center"/>
          </w:tcPr>
          <w:p w:rsidR="00AD3422" w:rsidRPr="00AD3422" w:rsidRDefault="00AD3422" w:rsidP="00AD3422">
            <w:pPr>
              <w:tabs>
                <w:tab w:val="left" w:pos="1080"/>
              </w:tabs>
              <w:jc w:val="center"/>
            </w:pPr>
            <w:r w:rsidRPr="00AD3422">
              <w:t>2007</w:t>
            </w:r>
          </w:p>
        </w:tc>
        <w:tc>
          <w:tcPr>
            <w:tcW w:w="2822" w:type="dxa"/>
            <w:vAlign w:val="center"/>
          </w:tcPr>
          <w:p w:rsidR="00AD3422" w:rsidRPr="00AD3422" w:rsidRDefault="00AD3422" w:rsidP="00AD3422">
            <w:pPr>
              <w:tabs>
                <w:tab w:val="left" w:pos="1080"/>
              </w:tabs>
              <w:jc w:val="center"/>
            </w:pPr>
            <w:r w:rsidRPr="00AD3422">
              <w:t>53,7</w:t>
            </w: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1996</w:t>
            </w:r>
          </w:p>
        </w:tc>
        <w:tc>
          <w:tcPr>
            <w:tcW w:w="2775" w:type="dxa"/>
            <w:vAlign w:val="center"/>
          </w:tcPr>
          <w:p w:rsidR="00AD3422" w:rsidRPr="00AD3422" w:rsidRDefault="00AD3422" w:rsidP="00AD3422">
            <w:pPr>
              <w:tabs>
                <w:tab w:val="left" w:pos="1080"/>
              </w:tabs>
              <w:jc w:val="center"/>
            </w:pPr>
            <w:r w:rsidRPr="00AD3422">
              <w:t>48,3</w:t>
            </w:r>
          </w:p>
        </w:tc>
        <w:tc>
          <w:tcPr>
            <w:tcW w:w="1680" w:type="dxa"/>
            <w:vAlign w:val="center"/>
          </w:tcPr>
          <w:p w:rsidR="00AD3422" w:rsidRPr="00AD3422" w:rsidRDefault="00AD3422" w:rsidP="00AD3422">
            <w:pPr>
              <w:tabs>
                <w:tab w:val="left" w:pos="1080"/>
              </w:tabs>
              <w:jc w:val="center"/>
            </w:pPr>
            <w:r w:rsidRPr="00AD3422">
              <w:t>2008</w:t>
            </w:r>
          </w:p>
        </w:tc>
        <w:tc>
          <w:tcPr>
            <w:tcW w:w="2822" w:type="dxa"/>
            <w:vAlign w:val="center"/>
          </w:tcPr>
          <w:p w:rsidR="00AD3422" w:rsidRPr="00AD3422" w:rsidRDefault="00AD3422" w:rsidP="00AD3422">
            <w:pPr>
              <w:tabs>
                <w:tab w:val="left" w:pos="1080"/>
              </w:tabs>
              <w:jc w:val="center"/>
            </w:pPr>
            <w:r w:rsidRPr="00AD3422">
              <w:t>54,3</w:t>
            </w: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1997</w:t>
            </w:r>
          </w:p>
        </w:tc>
        <w:tc>
          <w:tcPr>
            <w:tcW w:w="2775" w:type="dxa"/>
            <w:vAlign w:val="center"/>
          </w:tcPr>
          <w:p w:rsidR="00AD3422" w:rsidRPr="00AD3422" w:rsidRDefault="00AD3422" w:rsidP="00AD3422">
            <w:pPr>
              <w:tabs>
                <w:tab w:val="left" w:pos="1080"/>
              </w:tabs>
              <w:jc w:val="center"/>
            </w:pPr>
            <w:r w:rsidRPr="00AD3422">
              <w:t>48,5</w:t>
            </w:r>
          </w:p>
        </w:tc>
        <w:tc>
          <w:tcPr>
            <w:tcW w:w="1680" w:type="dxa"/>
            <w:vAlign w:val="center"/>
          </w:tcPr>
          <w:p w:rsidR="00AD3422" w:rsidRPr="00AD3422" w:rsidRDefault="00AD3422" w:rsidP="00AD3422">
            <w:pPr>
              <w:tabs>
                <w:tab w:val="left" w:pos="1080"/>
              </w:tabs>
              <w:jc w:val="center"/>
            </w:pPr>
            <w:r w:rsidRPr="00AD3422">
              <w:t>2009</w:t>
            </w: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1998</w:t>
            </w:r>
          </w:p>
        </w:tc>
        <w:tc>
          <w:tcPr>
            <w:tcW w:w="2775" w:type="dxa"/>
            <w:vAlign w:val="center"/>
          </w:tcPr>
          <w:p w:rsidR="00AD3422" w:rsidRPr="00AD3422" w:rsidRDefault="00AD3422" w:rsidP="00AD3422">
            <w:pPr>
              <w:tabs>
                <w:tab w:val="left" w:pos="1080"/>
              </w:tabs>
              <w:jc w:val="center"/>
            </w:pPr>
            <w:r w:rsidRPr="00AD3422">
              <w:t>49,4</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1999</w:t>
            </w:r>
          </w:p>
        </w:tc>
        <w:tc>
          <w:tcPr>
            <w:tcW w:w="2775" w:type="dxa"/>
            <w:vAlign w:val="center"/>
          </w:tcPr>
          <w:p w:rsidR="00AD3422" w:rsidRPr="00AD3422" w:rsidRDefault="00AD3422" w:rsidP="00AD3422">
            <w:pPr>
              <w:tabs>
                <w:tab w:val="left" w:pos="1080"/>
              </w:tabs>
              <w:jc w:val="center"/>
            </w:pPr>
            <w:r w:rsidRPr="00AD3422">
              <w:t>51,0</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2000</w:t>
            </w:r>
          </w:p>
        </w:tc>
        <w:tc>
          <w:tcPr>
            <w:tcW w:w="2775" w:type="dxa"/>
            <w:vAlign w:val="center"/>
          </w:tcPr>
          <w:p w:rsidR="00AD3422" w:rsidRPr="00AD3422" w:rsidRDefault="00AD3422" w:rsidP="00AD3422">
            <w:pPr>
              <w:tabs>
                <w:tab w:val="left" w:pos="1080"/>
              </w:tabs>
              <w:jc w:val="center"/>
            </w:pPr>
            <w:r w:rsidRPr="00AD3422">
              <w:t>52,2</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2001</w:t>
            </w:r>
          </w:p>
        </w:tc>
        <w:tc>
          <w:tcPr>
            <w:tcW w:w="2775" w:type="dxa"/>
            <w:vAlign w:val="center"/>
          </w:tcPr>
          <w:p w:rsidR="00AD3422" w:rsidRPr="00AD3422" w:rsidRDefault="00AD3422" w:rsidP="00AD3422">
            <w:pPr>
              <w:tabs>
                <w:tab w:val="left" w:pos="1080"/>
              </w:tabs>
              <w:jc w:val="center"/>
            </w:pPr>
            <w:r w:rsidRPr="00AD3422">
              <w:t>53,1</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2002</w:t>
            </w:r>
          </w:p>
        </w:tc>
        <w:tc>
          <w:tcPr>
            <w:tcW w:w="2775" w:type="dxa"/>
            <w:vAlign w:val="center"/>
          </w:tcPr>
          <w:p w:rsidR="00AD3422" w:rsidRPr="00AD3422" w:rsidRDefault="00AD3422" w:rsidP="00AD3422">
            <w:pPr>
              <w:tabs>
                <w:tab w:val="left" w:pos="1080"/>
              </w:tabs>
              <w:jc w:val="center"/>
            </w:pPr>
            <w:r w:rsidRPr="00AD3422">
              <w:t>53,5</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2003</w:t>
            </w:r>
          </w:p>
        </w:tc>
        <w:tc>
          <w:tcPr>
            <w:tcW w:w="2775" w:type="dxa"/>
            <w:vAlign w:val="center"/>
          </w:tcPr>
          <w:p w:rsidR="00AD3422" w:rsidRPr="00AD3422" w:rsidRDefault="00AD3422" w:rsidP="00AD3422">
            <w:pPr>
              <w:tabs>
                <w:tab w:val="left" w:pos="1080"/>
              </w:tabs>
              <w:jc w:val="center"/>
            </w:pPr>
            <w:r w:rsidRPr="00AD3422">
              <w:t>53,3</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r w:rsidR="00AD3422" w:rsidRPr="00AD3422">
        <w:tblPrEx>
          <w:tblCellMar>
            <w:top w:w="0" w:type="dxa"/>
            <w:bottom w:w="0" w:type="dxa"/>
          </w:tblCellMar>
        </w:tblPrEx>
        <w:tc>
          <w:tcPr>
            <w:tcW w:w="1619" w:type="dxa"/>
            <w:vAlign w:val="center"/>
          </w:tcPr>
          <w:p w:rsidR="00AD3422" w:rsidRPr="00AD3422" w:rsidRDefault="00AD3422" w:rsidP="00AD3422">
            <w:pPr>
              <w:tabs>
                <w:tab w:val="left" w:pos="1080"/>
              </w:tabs>
              <w:jc w:val="center"/>
            </w:pPr>
            <w:r w:rsidRPr="00AD3422">
              <w:t>2004</w:t>
            </w:r>
          </w:p>
        </w:tc>
        <w:tc>
          <w:tcPr>
            <w:tcW w:w="2775" w:type="dxa"/>
            <w:vAlign w:val="center"/>
          </w:tcPr>
          <w:p w:rsidR="00AD3422" w:rsidRPr="00AD3422" w:rsidRDefault="00AD3422" w:rsidP="00AD3422">
            <w:pPr>
              <w:tabs>
                <w:tab w:val="left" w:pos="1080"/>
              </w:tabs>
              <w:jc w:val="center"/>
            </w:pPr>
            <w:r w:rsidRPr="00AD3422">
              <w:t>53,3</w:t>
            </w:r>
          </w:p>
        </w:tc>
        <w:tc>
          <w:tcPr>
            <w:tcW w:w="1680" w:type="dxa"/>
            <w:vAlign w:val="center"/>
          </w:tcPr>
          <w:p w:rsidR="00AD3422" w:rsidRPr="00AD3422" w:rsidRDefault="00AD3422" w:rsidP="00AD3422">
            <w:pPr>
              <w:tabs>
                <w:tab w:val="left" w:pos="1080"/>
              </w:tabs>
              <w:jc w:val="center"/>
            </w:pPr>
          </w:p>
        </w:tc>
        <w:tc>
          <w:tcPr>
            <w:tcW w:w="2822" w:type="dxa"/>
            <w:vAlign w:val="center"/>
          </w:tcPr>
          <w:p w:rsidR="00AD3422" w:rsidRPr="00AD3422" w:rsidRDefault="00AD3422" w:rsidP="00AD3422">
            <w:pPr>
              <w:tabs>
                <w:tab w:val="left" w:pos="1080"/>
              </w:tabs>
              <w:jc w:val="center"/>
            </w:pPr>
          </w:p>
        </w:tc>
      </w:tr>
    </w:tbl>
    <w:p w:rsidR="009E5E4F" w:rsidRPr="00CF43D0" w:rsidRDefault="009E5E4F" w:rsidP="009E5E4F">
      <w:pPr>
        <w:ind w:firstLine="567"/>
      </w:pPr>
    </w:p>
    <w:p w:rsidR="003030E2" w:rsidRPr="003030E2" w:rsidRDefault="003030E2" w:rsidP="003030E2">
      <w:pPr>
        <w:autoSpaceDE w:val="0"/>
        <w:autoSpaceDN w:val="0"/>
        <w:adjustRightInd w:val="0"/>
        <w:ind w:firstLine="567"/>
        <w:jc w:val="both"/>
        <w:rPr>
          <w:rFonts w:cs="Journal SansSerif"/>
        </w:rPr>
      </w:pPr>
      <w:r w:rsidRPr="003030E2">
        <w:rPr>
          <w:rFonts w:cs="Journal SansSerif"/>
        </w:rPr>
        <w:t>В среднем прирост населения с 1988 года составил 385 человек в год, в основном за счет миграции населения.</w:t>
      </w:r>
    </w:p>
    <w:p w:rsidR="003030E2" w:rsidRPr="003030E2" w:rsidRDefault="003030E2" w:rsidP="003030E2">
      <w:pPr>
        <w:autoSpaceDE w:val="0"/>
        <w:autoSpaceDN w:val="0"/>
        <w:adjustRightInd w:val="0"/>
        <w:ind w:firstLine="567"/>
        <w:jc w:val="both"/>
        <w:rPr>
          <w:rFonts w:cs="Journal SansSerif"/>
        </w:rPr>
      </w:pPr>
      <w:r w:rsidRPr="003030E2">
        <w:rPr>
          <w:rFonts w:cs="Journal SansSerif"/>
        </w:rPr>
        <w:t>Прогнозная численность населения на расчетный срок до 2028 года составит 70000 жителей.</w:t>
      </w:r>
    </w:p>
    <w:p w:rsidR="009E5E4F" w:rsidRDefault="009E5E4F" w:rsidP="00652EC3">
      <w:pPr>
        <w:ind w:firstLine="567"/>
      </w:pPr>
    </w:p>
    <w:p w:rsidR="003030E2" w:rsidRPr="003030E2" w:rsidRDefault="003030E2" w:rsidP="003030E2">
      <w:pPr>
        <w:autoSpaceDE w:val="0"/>
        <w:autoSpaceDN w:val="0"/>
        <w:adjustRightInd w:val="0"/>
        <w:spacing w:line="160" w:lineRule="atLeast"/>
        <w:jc w:val="center"/>
        <w:rPr>
          <w:rFonts w:cs="Journal SansSerif"/>
          <w:b/>
          <w:bCs/>
        </w:rPr>
      </w:pPr>
      <w:r w:rsidRPr="003030E2">
        <w:rPr>
          <w:rFonts w:cs="Journal SansSerif"/>
          <w:b/>
          <w:bCs/>
        </w:rPr>
        <w:t>Справка о численности населения, его демографическом составе</w:t>
      </w:r>
    </w:p>
    <w:p w:rsidR="003030E2" w:rsidRDefault="003030E2" w:rsidP="003030E2">
      <w:pPr>
        <w:ind w:firstLine="567"/>
        <w:rPr>
          <w:rFonts w:cs="Journal SansSerif"/>
          <w:b/>
          <w:bCs/>
        </w:rPr>
      </w:pPr>
      <w:r w:rsidRPr="003030E2">
        <w:rPr>
          <w:rFonts w:cs="Journal SansSerif"/>
          <w:b/>
          <w:bCs/>
        </w:rPr>
        <w:t>(Федеральная служба государственной статистики по Республике Алтай)</w:t>
      </w:r>
    </w:p>
    <w:p w:rsidR="003030E2" w:rsidRDefault="003030E2" w:rsidP="003030E2">
      <w:pPr>
        <w:ind w:firstLine="567"/>
        <w:rPr>
          <w:rFonts w:cs="Journal SansSerif"/>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0"/>
        <w:gridCol w:w="2609"/>
        <w:gridCol w:w="2367"/>
      </w:tblGrid>
      <w:tr w:rsidR="003030E2" w:rsidRPr="003030E2">
        <w:tblPrEx>
          <w:tblCellMar>
            <w:top w:w="0" w:type="dxa"/>
            <w:bottom w:w="0" w:type="dxa"/>
          </w:tblCellMar>
        </w:tblPrEx>
        <w:trPr>
          <w:jc w:val="center"/>
        </w:trPr>
        <w:tc>
          <w:tcPr>
            <w:tcW w:w="3610" w:type="dxa"/>
            <w:vAlign w:val="center"/>
          </w:tcPr>
          <w:p w:rsidR="003030E2" w:rsidRPr="003030E2" w:rsidRDefault="003030E2" w:rsidP="003030E2">
            <w:pPr>
              <w:tabs>
                <w:tab w:val="left" w:pos="1080"/>
              </w:tabs>
              <w:jc w:val="center"/>
            </w:pPr>
            <w:r w:rsidRPr="003030E2">
              <w:t>Показатели</w:t>
            </w:r>
          </w:p>
        </w:tc>
        <w:tc>
          <w:tcPr>
            <w:tcW w:w="2150" w:type="dxa"/>
            <w:vAlign w:val="center"/>
          </w:tcPr>
          <w:p w:rsidR="003030E2" w:rsidRPr="003030E2" w:rsidRDefault="003030E2" w:rsidP="003030E2">
            <w:pPr>
              <w:tabs>
                <w:tab w:val="left" w:pos="1080"/>
              </w:tabs>
              <w:jc w:val="center"/>
            </w:pPr>
            <w:r w:rsidRPr="003030E2">
              <w:t>МО «г.Горно-Алтайск»</w:t>
            </w:r>
          </w:p>
        </w:tc>
        <w:tc>
          <w:tcPr>
            <w:tcW w:w="1951" w:type="dxa"/>
            <w:vAlign w:val="center"/>
          </w:tcPr>
          <w:p w:rsidR="003030E2" w:rsidRPr="003030E2" w:rsidRDefault="003030E2" w:rsidP="003030E2">
            <w:pPr>
              <w:tabs>
                <w:tab w:val="left" w:pos="1080"/>
              </w:tabs>
              <w:jc w:val="center"/>
            </w:pPr>
            <w:r w:rsidRPr="003030E2">
              <w:t>МО «Майминский р-н»</w:t>
            </w:r>
          </w:p>
        </w:tc>
      </w:tr>
      <w:tr w:rsidR="003030E2" w:rsidRPr="003030E2">
        <w:tblPrEx>
          <w:tblCellMar>
            <w:top w:w="0" w:type="dxa"/>
            <w:bottom w:w="0" w:type="dxa"/>
          </w:tblCellMar>
        </w:tblPrEx>
        <w:trPr>
          <w:jc w:val="center"/>
        </w:trPr>
        <w:tc>
          <w:tcPr>
            <w:tcW w:w="3610" w:type="dxa"/>
            <w:vAlign w:val="center"/>
          </w:tcPr>
          <w:p w:rsidR="003030E2" w:rsidRPr="003030E2" w:rsidRDefault="003030E2" w:rsidP="003030E2">
            <w:pPr>
              <w:tabs>
                <w:tab w:val="left" w:pos="1080"/>
              </w:tabs>
              <w:jc w:val="center"/>
              <w:rPr>
                <w:b/>
              </w:rPr>
            </w:pPr>
            <w:r w:rsidRPr="003030E2">
              <w:rPr>
                <w:b/>
              </w:rPr>
              <w:t>1</w:t>
            </w:r>
          </w:p>
        </w:tc>
        <w:tc>
          <w:tcPr>
            <w:tcW w:w="2150" w:type="dxa"/>
            <w:vAlign w:val="center"/>
          </w:tcPr>
          <w:p w:rsidR="003030E2" w:rsidRPr="003030E2" w:rsidRDefault="003030E2" w:rsidP="003030E2">
            <w:pPr>
              <w:tabs>
                <w:tab w:val="left" w:pos="1080"/>
              </w:tabs>
              <w:jc w:val="center"/>
              <w:rPr>
                <w:b/>
              </w:rPr>
            </w:pPr>
            <w:r w:rsidRPr="003030E2">
              <w:rPr>
                <w:b/>
              </w:rPr>
              <w:t>2</w:t>
            </w:r>
          </w:p>
        </w:tc>
        <w:tc>
          <w:tcPr>
            <w:tcW w:w="1951" w:type="dxa"/>
            <w:vAlign w:val="center"/>
          </w:tcPr>
          <w:p w:rsidR="003030E2" w:rsidRPr="003030E2" w:rsidRDefault="003030E2" w:rsidP="003030E2">
            <w:pPr>
              <w:tabs>
                <w:tab w:val="left" w:pos="1080"/>
              </w:tabs>
              <w:jc w:val="center"/>
              <w:rPr>
                <w:b/>
              </w:rPr>
            </w:pPr>
            <w:r w:rsidRPr="003030E2">
              <w:rPr>
                <w:b/>
              </w:rPr>
              <w:t>3</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 xml:space="preserve">Численность постоянного населения, тыс.чел. на 01.01 </w:t>
            </w:r>
            <w:smartTag w:uri="urn:schemas-microsoft-com:office:smarttags" w:element="metricconverter">
              <w:smartTagPr>
                <w:attr w:name="ProductID" w:val="2008 г"/>
              </w:smartTagPr>
              <w:r w:rsidRPr="003030E2">
                <w:t>2008 г</w:t>
              </w:r>
            </w:smartTag>
            <w:r w:rsidRPr="003030E2">
              <w:t>.</w:t>
            </w:r>
          </w:p>
        </w:tc>
        <w:tc>
          <w:tcPr>
            <w:tcW w:w="2150" w:type="dxa"/>
            <w:vAlign w:val="center"/>
          </w:tcPr>
          <w:p w:rsidR="003030E2" w:rsidRPr="003030E2" w:rsidRDefault="003030E2" w:rsidP="003030E2">
            <w:pPr>
              <w:tabs>
                <w:tab w:val="left" w:pos="1080"/>
              </w:tabs>
              <w:jc w:val="center"/>
            </w:pPr>
            <w:r w:rsidRPr="003030E2">
              <w:t>54,31</w:t>
            </w:r>
          </w:p>
        </w:tc>
        <w:tc>
          <w:tcPr>
            <w:tcW w:w="1951" w:type="dxa"/>
            <w:vAlign w:val="center"/>
          </w:tcPr>
          <w:p w:rsidR="003030E2" w:rsidRPr="003030E2" w:rsidRDefault="003030E2" w:rsidP="003030E2">
            <w:pPr>
              <w:tabs>
                <w:tab w:val="left" w:pos="1080"/>
              </w:tabs>
              <w:jc w:val="center"/>
            </w:pPr>
            <w:r w:rsidRPr="003030E2">
              <w:t>27,99</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 xml:space="preserve">Численность постоянного населения, тыс.чел. на 01.01 </w:t>
            </w:r>
            <w:smartTag w:uri="urn:schemas-microsoft-com:office:smarttags" w:element="metricconverter">
              <w:smartTagPr>
                <w:attr w:name="ProductID" w:val="2007 г"/>
              </w:smartTagPr>
              <w:r w:rsidRPr="003030E2">
                <w:t>2007 г</w:t>
              </w:r>
            </w:smartTag>
            <w:r w:rsidRPr="003030E2">
              <w:t>.</w:t>
            </w:r>
          </w:p>
        </w:tc>
        <w:tc>
          <w:tcPr>
            <w:tcW w:w="2150" w:type="dxa"/>
            <w:vAlign w:val="center"/>
          </w:tcPr>
          <w:p w:rsidR="003030E2" w:rsidRPr="003030E2" w:rsidRDefault="003030E2" w:rsidP="003030E2">
            <w:pPr>
              <w:tabs>
                <w:tab w:val="left" w:pos="1080"/>
              </w:tabs>
              <w:jc w:val="center"/>
            </w:pPr>
            <w:r w:rsidRPr="003030E2">
              <w:t>53,69</w:t>
            </w:r>
          </w:p>
        </w:tc>
        <w:tc>
          <w:tcPr>
            <w:tcW w:w="1951" w:type="dxa"/>
            <w:vAlign w:val="center"/>
          </w:tcPr>
          <w:p w:rsidR="003030E2" w:rsidRPr="003030E2" w:rsidRDefault="003030E2" w:rsidP="003030E2">
            <w:pPr>
              <w:tabs>
                <w:tab w:val="left" w:pos="1080"/>
              </w:tabs>
              <w:jc w:val="center"/>
            </w:pPr>
            <w:r w:rsidRPr="003030E2">
              <w:t>27,58</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Из них:</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населения в трудоспособном возрасте, чел.:</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Мужчины (16 – 59 лет)</w:t>
            </w:r>
          </w:p>
        </w:tc>
        <w:tc>
          <w:tcPr>
            <w:tcW w:w="2150" w:type="dxa"/>
            <w:vAlign w:val="center"/>
          </w:tcPr>
          <w:p w:rsidR="003030E2" w:rsidRPr="003030E2" w:rsidRDefault="003030E2" w:rsidP="003030E2">
            <w:pPr>
              <w:tabs>
                <w:tab w:val="left" w:pos="1080"/>
              </w:tabs>
              <w:jc w:val="center"/>
            </w:pPr>
            <w:r w:rsidRPr="003030E2">
              <w:t>16641</w:t>
            </w:r>
          </w:p>
        </w:tc>
        <w:tc>
          <w:tcPr>
            <w:tcW w:w="1951" w:type="dxa"/>
            <w:vAlign w:val="center"/>
          </w:tcPr>
          <w:p w:rsidR="003030E2" w:rsidRPr="003030E2" w:rsidRDefault="003030E2" w:rsidP="003030E2">
            <w:pPr>
              <w:tabs>
                <w:tab w:val="left" w:pos="1080"/>
              </w:tabs>
              <w:jc w:val="center"/>
            </w:pPr>
            <w:r w:rsidRPr="003030E2">
              <w:t>9551</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Женщины (16 – 54 лет)</w:t>
            </w:r>
          </w:p>
        </w:tc>
        <w:tc>
          <w:tcPr>
            <w:tcW w:w="2150" w:type="dxa"/>
            <w:vAlign w:val="center"/>
          </w:tcPr>
          <w:p w:rsidR="003030E2" w:rsidRPr="003030E2" w:rsidRDefault="003030E2" w:rsidP="003030E2">
            <w:pPr>
              <w:tabs>
                <w:tab w:val="left" w:pos="1080"/>
              </w:tabs>
              <w:jc w:val="center"/>
            </w:pPr>
            <w:r w:rsidRPr="003030E2">
              <w:t>19084</w:t>
            </w:r>
          </w:p>
        </w:tc>
        <w:tc>
          <w:tcPr>
            <w:tcW w:w="1951" w:type="dxa"/>
            <w:vAlign w:val="center"/>
          </w:tcPr>
          <w:p w:rsidR="003030E2" w:rsidRPr="003030E2" w:rsidRDefault="003030E2" w:rsidP="003030E2">
            <w:pPr>
              <w:tabs>
                <w:tab w:val="left" w:pos="1080"/>
              </w:tabs>
              <w:jc w:val="center"/>
            </w:pPr>
            <w:r w:rsidRPr="003030E2">
              <w:t>8470</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населения 0 – 6 лет, чел.</w:t>
            </w:r>
          </w:p>
        </w:tc>
        <w:tc>
          <w:tcPr>
            <w:tcW w:w="2150" w:type="dxa"/>
            <w:vAlign w:val="center"/>
          </w:tcPr>
          <w:p w:rsidR="003030E2" w:rsidRPr="003030E2" w:rsidRDefault="003030E2" w:rsidP="003030E2">
            <w:pPr>
              <w:tabs>
                <w:tab w:val="left" w:pos="1080"/>
              </w:tabs>
              <w:jc w:val="center"/>
            </w:pPr>
            <w:r w:rsidRPr="003030E2">
              <w:t>5256</w:t>
            </w:r>
          </w:p>
        </w:tc>
        <w:tc>
          <w:tcPr>
            <w:tcW w:w="1951" w:type="dxa"/>
            <w:vAlign w:val="center"/>
          </w:tcPr>
          <w:p w:rsidR="003030E2" w:rsidRPr="003030E2" w:rsidRDefault="003030E2" w:rsidP="003030E2">
            <w:pPr>
              <w:tabs>
                <w:tab w:val="left" w:pos="1080"/>
              </w:tabs>
              <w:jc w:val="center"/>
            </w:pPr>
            <w:r w:rsidRPr="003030E2">
              <w:t>2473</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населения 7 – 13 лет, чел.</w:t>
            </w:r>
          </w:p>
        </w:tc>
        <w:tc>
          <w:tcPr>
            <w:tcW w:w="2150" w:type="dxa"/>
            <w:vAlign w:val="center"/>
          </w:tcPr>
          <w:p w:rsidR="003030E2" w:rsidRPr="003030E2" w:rsidRDefault="003030E2" w:rsidP="003030E2">
            <w:pPr>
              <w:tabs>
                <w:tab w:val="left" w:pos="1080"/>
              </w:tabs>
              <w:jc w:val="center"/>
            </w:pPr>
            <w:r w:rsidRPr="003030E2">
              <w:t>3776</w:t>
            </w:r>
          </w:p>
        </w:tc>
        <w:tc>
          <w:tcPr>
            <w:tcW w:w="1951" w:type="dxa"/>
            <w:vAlign w:val="center"/>
          </w:tcPr>
          <w:p w:rsidR="003030E2" w:rsidRPr="003030E2" w:rsidRDefault="003030E2" w:rsidP="003030E2">
            <w:pPr>
              <w:tabs>
                <w:tab w:val="left" w:pos="1080"/>
              </w:tabs>
              <w:jc w:val="center"/>
            </w:pPr>
            <w:r w:rsidRPr="003030E2">
              <w:t>2085</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населения 14 – 16 лет, чел.</w:t>
            </w:r>
          </w:p>
        </w:tc>
        <w:tc>
          <w:tcPr>
            <w:tcW w:w="2150" w:type="dxa"/>
            <w:vAlign w:val="center"/>
          </w:tcPr>
          <w:p w:rsidR="003030E2" w:rsidRPr="003030E2" w:rsidRDefault="003030E2" w:rsidP="003030E2">
            <w:pPr>
              <w:tabs>
                <w:tab w:val="left" w:pos="1080"/>
              </w:tabs>
              <w:jc w:val="center"/>
            </w:pPr>
            <w:r w:rsidRPr="003030E2">
              <w:t>2244</w:t>
            </w:r>
          </w:p>
        </w:tc>
        <w:tc>
          <w:tcPr>
            <w:tcW w:w="1951" w:type="dxa"/>
            <w:vAlign w:val="center"/>
          </w:tcPr>
          <w:p w:rsidR="003030E2" w:rsidRPr="003030E2" w:rsidRDefault="003030E2" w:rsidP="003030E2">
            <w:pPr>
              <w:tabs>
                <w:tab w:val="left" w:pos="1080"/>
              </w:tabs>
              <w:jc w:val="center"/>
            </w:pPr>
            <w:r w:rsidRPr="003030E2">
              <w:t>1164</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rPr>
                <w:b/>
              </w:rPr>
              <w:t>Всего семейных ячеек</w:t>
            </w:r>
            <w:r w:rsidRPr="003030E2">
              <w:t xml:space="preserve">  различных типов частных домохозяйств по размеру и числу детей моложе 18 лет (9.10.02 г.)</w:t>
            </w:r>
          </w:p>
        </w:tc>
        <w:tc>
          <w:tcPr>
            <w:tcW w:w="2150" w:type="dxa"/>
            <w:vAlign w:val="center"/>
          </w:tcPr>
          <w:p w:rsidR="003030E2" w:rsidRPr="003030E2" w:rsidRDefault="003030E2" w:rsidP="003030E2">
            <w:pPr>
              <w:tabs>
                <w:tab w:val="left" w:pos="1080"/>
              </w:tabs>
              <w:jc w:val="center"/>
            </w:pPr>
            <w:r w:rsidRPr="003030E2">
              <w:t>14466</w:t>
            </w:r>
          </w:p>
        </w:tc>
        <w:tc>
          <w:tcPr>
            <w:tcW w:w="1951" w:type="dxa"/>
            <w:vAlign w:val="center"/>
          </w:tcPr>
          <w:p w:rsidR="003030E2" w:rsidRPr="003030E2" w:rsidRDefault="003030E2" w:rsidP="003030E2">
            <w:pPr>
              <w:tabs>
                <w:tab w:val="left" w:pos="1080"/>
              </w:tabs>
              <w:jc w:val="center"/>
            </w:pPr>
            <w:r w:rsidRPr="003030E2">
              <w:t>7396</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В них детей моложе 18 лет</w:t>
            </w:r>
          </w:p>
        </w:tc>
        <w:tc>
          <w:tcPr>
            <w:tcW w:w="2150" w:type="dxa"/>
            <w:vAlign w:val="center"/>
          </w:tcPr>
          <w:p w:rsidR="003030E2" w:rsidRPr="003030E2" w:rsidRDefault="003030E2" w:rsidP="003030E2">
            <w:pPr>
              <w:tabs>
                <w:tab w:val="left" w:pos="1080"/>
              </w:tabs>
              <w:jc w:val="center"/>
            </w:pPr>
            <w:r w:rsidRPr="003030E2">
              <w:t>10972</w:t>
            </w:r>
          </w:p>
        </w:tc>
        <w:tc>
          <w:tcPr>
            <w:tcW w:w="1951" w:type="dxa"/>
            <w:vAlign w:val="center"/>
          </w:tcPr>
          <w:p w:rsidR="003030E2" w:rsidRPr="003030E2" w:rsidRDefault="003030E2" w:rsidP="003030E2">
            <w:pPr>
              <w:tabs>
                <w:tab w:val="left" w:pos="1080"/>
              </w:tabs>
              <w:jc w:val="center"/>
            </w:pPr>
            <w:r w:rsidRPr="003030E2">
              <w:t>4037</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rPr>
                <w:b/>
              </w:rPr>
            </w:pPr>
            <w:r w:rsidRPr="003030E2">
              <w:rPr>
                <w:b/>
              </w:rPr>
              <w:t>Супружеские пары без детей</w:t>
            </w:r>
          </w:p>
        </w:tc>
        <w:tc>
          <w:tcPr>
            <w:tcW w:w="2150" w:type="dxa"/>
            <w:vAlign w:val="center"/>
          </w:tcPr>
          <w:p w:rsidR="003030E2" w:rsidRPr="003030E2" w:rsidRDefault="003030E2" w:rsidP="003030E2">
            <w:pPr>
              <w:tabs>
                <w:tab w:val="left" w:pos="1080"/>
              </w:tabs>
              <w:jc w:val="center"/>
            </w:pPr>
            <w:r w:rsidRPr="003030E2">
              <w:t>4019</w:t>
            </w:r>
          </w:p>
        </w:tc>
        <w:tc>
          <w:tcPr>
            <w:tcW w:w="1951" w:type="dxa"/>
            <w:vAlign w:val="center"/>
          </w:tcPr>
          <w:p w:rsidR="003030E2" w:rsidRPr="003030E2" w:rsidRDefault="003030E2" w:rsidP="003030E2">
            <w:pPr>
              <w:tabs>
                <w:tab w:val="left" w:pos="1080"/>
              </w:tabs>
              <w:jc w:val="center"/>
            </w:pPr>
            <w:r w:rsidRPr="003030E2">
              <w:t>2150</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rPr>
                <w:b/>
              </w:rPr>
            </w:pPr>
            <w:r w:rsidRPr="003030E2">
              <w:rPr>
                <w:b/>
              </w:rPr>
              <w:t>Супружеские пары с детьми:</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Количество семей</w:t>
            </w:r>
          </w:p>
        </w:tc>
        <w:tc>
          <w:tcPr>
            <w:tcW w:w="2150" w:type="dxa"/>
            <w:vAlign w:val="center"/>
          </w:tcPr>
          <w:p w:rsidR="003030E2" w:rsidRPr="003030E2" w:rsidRDefault="003030E2" w:rsidP="003030E2">
            <w:pPr>
              <w:tabs>
                <w:tab w:val="left" w:pos="1080"/>
              </w:tabs>
              <w:jc w:val="center"/>
            </w:pPr>
            <w:r w:rsidRPr="003030E2">
              <w:t>7009</w:t>
            </w:r>
          </w:p>
        </w:tc>
        <w:tc>
          <w:tcPr>
            <w:tcW w:w="1951" w:type="dxa"/>
            <w:vAlign w:val="center"/>
          </w:tcPr>
          <w:p w:rsidR="003030E2" w:rsidRPr="003030E2" w:rsidRDefault="003030E2" w:rsidP="003030E2">
            <w:pPr>
              <w:tabs>
                <w:tab w:val="left" w:pos="1080"/>
              </w:tabs>
              <w:jc w:val="center"/>
            </w:pPr>
            <w:r w:rsidRPr="003030E2">
              <w:t>3669</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В них детей моложе 18 лет</w:t>
            </w:r>
          </w:p>
        </w:tc>
        <w:tc>
          <w:tcPr>
            <w:tcW w:w="2150" w:type="dxa"/>
            <w:vAlign w:val="center"/>
          </w:tcPr>
          <w:p w:rsidR="003030E2" w:rsidRPr="003030E2" w:rsidRDefault="003030E2" w:rsidP="003030E2">
            <w:pPr>
              <w:tabs>
                <w:tab w:val="left" w:pos="1080"/>
              </w:tabs>
              <w:jc w:val="center"/>
            </w:pPr>
            <w:r w:rsidRPr="003030E2">
              <w:t>8104</w:t>
            </w:r>
          </w:p>
        </w:tc>
        <w:tc>
          <w:tcPr>
            <w:tcW w:w="1951" w:type="dxa"/>
            <w:vAlign w:val="center"/>
          </w:tcPr>
          <w:p w:rsidR="003030E2" w:rsidRPr="003030E2" w:rsidRDefault="003030E2" w:rsidP="003030E2">
            <w:pPr>
              <w:tabs>
                <w:tab w:val="left" w:pos="1080"/>
              </w:tabs>
              <w:jc w:val="center"/>
            </w:pPr>
            <w:r w:rsidRPr="003030E2">
              <w:t>2994</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rPr>
                <w:b/>
              </w:rPr>
            </w:pPr>
            <w:r w:rsidRPr="003030E2">
              <w:rPr>
                <w:b/>
              </w:rPr>
              <w:t>Матери с детьми:</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Количество семей</w:t>
            </w:r>
          </w:p>
        </w:tc>
        <w:tc>
          <w:tcPr>
            <w:tcW w:w="2150" w:type="dxa"/>
            <w:vAlign w:val="center"/>
          </w:tcPr>
          <w:p w:rsidR="003030E2" w:rsidRPr="003030E2" w:rsidRDefault="003030E2" w:rsidP="003030E2">
            <w:pPr>
              <w:tabs>
                <w:tab w:val="left" w:pos="1080"/>
              </w:tabs>
              <w:jc w:val="center"/>
            </w:pPr>
            <w:r w:rsidRPr="003030E2">
              <w:t>3147</w:t>
            </w:r>
          </w:p>
        </w:tc>
        <w:tc>
          <w:tcPr>
            <w:tcW w:w="1951" w:type="dxa"/>
            <w:vAlign w:val="center"/>
          </w:tcPr>
          <w:p w:rsidR="003030E2" w:rsidRPr="003030E2" w:rsidRDefault="003030E2" w:rsidP="003030E2">
            <w:pPr>
              <w:tabs>
                <w:tab w:val="left" w:pos="1080"/>
              </w:tabs>
              <w:jc w:val="center"/>
            </w:pPr>
            <w:r w:rsidRPr="003030E2">
              <w:t>1427</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lastRenderedPageBreak/>
              <w:t>В них детей моложе 18 лет</w:t>
            </w:r>
          </w:p>
        </w:tc>
        <w:tc>
          <w:tcPr>
            <w:tcW w:w="2150" w:type="dxa"/>
            <w:vAlign w:val="center"/>
          </w:tcPr>
          <w:p w:rsidR="003030E2" w:rsidRPr="003030E2" w:rsidRDefault="003030E2" w:rsidP="003030E2">
            <w:pPr>
              <w:tabs>
                <w:tab w:val="left" w:pos="1080"/>
              </w:tabs>
              <w:jc w:val="center"/>
            </w:pPr>
            <w:r w:rsidRPr="003030E2">
              <w:t>2676</w:t>
            </w:r>
          </w:p>
        </w:tc>
        <w:tc>
          <w:tcPr>
            <w:tcW w:w="1951" w:type="dxa"/>
            <w:vAlign w:val="center"/>
          </w:tcPr>
          <w:p w:rsidR="003030E2" w:rsidRPr="003030E2" w:rsidRDefault="003030E2" w:rsidP="003030E2">
            <w:pPr>
              <w:tabs>
                <w:tab w:val="left" w:pos="1080"/>
              </w:tabs>
              <w:jc w:val="center"/>
            </w:pPr>
            <w:r w:rsidRPr="003030E2">
              <w:t>957</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rPr>
                <w:b/>
              </w:rPr>
            </w:pPr>
            <w:r w:rsidRPr="003030E2">
              <w:rPr>
                <w:b/>
              </w:rPr>
              <w:t>Отцы с детьми:</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Количество семей</w:t>
            </w:r>
          </w:p>
        </w:tc>
        <w:tc>
          <w:tcPr>
            <w:tcW w:w="2150" w:type="dxa"/>
            <w:vAlign w:val="center"/>
          </w:tcPr>
          <w:p w:rsidR="003030E2" w:rsidRPr="003030E2" w:rsidRDefault="003030E2" w:rsidP="003030E2">
            <w:pPr>
              <w:tabs>
                <w:tab w:val="left" w:pos="1080"/>
              </w:tabs>
              <w:jc w:val="center"/>
            </w:pPr>
            <w:r w:rsidRPr="003030E2">
              <w:t>291</w:t>
            </w:r>
          </w:p>
        </w:tc>
        <w:tc>
          <w:tcPr>
            <w:tcW w:w="1951" w:type="dxa"/>
            <w:vAlign w:val="center"/>
          </w:tcPr>
          <w:p w:rsidR="003030E2" w:rsidRPr="003030E2" w:rsidRDefault="003030E2" w:rsidP="003030E2">
            <w:pPr>
              <w:tabs>
                <w:tab w:val="left" w:pos="1080"/>
              </w:tabs>
              <w:jc w:val="center"/>
            </w:pPr>
            <w:r w:rsidRPr="003030E2">
              <w:t>150</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В них детей моложе 18 лет</w:t>
            </w:r>
          </w:p>
        </w:tc>
        <w:tc>
          <w:tcPr>
            <w:tcW w:w="2150" w:type="dxa"/>
            <w:vAlign w:val="center"/>
          </w:tcPr>
          <w:p w:rsidR="003030E2" w:rsidRPr="003030E2" w:rsidRDefault="003030E2" w:rsidP="003030E2">
            <w:pPr>
              <w:tabs>
                <w:tab w:val="left" w:pos="1080"/>
              </w:tabs>
              <w:jc w:val="center"/>
            </w:pPr>
            <w:r w:rsidRPr="003030E2">
              <w:t>192</w:t>
            </w:r>
          </w:p>
        </w:tc>
        <w:tc>
          <w:tcPr>
            <w:tcW w:w="1951" w:type="dxa"/>
            <w:vAlign w:val="center"/>
          </w:tcPr>
          <w:p w:rsidR="003030E2" w:rsidRPr="003030E2" w:rsidRDefault="003030E2" w:rsidP="003030E2">
            <w:pPr>
              <w:tabs>
                <w:tab w:val="left" w:pos="1080"/>
              </w:tabs>
              <w:jc w:val="center"/>
            </w:pPr>
            <w:r w:rsidRPr="003030E2">
              <w:t>86</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учащихся общеобразовательных школ (на начало 2007/2008 учебного года), чел.</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Дневное обучение</w:t>
            </w:r>
          </w:p>
        </w:tc>
        <w:tc>
          <w:tcPr>
            <w:tcW w:w="2150" w:type="dxa"/>
            <w:vAlign w:val="center"/>
          </w:tcPr>
          <w:p w:rsidR="003030E2" w:rsidRPr="003030E2" w:rsidRDefault="003030E2" w:rsidP="003030E2">
            <w:pPr>
              <w:tabs>
                <w:tab w:val="left" w:pos="1080"/>
              </w:tabs>
              <w:jc w:val="center"/>
            </w:pPr>
            <w:r w:rsidRPr="003030E2">
              <w:t>7369</w:t>
            </w:r>
          </w:p>
        </w:tc>
        <w:tc>
          <w:tcPr>
            <w:tcW w:w="1951" w:type="dxa"/>
            <w:vAlign w:val="center"/>
          </w:tcPr>
          <w:p w:rsidR="003030E2" w:rsidRPr="003030E2" w:rsidRDefault="003030E2" w:rsidP="003030E2">
            <w:pPr>
              <w:tabs>
                <w:tab w:val="left" w:pos="1080"/>
              </w:tabs>
              <w:jc w:val="center"/>
            </w:pPr>
            <w:r w:rsidRPr="003030E2">
              <w:t>2472</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Вечернее обучение</w:t>
            </w:r>
          </w:p>
        </w:tc>
        <w:tc>
          <w:tcPr>
            <w:tcW w:w="2150" w:type="dxa"/>
            <w:vAlign w:val="center"/>
          </w:tcPr>
          <w:p w:rsidR="003030E2" w:rsidRPr="003030E2" w:rsidRDefault="003030E2" w:rsidP="003030E2">
            <w:pPr>
              <w:tabs>
                <w:tab w:val="left" w:pos="1080"/>
              </w:tabs>
              <w:jc w:val="center"/>
            </w:pPr>
            <w:r w:rsidRPr="003030E2">
              <w:t>231</w:t>
            </w:r>
          </w:p>
        </w:tc>
        <w:tc>
          <w:tcPr>
            <w:tcW w:w="1951" w:type="dxa"/>
            <w:vAlign w:val="center"/>
          </w:tcPr>
          <w:p w:rsidR="003030E2" w:rsidRPr="003030E2" w:rsidRDefault="003030E2" w:rsidP="003030E2">
            <w:pPr>
              <w:tabs>
                <w:tab w:val="left" w:pos="1080"/>
              </w:tabs>
              <w:jc w:val="center"/>
            </w:pPr>
            <w:r w:rsidRPr="003030E2">
              <w:t>246</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студентов в высших учебных заведениях (на начало 2007/2008 учебного года), чел.</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Дневное обучение</w:t>
            </w:r>
          </w:p>
        </w:tc>
        <w:tc>
          <w:tcPr>
            <w:tcW w:w="2150" w:type="dxa"/>
            <w:vAlign w:val="center"/>
          </w:tcPr>
          <w:p w:rsidR="003030E2" w:rsidRPr="003030E2" w:rsidRDefault="003030E2" w:rsidP="003030E2">
            <w:pPr>
              <w:tabs>
                <w:tab w:val="left" w:pos="1080"/>
              </w:tabs>
              <w:jc w:val="center"/>
            </w:pPr>
            <w:r w:rsidRPr="003030E2">
              <w:t>3550</w:t>
            </w:r>
          </w:p>
        </w:tc>
        <w:tc>
          <w:tcPr>
            <w:tcW w:w="1951" w:type="dxa"/>
            <w:vAlign w:val="center"/>
          </w:tcPr>
          <w:p w:rsidR="003030E2" w:rsidRPr="003030E2" w:rsidRDefault="003030E2" w:rsidP="003030E2">
            <w:pPr>
              <w:tabs>
                <w:tab w:val="left" w:pos="1080"/>
              </w:tabs>
              <w:jc w:val="center"/>
            </w:pPr>
            <w:r w:rsidRPr="003030E2">
              <w:t>-</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Вечернее обучение</w:t>
            </w:r>
          </w:p>
        </w:tc>
        <w:tc>
          <w:tcPr>
            <w:tcW w:w="2150" w:type="dxa"/>
            <w:vAlign w:val="center"/>
          </w:tcPr>
          <w:p w:rsidR="003030E2" w:rsidRPr="003030E2" w:rsidRDefault="003030E2" w:rsidP="003030E2">
            <w:pPr>
              <w:tabs>
                <w:tab w:val="left" w:pos="1080"/>
              </w:tabs>
              <w:jc w:val="center"/>
            </w:pPr>
            <w:r w:rsidRPr="003030E2">
              <w:t>2034</w:t>
            </w:r>
          </w:p>
        </w:tc>
        <w:tc>
          <w:tcPr>
            <w:tcW w:w="1951" w:type="dxa"/>
            <w:vAlign w:val="center"/>
          </w:tcPr>
          <w:p w:rsidR="003030E2" w:rsidRPr="003030E2" w:rsidRDefault="003030E2" w:rsidP="003030E2">
            <w:pPr>
              <w:tabs>
                <w:tab w:val="left" w:pos="1080"/>
              </w:tabs>
              <w:jc w:val="center"/>
            </w:pPr>
            <w:r w:rsidRPr="003030E2">
              <w:t>-</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учащихся в средних специальных учебных заведениях (на начало 2007/2008 учебного года), чел.</w:t>
            </w:r>
          </w:p>
        </w:tc>
        <w:tc>
          <w:tcPr>
            <w:tcW w:w="2150" w:type="dxa"/>
            <w:vAlign w:val="center"/>
          </w:tcPr>
          <w:p w:rsidR="003030E2" w:rsidRPr="003030E2" w:rsidRDefault="003030E2" w:rsidP="003030E2">
            <w:pPr>
              <w:tabs>
                <w:tab w:val="left" w:pos="1080"/>
              </w:tabs>
              <w:jc w:val="center"/>
            </w:pPr>
          </w:p>
        </w:tc>
        <w:tc>
          <w:tcPr>
            <w:tcW w:w="1951" w:type="dxa"/>
            <w:vAlign w:val="center"/>
          </w:tcPr>
          <w:p w:rsidR="003030E2" w:rsidRPr="003030E2" w:rsidRDefault="003030E2" w:rsidP="003030E2">
            <w:pPr>
              <w:tabs>
                <w:tab w:val="left" w:pos="1080"/>
              </w:tabs>
              <w:jc w:val="center"/>
            </w:pP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Дневное обучение</w:t>
            </w:r>
          </w:p>
        </w:tc>
        <w:tc>
          <w:tcPr>
            <w:tcW w:w="2150" w:type="dxa"/>
            <w:vAlign w:val="center"/>
          </w:tcPr>
          <w:p w:rsidR="003030E2" w:rsidRPr="003030E2" w:rsidRDefault="003030E2" w:rsidP="003030E2">
            <w:pPr>
              <w:tabs>
                <w:tab w:val="left" w:pos="1080"/>
              </w:tabs>
              <w:jc w:val="center"/>
            </w:pPr>
            <w:r w:rsidRPr="003030E2">
              <w:t>3854</w:t>
            </w:r>
          </w:p>
        </w:tc>
        <w:tc>
          <w:tcPr>
            <w:tcW w:w="1951" w:type="dxa"/>
            <w:vAlign w:val="center"/>
          </w:tcPr>
          <w:p w:rsidR="003030E2" w:rsidRPr="003030E2" w:rsidRDefault="003030E2" w:rsidP="003030E2">
            <w:pPr>
              <w:tabs>
                <w:tab w:val="left" w:pos="1080"/>
              </w:tabs>
              <w:jc w:val="center"/>
            </w:pPr>
            <w:r w:rsidRPr="003030E2">
              <w:t>-</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Заочное обучение</w:t>
            </w:r>
          </w:p>
        </w:tc>
        <w:tc>
          <w:tcPr>
            <w:tcW w:w="2150" w:type="dxa"/>
            <w:vAlign w:val="center"/>
          </w:tcPr>
          <w:p w:rsidR="003030E2" w:rsidRPr="003030E2" w:rsidRDefault="003030E2" w:rsidP="003030E2">
            <w:pPr>
              <w:tabs>
                <w:tab w:val="left" w:pos="1080"/>
              </w:tabs>
              <w:jc w:val="center"/>
            </w:pPr>
            <w:r w:rsidRPr="003030E2">
              <w:t>963</w:t>
            </w:r>
          </w:p>
        </w:tc>
        <w:tc>
          <w:tcPr>
            <w:tcW w:w="1951" w:type="dxa"/>
            <w:vAlign w:val="center"/>
          </w:tcPr>
          <w:p w:rsidR="003030E2" w:rsidRPr="003030E2" w:rsidRDefault="003030E2" w:rsidP="003030E2">
            <w:pPr>
              <w:tabs>
                <w:tab w:val="left" w:pos="1080"/>
              </w:tabs>
              <w:jc w:val="center"/>
            </w:pPr>
            <w:r w:rsidRPr="003030E2">
              <w:t>-</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Вечернее обучение</w:t>
            </w:r>
          </w:p>
        </w:tc>
        <w:tc>
          <w:tcPr>
            <w:tcW w:w="2150" w:type="dxa"/>
            <w:vAlign w:val="center"/>
          </w:tcPr>
          <w:p w:rsidR="003030E2" w:rsidRPr="003030E2" w:rsidRDefault="003030E2" w:rsidP="003030E2">
            <w:pPr>
              <w:tabs>
                <w:tab w:val="left" w:pos="1080"/>
              </w:tabs>
              <w:jc w:val="center"/>
            </w:pPr>
            <w:r w:rsidRPr="003030E2">
              <w:t>56</w:t>
            </w:r>
          </w:p>
        </w:tc>
        <w:tc>
          <w:tcPr>
            <w:tcW w:w="1951" w:type="dxa"/>
            <w:vAlign w:val="center"/>
          </w:tcPr>
          <w:p w:rsidR="003030E2" w:rsidRPr="003030E2" w:rsidRDefault="003030E2" w:rsidP="003030E2">
            <w:pPr>
              <w:tabs>
                <w:tab w:val="left" w:pos="1080"/>
              </w:tabs>
              <w:jc w:val="center"/>
            </w:pPr>
            <w:r w:rsidRPr="003030E2">
              <w:t>-</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учащихся в учреждениях начального профессионального образования (на конец отчетного 2007 года), чел.</w:t>
            </w:r>
          </w:p>
        </w:tc>
        <w:tc>
          <w:tcPr>
            <w:tcW w:w="2150" w:type="dxa"/>
            <w:vAlign w:val="center"/>
          </w:tcPr>
          <w:p w:rsidR="003030E2" w:rsidRPr="003030E2" w:rsidRDefault="003030E2" w:rsidP="003030E2">
            <w:pPr>
              <w:tabs>
                <w:tab w:val="left" w:pos="1080"/>
              </w:tabs>
              <w:jc w:val="center"/>
            </w:pPr>
            <w:r w:rsidRPr="003030E2">
              <w:t>1247</w:t>
            </w:r>
          </w:p>
        </w:tc>
        <w:tc>
          <w:tcPr>
            <w:tcW w:w="1951" w:type="dxa"/>
            <w:vAlign w:val="center"/>
          </w:tcPr>
          <w:p w:rsidR="003030E2" w:rsidRPr="003030E2" w:rsidRDefault="003030E2" w:rsidP="003030E2">
            <w:pPr>
              <w:tabs>
                <w:tab w:val="left" w:pos="1080"/>
              </w:tabs>
              <w:jc w:val="center"/>
            </w:pPr>
            <w:r w:rsidRPr="003030E2">
              <w:t>553</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неработающих инвалидов труда в трудоспособном возрасте</w:t>
            </w:r>
          </w:p>
        </w:tc>
        <w:tc>
          <w:tcPr>
            <w:tcW w:w="2150" w:type="dxa"/>
            <w:vAlign w:val="center"/>
          </w:tcPr>
          <w:p w:rsidR="003030E2" w:rsidRPr="003030E2" w:rsidRDefault="003030E2" w:rsidP="003030E2">
            <w:pPr>
              <w:tabs>
                <w:tab w:val="left" w:pos="1080"/>
              </w:tabs>
              <w:jc w:val="center"/>
            </w:pPr>
            <w:r w:rsidRPr="003030E2">
              <w:t>…</w:t>
            </w:r>
          </w:p>
        </w:tc>
        <w:tc>
          <w:tcPr>
            <w:tcW w:w="1951" w:type="dxa"/>
            <w:vAlign w:val="center"/>
          </w:tcPr>
          <w:p w:rsidR="003030E2" w:rsidRPr="003030E2" w:rsidRDefault="003030E2" w:rsidP="003030E2">
            <w:pPr>
              <w:tabs>
                <w:tab w:val="left" w:pos="1080"/>
              </w:tabs>
              <w:jc w:val="center"/>
            </w:pPr>
            <w:r w:rsidRPr="003030E2">
              <w:t>…</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пенсионеров, чел.</w:t>
            </w:r>
          </w:p>
        </w:tc>
        <w:tc>
          <w:tcPr>
            <w:tcW w:w="2150" w:type="dxa"/>
            <w:vAlign w:val="center"/>
          </w:tcPr>
          <w:p w:rsidR="003030E2" w:rsidRPr="003030E2" w:rsidRDefault="003030E2" w:rsidP="003030E2">
            <w:pPr>
              <w:tabs>
                <w:tab w:val="left" w:pos="1080"/>
              </w:tabs>
              <w:jc w:val="center"/>
            </w:pPr>
            <w:r w:rsidRPr="003030E2">
              <w:t>13304</w:t>
            </w:r>
          </w:p>
        </w:tc>
        <w:tc>
          <w:tcPr>
            <w:tcW w:w="1951" w:type="dxa"/>
            <w:vAlign w:val="center"/>
          </w:tcPr>
          <w:p w:rsidR="003030E2" w:rsidRPr="003030E2" w:rsidRDefault="003030E2" w:rsidP="003030E2">
            <w:pPr>
              <w:tabs>
                <w:tab w:val="left" w:pos="1080"/>
              </w:tabs>
              <w:jc w:val="center"/>
            </w:pPr>
            <w:r w:rsidRPr="003030E2">
              <w:t>6797</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работающих пенсионеров, чел.</w:t>
            </w:r>
          </w:p>
        </w:tc>
        <w:tc>
          <w:tcPr>
            <w:tcW w:w="2150" w:type="dxa"/>
            <w:vAlign w:val="center"/>
          </w:tcPr>
          <w:p w:rsidR="003030E2" w:rsidRPr="003030E2" w:rsidRDefault="003030E2" w:rsidP="003030E2">
            <w:pPr>
              <w:tabs>
                <w:tab w:val="left" w:pos="1080"/>
              </w:tabs>
              <w:jc w:val="center"/>
            </w:pPr>
            <w:r w:rsidRPr="003030E2">
              <w:t>3845</w:t>
            </w:r>
          </w:p>
        </w:tc>
        <w:tc>
          <w:tcPr>
            <w:tcW w:w="1951" w:type="dxa"/>
            <w:vAlign w:val="center"/>
          </w:tcPr>
          <w:p w:rsidR="003030E2" w:rsidRPr="003030E2" w:rsidRDefault="003030E2" w:rsidP="003030E2">
            <w:pPr>
              <w:tabs>
                <w:tab w:val="left" w:pos="1080"/>
              </w:tabs>
              <w:jc w:val="center"/>
            </w:pPr>
            <w:r w:rsidRPr="003030E2">
              <w:t>1536</w:t>
            </w:r>
          </w:p>
        </w:tc>
      </w:tr>
      <w:tr w:rsidR="003030E2" w:rsidRPr="003030E2">
        <w:tblPrEx>
          <w:tblCellMar>
            <w:top w:w="0" w:type="dxa"/>
            <w:bottom w:w="0" w:type="dxa"/>
          </w:tblCellMar>
        </w:tblPrEx>
        <w:trPr>
          <w:jc w:val="center"/>
        </w:trPr>
        <w:tc>
          <w:tcPr>
            <w:tcW w:w="3610" w:type="dxa"/>
          </w:tcPr>
          <w:p w:rsidR="003030E2" w:rsidRPr="003030E2" w:rsidRDefault="003030E2" w:rsidP="003030E2">
            <w:pPr>
              <w:tabs>
                <w:tab w:val="left" w:pos="1080"/>
              </w:tabs>
            </w:pPr>
            <w:r w:rsidRPr="003030E2">
              <w:t>Численность занятых в личном подсобном хозяйстве в трудоспособном возрасте</w:t>
            </w:r>
          </w:p>
        </w:tc>
        <w:tc>
          <w:tcPr>
            <w:tcW w:w="2150" w:type="dxa"/>
            <w:vAlign w:val="center"/>
          </w:tcPr>
          <w:p w:rsidR="003030E2" w:rsidRPr="003030E2" w:rsidRDefault="003030E2" w:rsidP="003030E2">
            <w:pPr>
              <w:tabs>
                <w:tab w:val="left" w:pos="1080"/>
              </w:tabs>
              <w:jc w:val="center"/>
            </w:pPr>
            <w:r w:rsidRPr="003030E2">
              <w:t>…</w:t>
            </w:r>
          </w:p>
        </w:tc>
        <w:tc>
          <w:tcPr>
            <w:tcW w:w="1951" w:type="dxa"/>
            <w:vAlign w:val="center"/>
          </w:tcPr>
          <w:p w:rsidR="003030E2" w:rsidRPr="003030E2" w:rsidRDefault="003030E2" w:rsidP="003030E2">
            <w:pPr>
              <w:tabs>
                <w:tab w:val="left" w:pos="1080"/>
              </w:tabs>
              <w:jc w:val="center"/>
            </w:pPr>
            <w:r w:rsidRPr="003030E2">
              <w:t>…</w:t>
            </w:r>
          </w:p>
        </w:tc>
      </w:tr>
    </w:tbl>
    <w:p w:rsidR="003030E2" w:rsidRDefault="003030E2" w:rsidP="003030E2">
      <w:pPr>
        <w:ind w:firstLine="567"/>
      </w:pPr>
    </w:p>
    <w:p w:rsidR="000376C5" w:rsidRDefault="000376C5" w:rsidP="003030E2">
      <w:pPr>
        <w:ind w:firstLine="567"/>
      </w:pPr>
    </w:p>
    <w:p w:rsidR="000376C5" w:rsidRDefault="000376C5" w:rsidP="003030E2">
      <w:pPr>
        <w:ind w:firstLine="567"/>
      </w:pPr>
    </w:p>
    <w:p w:rsidR="000376C5" w:rsidRDefault="00964374" w:rsidP="001F59A2">
      <w:pPr>
        <w:pStyle w:val="a3"/>
        <w:spacing w:line="240" w:lineRule="auto"/>
        <w:ind w:firstLine="567"/>
        <w:rPr>
          <w:rFonts w:ascii="Times New Roman" w:hAnsi="Times New Roman"/>
          <w:b/>
          <w:bCs/>
          <w:color w:val="auto"/>
          <w:sz w:val="28"/>
          <w:szCs w:val="28"/>
        </w:rPr>
      </w:pPr>
      <w:r w:rsidRPr="000376C5">
        <w:rPr>
          <w:rFonts w:ascii="Times New Roman" w:hAnsi="Times New Roman"/>
          <w:b/>
          <w:bCs/>
          <w:color w:val="auto"/>
          <w:sz w:val="28"/>
          <w:szCs w:val="28"/>
        </w:rPr>
        <w:t>4.5  Использование земель муниципального образования</w:t>
      </w:r>
    </w:p>
    <w:p w:rsidR="00964374" w:rsidRDefault="00964374" w:rsidP="00964374">
      <w:pPr>
        <w:pStyle w:val="a3"/>
        <w:spacing w:line="240" w:lineRule="auto"/>
        <w:ind w:firstLine="567"/>
        <w:jc w:val="center"/>
        <w:rPr>
          <w:rFonts w:ascii="Times New Roman" w:hAnsi="Times New Roman"/>
          <w:b/>
          <w:bCs/>
          <w:color w:val="auto"/>
          <w:sz w:val="28"/>
          <w:szCs w:val="28"/>
        </w:rPr>
      </w:pPr>
      <w:r w:rsidRPr="000376C5">
        <w:rPr>
          <w:rFonts w:ascii="Times New Roman" w:hAnsi="Times New Roman"/>
          <w:b/>
          <w:bCs/>
          <w:color w:val="auto"/>
          <w:sz w:val="28"/>
          <w:szCs w:val="28"/>
        </w:rPr>
        <w:t xml:space="preserve"> «</w:t>
      </w:r>
      <w:r w:rsidR="000376C5">
        <w:rPr>
          <w:rFonts w:ascii="Times New Roman" w:hAnsi="Times New Roman"/>
          <w:b/>
          <w:bCs/>
          <w:color w:val="auto"/>
          <w:sz w:val="28"/>
          <w:szCs w:val="28"/>
        </w:rPr>
        <w:t>Город</w:t>
      </w:r>
      <w:r w:rsidRPr="000376C5">
        <w:rPr>
          <w:rFonts w:ascii="Times New Roman" w:hAnsi="Times New Roman"/>
          <w:b/>
          <w:bCs/>
          <w:color w:val="auto"/>
          <w:sz w:val="28"/>
          <w:szCs w:val="28"/>
        </w:rPr>
        <w:t xml:space="preserve"> Горно-Алтайск»</w:t>
      </w:r>
    </w:p>
    <w:p w:rsidR="000376C5" w:rsidRPr="000376C5" w:rsidRDefault="000376C5" w:rsidP="00964374">
      <w:pPr>
        <w:pStyle w:val="a3"/>
        <w:spacing w:line="240" w:lineRule="auto"/>
        <w:ind w:firstLine="567"/>
        <w:jc w:val="center"/>
        <w:rPr>
          <w:rFonts w:ascii="Times New Roman" w:hAnsi="Times New Roman"/>
          <w:b/>
          <w:bCs/>
          <w:color w:val="auto"/>
          <w:sz w:val="28"/>
          <w:szCs w:val="28"/>
        </w:rPr>
      </w:pP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Городские земли расположены в плане границ Майминского района и граничат с землями крестьянских хозяйств Майминского района, землями Кызыл-Озекской сельской администрации, СПТУ – 49, Майминским лесхозом и ОПХ «Чуйское».</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На 01.01.2007 года площадь земель в административных границах г.Горно-Алтайска составляла </w:t>
      </w:r>
      <w:smartTag w:uri="urn:schemas-microsoft-com:office:smarttags" w:element="metricconverter">
        <w:smartTagPr>
          <w:attr w:name="ProductID" w:val="9018 га"/>
        </w:smartTagPr>
        <w:r w:rsidRPr="00266049">
          <w:rPr>
            <w:rFonts w:ascii="Times New Roman" w:hAnsi="Times New Roman"/>
            <w:color w:val="auto"/>
            <w:sz w:val="24"/>
            <w:szCs w:val="24"/>
          </w:rPr>
          <w:t>9018 га</w:t>
        </w:r>
      </w:smartTag>
      <w:r w:rsidRPr="00266049">
        <w:rPr>
          <w:rFonts w:ascii="Times New Roman" w:hAnsi="Times New Roman"/>
          <w:color w:val="auto"/>
          <w:sz w:val="24"/>
          <w:szCs w:val="24"/>
        </w:rPr>
        <w:t>.</w:t>
      </w:r>
    </w:p>
    <w:p w:rsidR="00341446" w:rsidRPr="00266049" w:rsidRDefault="00964374" w:rsidP="00341446">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Земельный фонд города относится к категории земель – </w:t>
      </w:r>
      <w:r w:rsidRPr="00266049">
        <w:rPr>
          <w:rFonts w:ascii="Times New Roman" w:hAnsi="Times New Roman"/>
          <w:i/>
          <w:iCs/>
          <w:color w:val="auto"/>
          <w:sz w:val="24"/>
          <w:szCs w:val="24"/>
        </w:rPr>
        <w:t>земли поселений</w:t>
      </w:r>
      <w:r w:rsidRPr="00266049">
        <w:rPr>
          <w:rFonts w:ascii="Times New Roman" w:hAnsi="Times New Roman"/>
          <w:color w:val="auto"/>
          <w:sz w:val="24"/>
          <w:szCs w:val="24"/>
        </w:rPr>
        <w:t>.</w:t>
      </w:r>
      <w:r w:rsidR="00341446" w:rsidRPr="00341446">
        <w:rPr>
          <w:rFonts w:ascii="Times New Roman" w:hAnsi="Times New Roman"/>
          <w:color w:val="auto"/>
          <w:sz w:val="24"/>
          <w:szCs w:val="24"/>
        </w:rPr>
        <w:t xml:space="preserve"> </w:t>
      </w:r>
    </w:p>
    <w:p w:rsidR="00341446" w:rsidRDefault="00341446" w:rsidP="00341446">
      <w:pPr>
        <w:pStyle w:val="a3"/>
        <w:spacing w:line="240" w:lineRule="auto"/>
        <w:ind w:firstLine="567"/>
        <w:rPr>
          <w:rFonts w:ascii="Times New Roman" w:hAnsi="Times New Roman"/>
          <w:color w:val="auto"/>
          <w:sz w:val="24"/>
          <w:szCs w:val="24"/>
        </w:rPr>
      </w:pPr>
      <w:r>
        <w:rPr>
          <w:rFonts w:ascii="Times New Roman" w:hAnsi="Times New Roman"/>
          <w:color w:val="auto"/>
          <w:sz w:val="24"/>
          <w:szCs w:val="24"/>
        </w:rPr>
        <w:t xml:space="preserve">В </w:t>
      </w:r>
      <w:r w:rsidRPr="00266049">
        <w:rPr>
          <w:rFonts w:ascii="Times New Roman" w:hAnsi="Times New Roman"/>
          <w:color w:val="auto"/>
          <w:sz w:val="24"/>
          <w:szCs w:val="24"/>
        </w:rPr>
        <w:t xml:space="preserve">границах города расположены участки земель сельскохозяйственного назначения – всего </w:t>
      </w:r>
      <w:smartTag w:uri="urn:schemas-microsoft-com:office:smarttags" w:element="metricconverter">
        <w:smartTagPr>
          <w:attr w:name="ProductID" w:val="77 га"/>
        </w:smartTagPr>
        <w:r w:rsidRPr="00266049">
          <w:rPr>
            <w:rFonts w:ascii="Times New Roman" w:hAnsi="Times New Roman"/>
            <w:color w:val="auto"/>
            <w:sz w:val="24"/>
            <w:szCs w:val="24"/>
          </w:rPr>
          <w:t>77 га</w:t>
        </w:r>
      </w:smartTag>
      <w:r w:rsidRPr="00266049">
        <w:rPr>
          <w:rFonts w:ascii="Times New Roman" w:hAnsi="Times New Roman"/>
          <w:color w:val="auto"/>
          <w:sz w:val="24"/>
          <w:szCs w:val="24"/>
        </w:rPr>
        <w:t>.</w:t>
      </w:r>
    </w:p>
    <w:p w:rsidR="00964374"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В 2007 году </w:t>
      </w:r>
      <w:r w:rsidR="00341446">
        <w:rPr>
          <w:rFonts w:ascii="Times New Roman" w:hAnsi="Times New Roman"/>
          <w:color w:val="auto"/>
          <w:sz w:val="24"/>
          <w:szCs w:val="24"/>
        </w:rPr>
        <w:t xml:space="preserve">были </w:t>
      </w:r>
      <w:r w:rsidRPr="00266049">
        <w:rPr>
          <w:rFonts w:ascii="Times New Roman" w:hAnsi="Times New Roman"/>
          <w:color w:val="auto"/>
          <w:sz w:val="24"/>
          <w:szCs w:val="24"/>
        </w:rPr>
        <w:t>утверждены</w:t>
      </w:r>
      <w:r w:rsidR="00341446">
        <w:rPr>
          <w:rFonts w:ascii="Times New Roman" w:hAnsi="Times New Roman"/>
          <w:color w:val="auto"/>
          <w:sz w:val="24"/>
          <w:szCs w:val="24"/>
        </w:rPr>
        <w:t xml:space="preserve"> </w:t>
      </w:r>
      <w:r w:rsidRPr="00266049">
        <w:rPr>
          <w:rFonts w:ascii="Times New Roman" w:hAnsi="Times New Roman"/>
          <w:color w:val="auto"/>
          <w:sz w:val="24"/>
          <w:szCs w:val="24"/>
        </w:rPr>
        <w:t xml:space="preserve"> границы города /Проект черты г.Горно-Алтайска 2005 год</w:t>
      </w:r>
      <w:r w:rsidR="00B7275E">
        <w:rPr>
          <w:rFonts w:ascii="Times New Roman" w:hAnsi="Times New Roman"/>
          <w:color w:val="auto"/>
          <w:sz w:val="24"/>
          <w:szCs w:val="24"/>
        </w:rPr>
        <w:t xml:space="preserve"> </w:t>
      </w:r>
      <w:r w:rsidRPr="00266049">
        <w:rPr>
          <w:rFonts w:ascii="Times New Roman" w:hAnsi="Times New Roman"/>
          <w:color w:val="auto"/>
          <w:sz w:val="24"/>
          <w:szCs w:val="24"/>
        </w:rPr>
        <w:t xml:space="preserve">/, в которые </w:t>
      </w:r>
      <w:r w:rsidR="00341446">
        <w:rPr>
          <w:rFonts w:ascii="Times New Roman" w:hAnsi="Times New Roman"/>
          <w:color w:val="auto"/>
          <w:sz w:val="24"/>
          <w:szCs w:val="24"/>
        </w:rPr>
        <w:t xml:space="preserve">было </w:t>
      </w:r>
      <w:r w:rsidRPr="00266049">
        <w:rPr>
          <w:rFonts w:ascii="Times New Roman" w:hAnsi="Times New Roman"/>
          <w:color w:val="auto"/>
          <w:sz w:val="24"/>
          <w:szCs w:val="24"/>
        </w:rPr>
        <w:t xml:space="preserve">включено </w:t>
      </w:r>
      <w:smartTag w:uri="urn:schemas-microsoft-com:office:smarttags" w:element="metricconverter">
        <w:smartTagPr>
          <w:attr w:name="ProductID" w:val="511,9 га"/>
        </w:smartTagPr>
        <w:r w:rsidRPr="00266049">
          <w:rPr>
            <w:rFonts w:ascii="Times New Roman" w:hAnsi="Times New Roman"/>
            <w:color w:val="auto"/>
            <w:sz w:val="24"/>
            <w:szCs w:val="24"/>
          </w:rPr>
          <w:t>511,9 га</w:t>
        </w:r>
      </w:smartTag>
      <w:r w:rsidRPr="00266049">
        <w:rPr>
          <w:rFonts w:ascii="Times New Roman" w:hAnsi="Times New Roman"/>
          <w:color w:val="auto"/>
          <w:sz w:val="24"/>
          <w:szCs w:val="24"/>
        </w:rPr>
        <w:t xml:space="preserve"> зем</w:t>
      </w:r>
      <w:r w:rsidR="00341446">
        <w:rPr>
          <w:rFonts w:ascii="Times New Roman" w:hAnsi="Times New Roman"/>
          <w:color w:val="auto"/>
          <w:sz w:val="24"/>
          <w:szCs w:val="24"/>
        </w:rPr>
        <w:t>ель</w:t>
      </w:r>
      <w:r w:rsidRPr="00266049">
        <w:rPr>
          <w:rFonts w:ascii="Times New Roman" w:hAnsi="Times New Roman"/>
          <w:color w:val="auto"/>
          <w:sz w:val="24"/>
          <w:szCs w:val="24"/>
        </w:rPr>
        <w:t xml:space="preserve"> сельскохозяйственного назначения Майминского района</w:t>
      </w:r>
      <w:r w:rsidR="00341446">
        <w:rPr>
          <w:rFonts w:ascii="Times New Roman" w:hAnsi="Times New Roman"/>
          <w:color w:val="auto"/>
          <w:sz w:val="24"/>
          <w:szCs w:val="24"/>
        </w:rPr>
        <w:t>.</w:t>
      </w:r>
      <w:r w:rsidRPr="00266049">
        <w:rPr>
          <w:rFonts w:ascii="Times New Roman" w:hAnsi="Times New Roman"/>
          <w:color w:val="auto"/>
          <w:sz w:val="24"/>
          <w:szCs w:val="24"/>
        </w:rPr>
        <w:t xml:space="preserve"> </w:t>
      </w:r>
    </w:p>
    <w:p w:rsidR="00964374" w:rsidRPr="00266049" w:rsidRDefault="00B7275E" w:rsidP="00964374">
      <w:pPr>
        <w:pStyle w:val="a3"/>
        <w:spacing w:line="240" w:lineRule="auto"/>
        <w:ind w:firstLine="567"/>
        <w:rPr>
          <w:rFonts w:ascii="Times New Roman" w:hAnsi="Times New Roman"/>
          <w:color w:val="auto"/>
          <w:sz w:val="24"/>
          <w:szCs w:val="24"/>
        </w:rPr>
      </w:pPr>
      <w:r>
        <w:rPr>
          <w:rFonts w:ascii="Times New Roman" w:hAnsi="Times New Roman"/>
          <w:color w:val="auto"/>
          <w:sz w:val="24"/>
          <w:szCs w:val="24"/>
        </w:rPr>
        <w:t xml:space="preserve">В конце 2009 года эти границы уточнялись, в результате чего </w:t>
      </w:r>
      <w:r w:rsidR="00964374" w:rsidRPr="00266049">
        <w:rPr>
          <w:rFonts w:ascii="Times New Roman" w:hAnsi="Times New Roman"/>
          <w:color w:val="auto"/>
          <w:sz w:val="24"/>
          <w:szCs w:val="24"/>
        </w:rPr>
        <w:t>площадь земель в новых границах города состав</w:t>
      </w:r>
      <w:r>
        <w:rPr>
          <w:rFonts w:ascii="Times New Roman" w:hAnsi="Times New Roman"/>
          <w:color w:val="auto"/>
          <w:sz w:val="24"/>
          <w:szCs w:val="24"/>
        </w:rPr>
        <w:t xml:space="preserve">ляет </w:t>
      </w:r>
      <w:r w:rsidR="00964374" w:rsidRPr="00266049">
        <w:rPr>
          <w:rFonts w:ascii="Times New Roman" w:hAnsi="Times New Roman"/>
          <w:color w:val="auto"/>
          <w:sz w:val="24"/>
          <w:szCs w:val="24"/>
        </w:rPr>
        <w:t xml:space="preserve"> 96</w:t>
      </w:r>
      <w:r>
        <w:rPr>
          <w:rFonts w:ascii="Times New Roman" w:hAnsi="Times New Roman"/>
          <w:color w:val="auto"/>
          <w:sz w:val="24"/>
          <w:szCs w:val="24"/>
        </w:rPr>
        <w:t>60.8</w:t>
      </w:r>
      <w:r w:rsidR="00964374" w:rsidRPr="00266049">
        <w:rPr>
          <w:rFonts w:ascii="Times New Roman" w:hAnsi="Times New Roman"/>
          <w:color w:val="auto"/>
          <w:sz w:val="24"/>
          <w:szCs w:val="24"/>
        </w:rPr>
        <w:t xml:space="preserve"> га.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lastRenderedPageBreak/>
        <w:t xml:space="preserve">Большую часть земель города занимают леса (леса и дерново-кустарниковая растительность - </w:t>
      </w:r>
      <w:smartTag w:uri="urn:schemas-microsoft-com:office:smarttags" w:element="metricconverter">
        <w:smartTagPr>
          <w:attr w:name="ProductID" w:val="4318 га"/>
        </w:smartTagPr>
        <w:r w:rsidRPr="00266049">
          <w:rPr>
            <w:rFonts w:ascii="Times New Roman" w:hAnsi="Times New Roman"/>
            <w:color w:val="auto"/>
            <w:sz w:val="24"/>
            <w:szCs w:val="24"/>
          </w:rPr>
          <w:t>4318 га</w:t>
        </w:r>
      </w:smartTag>
      <w:r w:rsidRPr="00266049">
        <w:rPr>
          <w:rFonts w:ascii="Times New Roman" w:hAnsi="Times New Roman"/>
          <w:color w:val="auto"/>
          <w:sz w:val="24"/>
          <w:szCs w:val="24"/>
        </w:rPr>
        <w:t>, 45%, и сельскохозяйственные угодья).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Пашни, многолетние насаждения, сенокосы, пастбища – всего </w:t>
      </w:r>
      <w:smartTag w:uri="urn:schemas-microsoft-com:office:smarttags" w:element="metricconverter">
        <w:smartTagPr>
          <w:attr w:name="ProductID" w:val="3683 га"/>
        </w:smartTagPr>
        <w:r w:rsidRPr="00266049">
          <w:rPr>
            <w:rFonts w:ascii="Times New Roman" w:hAnsi="Times New Roman"/>
            <w:color w:val="auto"/>
            <w:sz w:val="24"/>
            <w:szCs w:val="24"/>
          </w:rPr>
          <w:t>3683 га</w:t>
        </w:r>
      </w:smartTag>
      <w:r w:rsidRPr="00266049">
        <w:rPr>
          <w:rFonts w:ascii="Times New Roman" w:hAnsi="Times New Roman"/>
          <w:color w:val="auto"/>
          <w:sz w:val="24"/>
          <w:szCs w:val="24"/>
        </w:rPr>
        <w:t>.</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В том числе земли садоводческих товариществ составляют </w:t>
      </w:r>
      <w:smartTag w:uri="urn:schemas-microsoft-com:office:smarttags" w:element="metricconverter">
        <w:smartTagPr>
          <w:attr w:name="ProductID" w:val="434 га"/>
        </w:smartTagPr>
        <w:r w:rsidRPr="00266049">
          <w:rPr>
            <w:rFonts w:ascii="Times New Roman" w:hAnsi="Times New Roman"/>
            <w:color w:val="auto"/>
            <w:sz w:val="24"/>
            <w:szCs w:val="24"/>
          </w:rPr>
          <w:t>434 га</w:t>
        </w:r>
      </w:smartTag>
      <w:r w:rsidRPr="00266049">
        <w:rPr>
          <w:rFonts w:ascii="Times New Roman" w:hAnsi="Times New Roman"/>
          <w:color w:val="auto"/>
          <w:sz w:val="24"/>
          <w:szCs w:val="24"/>
        </w:rPr>
        <w:t xml:space="preserve">. Застроенная городом территория  (селитебные и производственные территории) составляет  около </w:t>
      </w:r>
      <w:smartTag w:uri="urn:schemas-microsoft-com:office:smarttags" w:element="metricconverter">
        <w:smartTagPr>
          <w:attr w:name="ProductID" w:val="2000 га"/>
        </w:smartTagPr>
        <w:r w:rsidRPr="00266049">
          <w:rPr>
            <w:rFonts w:ascii="Times New Roman" w:hAnsi="Times New Roman"/>
            <w:color w:val="auto"/>
            <w:sz w:val="24"/>
            <w:szCs w:val="24"/>
          </w:rPr>
          <w:t>2000 га</w:t>
        </w:r>
      </w:smartTag>
      <w:r w:rsidRPr="00266049">
        <w:rPr>
          <w:rFonts w:ascii="Times New Roman" w:hAnsi="Times New Roman"/>
          <w:color w:val="auto"/>
          <w:sz w:val="24"/>
          <w:szCs w:val="24"/>
        </w:rPr>
        <w:t xml:space="preserve"> (22,18 %).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Всего предприятиями, организациями используется </w:t>
      </w:r>
      <w:smartTag w:uri="urn:schemas-microsoft-com:office:smarttags" w:element="metricconverter">
        <w:smartTagPr>
          <w:attr w:name="ProductID" w:val="759 га"/>
        </w:smartTagPr>
        <w:r w:rsidRPr="00266049">
          <w:rPr>
            <w:rFonts w:ascii="Times New Roman" w:hAnsi="Times New Roman"/>
            <w:color w:val="auto"/>
            <w:sz w:val="24"/>
            <w:szCs w:val="24"/>
          </w:rPr>
          <w:t>759 га</w:t>
        </w:r>
      </w:smartTag>
      <w:r w:rsidRPr="00266049">
        <w:rPr>
          <w:rFonts w:ascii="Times New Roman" w:hAnsi="Times New Roman"/>
          <w:color w:val="auto"/>
          <w:sz w:val="24"/>
          <w:szCs w:val="24"/>
        </w:rPr>
        <w:t xml:space="preserve"> земель для производства с/х продукции, в том числе:</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ОПХ «Горно-Алтайское» - </w:t>
      </w:r>
      <w:smartTag w:uri="urn:schemas-microsoft-com:office:smarttags" w:element="metricconverter">
        <w:smartTagPr>
          <w:attr w:name="ProductID" w:val="757 га"/>
        </w:smartTagPr>
        <w:r w:rsidRPr="00266049">
          <w:rPr>
            <w:rFonts w:ascii="Times New Roman" w:hAnsi="Times New Roman"/>
            <w:color w:val="auto"/>
            <w:sz w:val="24"/>
            <w:szCs w:val="24"/>
          </w:rPr>
          <w:t>757 га</w:t>
        </w:r>
      </w:smartTag>
      <w:r w:rsidRPr="00266049">
        <w:rPr>
          <w:rFonts w:ascii="Times New Roman" w:hAnsi="Times New Roman"/>
          <w:color w:val="auto"/>
          <w:sz w:val="24"/>
          <w:szCs w:val="24"/>
        </w:rPr>
        <w:t>,</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СПТУ – 28 – </w:t>
      </w:r>
      <w:smartTag w:uri="urn:schemas-microsoft-com:office:smarttags" w:element="metricconverter">
        <w:smartTagPr>
          <w:attr w:name="ProductID" w:val="2 га"/>
        </w:smartTagPr>
        <w:r w:rsidRPr="00266049">
          <w:rPr>
            <w:rFonts w:ascii="Times New Roman" w:hAnsi="Times New Roman"/>
            <w:color w:val="auto"/>
            <w:sz w:val="24"/>
            <w:szCs w:val="24"/>
          </w:rPr>
          <w:t>2 га</w:t>
        </w:r>
      </w:smartTag>
      <w:r w:rsidRPr="00266049">
        <w:rPr>
          <w:rFonts w:ascii="Times New Roman" w:hAnsi="Times New Roman"/>
          <w:color w:val="auto"/>
          <w:sz w:val="24"/>
          <w:szCs w:val="24"/>
        </w:rPr>
        <w:t>.</w:t>
      </w:r>
    </w:p>
    <w:p w:rsidR="00964374"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Проблема города – отсутствие пригодных земель для размещения производства и развития предпринимательской деятельности. Территория города имеет ряд ограничений по пригодности для строительства, в основном по условиям рельефа.</w:t>
      </w:r>
    </w:p>
    <w:p w:rsidR="00CF475F" w:rsidRPr="00266049" w:rsidRDefault="00CF475F" w:rsidP="00964374">
      <w:pPr>
        <w:pStyle w:val="a3"/>
        <w:spacing w:line="240" w:lineRule="auto"/>
        <w:ind w:firstLine="567"/>
        <w:rPr>
          <w:rFonts w:ascii="Times New Roman" w:hAnsi="Times New Roman"/>
          <w:color w:val="auto"/>
          <w:sz w:val="24"/>
          <w:szCs w:val="24"/>
        </w:rPr>
      </w:pPr>
    </w:p>
    <w:p w:rsidR="00964374" w:rsidRPr="00266049" w:rsidRDefault="00964374" w:rsidP="00964374">
      <w:pPr>
        <w:pStyle w:val="a3"/>
        <w:spacing w:line="240" w:lineRule="auto"/>
        <w:ind w:firstLine="567"/>
        <w:rPr>
          <w:rFonts w:ascii="Times New Roman" w:hAnsi="Times New Roman"/>
          <w:color w:val="auto"/>
          <w:sz w:val="24"/>
          <w:szCs w:val="24"/>
        </w:rPr>
      </w:pPr>
    </w:p>
    <w:p w:rsidR="00964374" w:rsidRDefault="00964374" w:rsidP="001F59A2">
      <w:pPr>
        <w:pStyle w:val="a3"/>
        <w:spacing w:line="240" w:lineRule="auto"/>
        <w:ind w:firstLine="567"/>
        <w:rPr>
          <w:rFonts w:ascii="Times New Roman" w:hAnsi="Times New Roman"/>
          <w:b/>
          <w:bCs/>
          <w:color w:val="auto"/>
          <w:sz w:val="28"/>
          <w:szCs w:val="28"/>
        </w:rPr>
      </w:pPr>
      <w:r w:rsidRPr="00CF475F">
        <w:rPr>
          <w:rFonts w:ascii="Times New Roman" w:hAnsi="Times New Roman"/>
          <w:b/>
          <w:bCs/>
          <w:color w:val="auto"/>
          <w:sz w:val="28"/>
          <w:szCs w:val="28"/>
        </w:rPr>
        <w:t>5. Планировочная характеристика современного города</w:t>
      </w:r>
    </w:p>
    <w:p w:rsidR="00CF475F" w:rsidRPr="00CF475F" w:rsidRDefault="00CF475F" w:rsidP="00964374">
      <w:pPr>
        <w:pStyle w:val="a3"/>
        <w:spacing w:line="240" w:lineRule="auto"/>
        <w:ind w:firstLine="567"/>
        <w:jc w:val="center"/>
        <w:rPr>
          <w:rFonts w:ascii="Times New Roman" w:hAnsi="Times New Roman"/>
          <w:b/>
          <w:bCs/>
          <w:color w:val="auto"/>
          <w:sz w:val="28"/>
          <w:szCs w:val="28"/>
        </w:rPr>
      </w:pPr>
    </w:p>
    <w:p w:rsidR="00964374" w:rsidRPr="00266049" w:rsidRDefault="00964374" w:rsidP="00964374">
      <w:pPr>
        <w:pStyle w:val="a3"/>
        <w:spacing w:line="240" w:lineRule="auto"/>
        <w:ind w:firstLine="567"/>
        <w:rPr>
          <w:rFonts w:ascii="Times New Roman" w:hAnsi="Times New Roman"/>
          <w:i/>
          <w:iCs/>
          <w:color w:val="auto"/>
          <w:sz w:val="24"/>
          <w:szCs w:val="24"/>
        </w:rPr>
      </w:pPr>
      <w:r w:rsidRPr="00266049">
        <w:rPr>
          <w:rFonts w:ascii="Times New Roman" w:hAnsi="Times New Roman"/>
          <w:i/>
          <w:iCs/>
          <w:color w:val="auto"/>
          <w:sz w:val="24"/>
          <w:szCs w:val="24"/>
        </w:rPr>
        <w:t>Топографическая  изученность</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Для разработки генерального плана Алтайским филиалом ФГУП «ПО Инжгеодезия» была выполнена досъемка  и корректура существующей топосъемки города в масштабе 1:2000.</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Город вытянут на </w:t>
      </w:r>
      <w:smartTag w:uri="urn:schemas-microsoft-com:office:smarttags" w:element="metricconverter">
        <w:smartTagPr>
          <w:attr w:name="ProductID" w:val="12 км"/>
        </w:smartTagPr>
        <w:r w:rsidRPr="00266049">
          <w:rPr>
            <w:rFonts w:ascii="Times New Roman" w:hAnsi="Times New Roman"/>
            <w:color w:val="auto"/>
            <w:sz w:val="24"/>
            <w:szCs w:val="24"/>
          </w:rPr>
          <w:t>12 км</w:t>
        </w:r>
      </w:smartTag>
      <w:r w:rsidRPr="00266049">
        <w:rPr>
          <w:rFonts w:ascii="Times New Roman" w:hAnsi="Times New Roman"/>
          <w:color w:val="auto"/>
          <w:sz w:val="24"/>
          <w:szCs w:val="24"/>
        </w:rPr>
        <w:t xml:space="preserve"> по долине  р. Майма, по основным улицам – проспекту Коммунистическому и ул. Ленина, при ширине застройки от 500 до </w:t>
      </w:r>
      <w:smartTag w:uri="urn:schemas-microsoft-com:office:smarttags" w:element="metricconverter">
        <w:smartTagPr>
          <w:attr w:name="ProductID" w:val="1500 м"/>
        </w:smartTagPr>
        <w:r w:rsidRPr="00266049">
          <w:rPr>
            <w:rFonts w:ascii="Times New Roman" w:hAnsi="Times New Roman"/>
            <w:color w:val="auto"/>
            <w:sz w:val="24"/>
            <w:szCs w:val="24"/>
          </w:rPr>
          <w:t>1500 м</w:t>
        </w:r>
      </w:smartTag>
      <w:r w:rsidRPr="00266049">
        <w:rPr>
          <w:rFonts w:ascii="Times New Roman" w:hAnsi="Times New Roman"/>
          <w:color w:val="auto"/>
          <w:sz w:val="24"/>
          <w:szCs w:val="24"/>
        </w:rPr>
        <w:t>.</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Современный план характеризуется мелкоквартальной сеткой улиц, часто сложной конфигурации, продиктованной рельефом.</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Главная  планировочная ось города - проспект Коммунистический и центральная  часть города - застроены 2-9-этажными домами. На большей части города, на склонах гор, по долине р. Улалушка  и в южной части города  застройка усадебная.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Освоение территории в границах МО «Город Горно-Алтайск» под застройку ограничено крутым рельефом.   Благоприятная территория с уклоном до 10% застроена городом, так же застроена и застраивается усадьбами и садами ограниченно благоприятная территория с уклоном поверхности от 10% до 20%.</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последние годы усадебной застройкой осваиваются направления по долине ручья Каяс (Пекарский лог), по улице Колхозной, по Кировскому логу (ул. Байят), в восточном направлении,  по ул. Дубовая роща.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Общественный центр города сформирован на пересечении проспекта Коммунистического и улиц Чаптынова и Э. Палкина.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обстройке главной площади города - административные здания, комплекс гостиницы и торгового центра. Украшением города и символом его индивидуальности является сквер с зелеными насаждениями, характерными для Республики Алтай. Общественные зеленые насаждения представлены центральным парком на берегу р. Майма и зелеными массивами на склонах гор, обрамляющих застройку.</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Производственные и коммунально-складские объекты сосредоточены в северо-западном и южном направлениях города. Жилая застройка частично расположена в санитарно-защитных зонах: от производственных предприятий (завод железобетонных изделий, ЗАО «Магистраль»), от деревообрабатывающих предприятий и от котельных.</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Вплотную расположена усадебная застройка к предприятиям по ул. Бийской.</w:t>
      </w:r>
    </w:p>
    <w:p w:rsidR="00964374"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Территориально город  почти соединен с райцентром Майма. С северо-востока к городу вплотную примыкает небольшое село Алферово (560 жителей).</w:t>
      </w: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E024F0" w:rsidRDefault="00E024F0" w:rsidP="00964374">
      <w:pPr>
        <w:pStyle w:val="a3"/>
        <w:spacing w:line="240" w:lineRule="auto"/>
        <w:ind w:firstLine="567"/>
        <w:rPr>
          <w:rFonts w:ascii="Times New Roman" w:hAnsi="Times New Roman"/>
          <w:color w:val="auto"/>
          <w:sz w:val="24"/>
          <w:szCs w:val="24"/>
        </w:rPr>
      </w:pPr>
    </w:p>
    <w:p w:rsidR="00E024F0" w:rsidRDefault="00E024F0" w:rsidP="00964374">
      <w:pPr>
        <w:pStyle w:val="a3"/>
        <w:spacing w:line="240" w:lineRule="auto"/>
        <w:ind w:firstLine="567"/>
        <w:rPr>
          <w:rFonts w:ascii="Times New Roman" w:hAnsi="Times New Roman"/>
          <w:color w:val="auto"/>
          <w:sz w:val="24"/>
          <w:szCs w:val="24"/>
        </w:rPr>
      </w:pPr>
    </w:p>
    <w:p w:rsidR="00E024F0" w:rsidRDefault="00E024F0" w:rsidP="00964374">
      <w:pPr>
        <w:pStyle w:val="a3"/>
        <w:spacing w:line="240" w:lineRule="auto"/>
        <w:ind w:firstLine="567"/>
        <w:rPr>
          <w:rFonts w:ascii="Times New Roman" w:hAnsi="Times New Roman"/>
          <w:color w:val="auto"/>
          <w:sz w:val="24"/>
          <w:szCs w:val="24"/>
        </w:rPr>
      </w:pPr>
    </w:p>
    <w:p w:rsidR="00CF475F" w:rsidRDefault="00904316" w:rsidP="00964374">
      <w:pPr>
        <w:pStyle w:val="a3"/>
        <w:spacing w:line="240" w:lineRule="auto"/>
        <w:ind w:firstLine="567"/>
        <w:rPr>
          <w:rFonts w:ascii="Times New Roman" w:hAnsi="Times New Roman"/>
          <w:color w:val="auto"/>
          <w:sz w:val="24"/>
          <w:szCs w:val="24"/>
        </w:rPr>
      </w:pPr>
      <w:r>
        <w:rPr>
          <w:rFonts w:ascii="Times New Roman" w:hAnsi="Times New Roman"/>
          <w:noProof/>
          <w:color w:val="auto"/>
          <w:sz w:val="24"/>
          <w:szCs w:val="24"/>
        </w:rPr>
        <w:drawing>
          <wp:anchor distT="0" distB="0" distL="0" distR="0" simplePos="0" relativeHeight="251652096" behindDoc="0" locked="0" layoutInCell="1" allowOverlap="1">
            <wp:simplePos x="0" y="0"/>
            <wp:positionH relativeFrom="column">
              <wp:posOffset>113665</wp:posOffset>
            </wp:positionH>
            <wp:positionV relativeFrom="paragraph">
              <wp:posOffset>-492760</wp:posOffset>
            </wp:positionV>
            <wp:extent cx="5507990" cy="4018915"/>
            <wp:effectExtent l="19050" t="0" r="0" b="0"/>
            <wp:wrapSquare wrapText="largest"/>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07990" cy="4018915"/>
                    </a:xfrm>
                    <a:prstGeom prst="rect">
                      <a:avLst/>
                    </a:prstGeom>
                    <a:solidFill>
                      <a:srgbClr val="FFFFFF"/>
                    </a:solidFill>
                  </pic:spPr>
                </pic:pic>
              </a:graphicData>
            </a:graphic>
          </wp:anchor>
        </w:drawing>
      </w: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Default="00CF475F" w:rsidP="00964374">
      <w:pPr>
        <w:pStyle w:val="a3"/>
        <w:spacing w:line="240" w:lineRule="auto"/>
        <w:ind w:firstLine="567"/>
        <w:rPr>
          <w:rFonts w:ascii="Times New Roman" w:hAnsi="Times New Roman"/>
          <w:color w:val="auto"/>
          <w:sz w:val="24"/>
          <w:szCs w:val="24"/>
        </w:rPr>
      </w:pPr>
    </w:p>
    <w:p w:rsidR="00CF475F" w:rsidRPr="00E024F0" w:rsidRDefault="00CF475F" w:rsidP="00964374">
      <w:pPr>
        <w:pStyle w:val="a3"/>
        <w:spacing w:line="240" w:lineRule="auto"/>
        <w:ind w:firstLine="567"/>
        <w:rPr>
          <w:rFonts w:ascii="Times New Roman" w:hAnsi="Times New Roman" w:cs="Times New Roman"/>
          <w:color w:val="auto"/>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904316" w:rsidP="00964374">
      <w:pPr>
        <w:pStyle w:val="a3"/>
        <w:spacing w:line="240" w:lineRule="auto"/>
        <w:ind w:firstLine="567"/>
        <w:rPr>
          <w:rFonts w:ascii="Times New Roman" w:hAnsi="Times New Roman" w:cs="Times New Roman"/>
          <w:b/>
          <w:sz w:val="24"/>
          <w:szCs w:val="24"/>
        </w:rPr>
      </w:pPr>
      <w:r>
        <w:rPr>
          <w:b/>
          <w:noProof/>
        </w:rPr>
        <w:drawing>
          <wp:anchor distT="0" distB="0" distL="0" distR="0" simplePos="0" relativeHeight="251659264" behindDoc="0" locked="0" layoutInCell="1" allowOverlap="1">
            <wp:simplePos x="0" y="0"/>
            <wp:positionH relativeFrom="column">
              <wp:posOffset>207010</wp:posOffset>
            </wp:positionH>
            <wp:positionV relativeFrom="paragraph">
              <wp:posOffset>2540</wp:posOffset>
            </wp:positionV>
            <wp:extent cx="5414645" cy="3859530"/>
            <wp:effectExtent l="19050" t="0" r="0" b="0"/>
            <wp:wrapSquare wrapText="largest"/>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lum bright="8000"/>
                    </a:blip>
                    <a:srcRect/>
                    <a:stretch>
                      <a:fillRect/>
                    </a:stretch>
                  </pic:blipFill>
                  <pic:spPr bwMode="auto">
                    <a:xfrm>
                      <a:off x="0" y="0"/>
                      <a:ext cx="5414645" cy="3859530"/>
                    </a:xfrm>
                    <a:prstGeom prst="rect">
                      <a:avLst/>
                    </a:prstGeom>
                    <a:solidFill>
                      <a:srgbClr val="FFFFFF"/>
                    </a:solidFill>
                  </pic:spPr>
                </pic:pic>
              </a:graphicData>
            </a:graphic>
          </wp:anchor>
        </w:drawing>
      </w: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E024F0" w:rsidP="00E024F0">
      <w:pPr>
        <w:pStyle w:val="a3"/>
        <w:spacing w:line="240" w:lineRule="auto"/>
        <w:ind w:firstLine="0"/>
        <w:rPr>
          <w:rFonts w:ascii="Times New Roman" w:hAnsi="Times New Roman" w:cs="Times New Roman"/>
          <w:b/>
          <w:sz w:val="24"/>
          <w:szCs w:val="24"/>
        </w:rPr>
      </w:pPr>
    </w:p>
    <w:p w:rsidR="00CC2909" w:rsidRPr="00AB2E9B" w:rsidRDefault="00CC2909" w:rsidP="008729C5">
      <w:pPr>
        <w:spacing w:before="240"/>
        <w:rPr>
          <w:b/>
        </w:rPr>
      </w:pP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E024F0" w:rsidP="008729C5">
      <w:pPr>
        <w:pStyle w:val="a3"/>
        <w:tabs>
          <w:tab w:val="left" w:pos="284"/>
        </w:tabs>
        <w:spacing w:line="240" w:lineRule="auto"/>
        <w:ind w:firstLine="0"/>
        <w:rPr>
          <w:rFonts w:ascii="Times New Roman" w:hAnsi="Times New Roman" w:cs="Times New Roman"/>
          <w:b/>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CC2909" w:rsidRDefault="00CC2909" w:rsidP="00964374">
      <w:pPr>
        <w:pStyle w:val="a3"/>
        <w:spacing w:line="240" w:lineRule="auto"/>
        <w:ind w:firstLine="567"/>
        <w:rPr>
          <w:rFonts w:ascii="Times New Roman" w:hAnsi="Times New Roman" w:cs="Times New Roman"/>
          <w:b/>
          <w:sz w:val="24"/>
          <w:szCs w:val="24"/>
        </w:rPr>
      </w:pPr>
    </w:p>
    <w:p w:rsidR="00CC2909" w:rsidRDefault="00CC2909" w:rsidP="00110436">
      <w:pPr>
        <w:pStyle w:val="a3"/>
        <w:spacing w:line="240" w:lineRule="auto"/>
        <w:ind w:firstLine="0"/>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8729C5" w:rsidRDefault="008729C5" w:rsidP="00964374">
      <w:pPr>
        <w:pStyle w:val="a3"/>
        <w:spacing w:line="240" w:lineRule="auto"/>
        <w:ind w:firstLine="567"/>
        <w:rPr>
          <w:rFonts w:ascii="Times New Roman" w:hAnsi="Times New Roman" w:cs="Times New Roman"/>
          <w:b/>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E024F0" w:rsidRDefault="00E024F0" w:rsidP="00964374">
      <w:pPr>
        <w:pStyle w:val="a3"/>
        <w:spacing w:line="240" w:lineRule="auto"/>
        <w:ind w:firstLine="567"/>
        <w:rPr>
          <w:rFonts w:ascii="Times New Roman" w:hAnsi="Times New Roman" w:cs="Times New Roman"/>
          <w:b/>
          <w:sz w:val="24"/>
          <w:szCs w:val="24"/>
        </w:rPr>
      </w:pPr>
    </w:p>
    <w:p w:rsidR="00CC2909" w:rsidRDefault="00CC2909" w:rsidP="00964374">
      <w:pPr>
        <w:pStyle w:val="a3"/>
        <w:spacing w:line="240" w:lineRule="auto"/>
        <w:ind w:firstLine="567"/>
        <w:rPr>
          <w:rFonts w:ascii="Times New Roman" w:hAnsi="Times New Roman" w:cs="Times New Roman"/>
          <w:b/>
          <w:sz w:val="24"/>
          <w:szCs w:val="24"/>
        </w:rPr>
      </w:pPr>
    </w:p>
    <w:p w:rsidR="00CC2909" w:rsidRDefault="00110436" w:rsidP="00110436">
      <w:pPr>
        <w:pStyle w:val="a3"/>
        <w:tabs>
          <w:tab w:val="left" w:pos="142"/>
        </w:tabs>
        <w:spacing w:line="240" w:lineRule="auto"/>
        <w:ind w:firstLine="142"/>
        <w:rPr>
          <w:rFonts w:ascii="Times New Roman" w:hAnsi="Times New Roman" w:cs="Times New Roman"/>
          <w:b/>
          <w:sz w:val="24"/>
          <w:szCs w:val="24"/>
        </w:rPr>
      </w:pPr>
      <w:r>
        <w:rPr>
          <w:rFonts w:ascii="Times New Roman" w:hAnsi="Times New Roman" w:cs="Times New Roman"/>
          <w:b/>
          <w:sz w:val="24"/>
          <w:szCs w:val="24"/>
        </w:rPr>
        <w:t>Национальный театр</w:t>
      </w:r>
    </w:p>
    <w:p w:rsidR="00CC2909" w:rsidRDefault="00CC2909" w:rsidP="00964374">
      <w:pPr>
        <w:pStyle w:val="a3"/>
        <w:spacing w:line="240" w:lineRule="auto"/>
        <w:ind w:firstLine="567"/>
        <w:rPr>
          <w:rFonts w:ascii="Times New Roman" w:hAnsi="Times New Roman" w:cs="Times New Roman"/>
          <w:b/>
          <w:sz w:val="24"/>
          <w:szCs w:val="24"/>
        </w:rPr>
      </w:pPr>
    </w:p>
    <w:p w:rsidR="00CC2909" w:rsidRDefault="00CC2909" w:rsidP="00964374">
      <w:pPr>
        <w:pStyle w:val="a3"/>
        <w:spacing w:line="240" w:lineRule="auto"/>
        <w:ind w:firstLine="567"/>
        <w:rPr>
          <w:rFonts w:ascii="Times New Roman" w:hAnsi="Times New Roman" w:cs="Times New Roman"/>
          <w:b/>
          <w:sz w:val="24"/>
          <w:szCs w:val="24"/>
        </w:rPr>
      </w:pPr>
    </w:p>
    <w:p w:rsidR="001C2F6F" w:rsidRDefault="001C2F6F" w:rsidP="00964374">
      <w:pPr>
        <w:pStyle w:val="a3"/>
        <w:spacing w:line="240" w:lineRule="auto"/>
        <w:ind w:firstLine="567"/>
        <w:rPr>
          <w:rFonts w:ascii="Times New Roman" w:hAnsi="Times New Roman" w:cs="Times New Roman"/>
          <w:b/>
          <w:sz w:val="24"/>
          <w:szCs w:val="24"/>
        </w:rPr>
      </w:pPr>
    </w:p>
    <w:p w:rsidR="001C2F6F" w:rsidRDefault="001C2F6F" w:rsidP="00964374">
      <w:pPr>
        <w:pStyle w:val="a3"/>
        <w:spacing w:line="240" w:lineRule="auto"/>
        <w:ind w:firstLine="567"/>
        <w:rPr>
          <w:rFonts w:ascii="Times New Roman" w:hAnsi="Times New Roman" w:cs="Times New Roman"/>
          <w:b/>
          <w:sz w:val="24"/>
          <w:szCs w:val="24"/>
        </w:rPr>
      </w:pPr>
    </w:p>
    <w:p w:rsidR="00206D1D" w:rsidRDefault="00206D1D" w:rsidP="00964374">
      <w:pPr>
        <w:pStyle w:val="a3"/>
        <w:spacing w:line="240" w:lineRule="auto"/>
        <w:ind w:firstLine="567"/>
        <w:rPr>
          <w:rFonts w:ascii="Times New Roman" w:hAnsi="Times New Roman" w:cs="Times New Roman"/>
          <w:b/>
          <w:sz w:val="24"/>
          <w:szCs w:val="24"/>
        </w:rPr>
      </w:pPr>
    </w:p>
    <w:p w:rsidR="00CC2909" w:rsidRDefault="00904316" w:rsidP="00110436">
      <w:pPr>
        <w:pStyle w:val="a3"/>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91250" cy="2600325"/>
            <wp:effectExtent l="19050" t="0" r="0" b="0"/>
            <wp:docPr id="2" name="Рисунок 7" descr="\\Natasha\переходник\Г-Алтайск ФОТО пояснительная\Панорама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Natasha\переходник\Г-Алтайск ФОТО пояснительная\Панорама4 .jpg"/>
                    <pic:cNvPicPr>
                      <a:picLocks noChangeAspect="1" noChangeArrowheads="1"/>
                    </pic:cNvPicPr>
                  </pic:nvPicPr>
                  <pic:blipFill>
                    <a:blip r:embed="rId10">
                      <a:lum bright="10000"/>
                    </a:blip>
                    <a:srcRect/>
                    <a:stretch>
                      <a:fillRect/>
                    </a:stretch>
                  </pic:blipFill>
                  <pic:spPr bwMode="auto">
                    <a:xfrm>
                      <a:off x="0" y="0"/>
                      <a:ext cx="6191250" cy="2600325"/>
                    </a:xfrm>
                    <a:prstGeom prst="rect">
                      <a:avLst/>
                    </a:prstGeom>
                    <a:noFill/>
                    <a:ln w="9525">
                      <a:noFill/>
                      <a:miter lim="800000"/>
                      <a:headEnd/>
                      <a:tailEnd/>
                    </a:ln>
                  </pic:spPr>
                </pic:pic>
              </a:graphicData>
            </a:graphic>
          </wp:inline>
        </w:drawing>
      </w:r>
    </w:p>
    <w:p w:rsidR="00CC2909" w:rsidRDefault="00CC2909" w:rsidP="00964374">
      <w:pPr>
        <w:pStyle w:val="a3"/>
        <w:spacing w:line="240" w:lineRule="auto"/>
        <w:ind w:firstLine="567"/>
        <w:rPr>
          <w:rFonts w:ascii="Times New Roman" w:hAnsi="Times New Roman" w:cs="Times New Roman"/>
          <w:b/>
          <w:sz w:val="24"/>
          <w:szCs w:val="24"/>
        </w:rPr>
      </w:pPr>
    </w:p>
    <w:p w:rsidR="00CC2909" w:rsidRDefault="00CC2909" w:rsidP="00964374">
      <w:pPr>
        <w:pStyle w:val="a3"/>
        <w:spacing w:line="240" w:lineRule="auto"/>
        <w:ind w:firstLine="567"/>
        <w:rPr>
          <w:rFonts w:ascii="Times New Roman" w:hAnsi="Times New Roman" w:cs="Times New Roman"/>
          <w:b/>
          <w:sz w:val="24"/>
          <w:szCs w:val="24"/>
        </w:rPr>
      </w:pPr>
    </w:p>
    <w:p w:rsidR="00CC2909" w:rsidRDefault="00CC2909" w:rsidP="00964374">
      <w:pPr>
        <w:pStyle w:val="a3"/>
        <w:spacing w:line="240" w:lineRule="auto"/>
        <w:ind w:firstLine="567"/>
        <w:rPr>
          <w:rFonts w:ascii="Times New Roman" w:hAnsi="Times New Roman" w:cs="Times New Roman"/>
          <w:b/>
          <w:sz w:val="24"/>
          <w:szCs w:val="24"/>
        </w:rPr>
      </w:pPr>
    </w:p>
    <w:p w:rsidR="00CC2909" w:rsidRDefault="00CC2909" w:rsidP="00964374">
      <w:pPr>
        <w:pStyle w:val="a3"/>
        <w:spacing w:line="240" w:lineRule="auto"/>
        <w:ind w:firstLine="567"/>
        <w:rPr>
          <w:rFonts w:ascii="Times New Roman" w:hAnsi="Times New Roman" w:cs="Times New Roman"/>
          <w:b/>
          <w:sz w:val="24"/>
          <w:szCs w:val="24"/>
        </w:rPr>
      </w:pPr>
    </w:p>
    <w:p w:rsidR="00964374" w:rsidRDefault="00964374"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904316" w:rsidP="00110436">
      <w:pPr>
        <w:pStyle w:val="a3"/>
        <w:tabs>
          <w:tab w:val="left" w:pos="142"/>
        </w:tabs>
        <w:spacing w:line="240" w:lineRule="auto"/>
        <w:ind w:firstLine="142"/>
        <w:rPr>
          <w:rFonts w:ascii="Times New Roman" w:hAnsi="Times New Roman"/>
          <w:color w:val="auto"/>
          <w:sz w:val="24"/>
          <w:szCs w:val="24"/>
        </w:rPr>
      </w:pPr>
      <w:r>
        <w:rPr>
          <w:rFonts w:ascii="Times New Roman" w:hAnsi="Times New Roman" w:cs="Times New Roman"/>
          <w:b/>
          <w:noProof/>
          <w:sz w:val="24"/>
          <w:szCs w:val="24"/>
        </w:rPr>
        <w:drawing>
          <wp:inline distT="0" distB="0" distL="0" distR="0">
            <wp:extent cx="6191250" cy="2419350"/>
            <wp:effectExtent l="19050" t="0" r="0" b="0"/>
            <wp:docPr id="3" name="Рисунок 6" descr="\\Natasha\переходник\Г-Алтайск ФОТО пояснительная\Панора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Natasha\переходник\Г-Алтайск ФОТО пояснительная\Панорама3.jpg"/>
                    <pic:cNvPicPr>
                      <a:picLocks noChangeAspect="1" noChangeArrowheads="1"/>
                    </pic:cNvPicPr>
                  </pic:nvPicPr>
                  <pic:blipFill>
                    <a:blip r:embed="rId11"/>
                    <a:srcRect/>
                    <a:stretch>
                      <a:fillRect/>
                    </a:stretch>
                  </pic:blipFill>
                  <pic:spPr bwMode="auto">
                    <a:xfrm>
                      <a:off x="0" y="0"/>
                      <a:ext cx="6191250" cy="2419350"/>
                    </a:xfrm>
                    <a:prstGeom prst="rect">
                      <a:avLst/>
                    </a:prstGeom>
                    <a:noFill/>
                    <a:ln w="9525">
                      <a:noFill/>
                      <a:miter lim="800000"/>
                      <a:headEnd/>
                      <a:tailEnd/>
                    </a:ln>
                  </pic:spPr>
                </pic:pic>
              </a:graphicData>
            </a:graphic>
          </wp:inline>
        </w:drawing>
      </w: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110436" w:rsidRPr="00AB2E9B" w:rsidRDefault="00110436" w:rsidP="00110436">
      <w:pPr>
        <w:spacing w:before="240"/>
        <w:rPr>
          <w:b/>
        </w:rPr>
      </w:pPr>
      <w:r>
        <w:rPr>
          <w:b/>
        </w:rPr>
        <w:t>Центральная площадь</w:t>
      </w:r>
    </w:p>
    <w:p w:rsidR="00CC2909" w:rsidRDefault="00CC2909" w:rsidP="00964374">
      <w:pPr>
        <w:pStyle w:val="a3"/>
        <w:spacing w:line="240" w:lineRule="auto"/>
        <w:ind w:firstLine="567"/>
        <w:rPr>
          <w:rFonts w:ascii="Times New Roman" w:hAnsi="Times New Roman"/>
          <w:color w:val="auto"/>
          <w:sz w:val="24"/>
          <w:szCs w:val="24"/>
        </w:rPr>
      </w:pPr>
    </w:p>
    <w:p w:rsidR="00CC2909" w:rsidRDefault="00904316" w:rsidP="00964374">
      <w:pPr>
        <w:pStyle w:val="a3"/>
        <w:spacing w:line="240" w:lineRule="auto"/>
        <w:ind w:firstLine="567"/>
        <w:rPr>
          <w:rFonts w:ascii="Times New Roman" w:hAnsi="Times New Roman"/>
          <w:noProof/>
          <w:color w:val="auto"/>
          <w:sz w:val="24"/>
          <w:szCs w:val="24"/>
        </w:rPr>
      </w:pPr>
      <w:r>
        <w:rPr>
          <w:rFonts w:ascii="Times New Roman" w:hAnsi="Times New Roman"/>
          <w:noProof/>
          <w:color w:val="auto"/>
          <w:sz w:val="24"/>
          <w:szCs w:val="24"/>
        </w:rPr>
        <w:lastRenderedPageBreak/>
        <w:drawing>
          <wp:inline distT="0" distB="0" distL="0" distR="0">
            <wp:extent cx="5467350" cy="3848100"/>
            <wp:effectExtent l="19050" t="0" r="0" b="0"/>
            <wp:docPr id="4" name="Рисунок 10" descr="D:\Фото\фото Горный Алтай\2310200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Фото\фото Горный Алтай\23102008(008).jpg"/>
                    <pic:cNvPicPr>
                      <a:picLocks noChangeAspect="1" noChangeArrowheads="1"/>
                    </pic:cNvPicPr>
                  </pic:nvPicPr>
                  <pic:blipFill>
                    <a:blip r:embed="rId12"/>
                    <a:srcRect/>
                    <a:stretch>
                      <a:fillRect/>
                    </a:stretch>
                  </pic:blipFill>
                  <pic:spPr bwMode="auto">
                    <a:xfrm>
                      <a:off x="0" y="0"/>
                      <a:ext cx="5467350" cy="3848100"/>
                    </a:xfrm>
                    <a:prstGeom prst="rect">
                      <a:avLst/>
                    </a:prstGeom>
                    <a:noFill/>
                    <a:ln w="9525">
                      <a:noFill/>
                      <a:miter lim="800000"/>
                      <a:headEnd/>
                      <a:tailEnd/>
                    </a:ln>
                  </pic:spPr>
                </pic:pic>
              </a:graphicData>
            </a:graphic>
          </wp:inline>
        </w:drawing>
      </w:r>
    </w:p>
    <w:p w:rsidR="0055517B" w:rsidRDefault="0055517B" w:rsidP="00964374">
      <w:pPr>
        <w:pStyle w:val="a3"/>
        <w:spacing w:line="240" w:lineRule="auto"/>
        <w:ind w:firstLine="567"/>
        <w:rPr>
          <w:rFonts w:ascii="Times New Roman" w:hAnsi="Times New Roman"/>
          <w:color w:val="auto"/>
          <w:sz w:val="24"/>
          <w:szCs w:val="24"/>
        </w:rPr>
      </w:pPr>
    </w:p>
    <w:p w:rsidR="0055517B" w:rsidRPr="00CC2909" w:rsidRDefault="0055517B" w:rsidP="0055517B">
      <w:pPr>
        <w:pStyle w:val="a3"/>
        <w:spacing w:line="240" w:lineRule="auto"/>
        <w:ind w:firstLine="567"/>
        <w:rPr>
          <w:rFonts w:ascii="Times New Roman" w:hAnsi="Times New Roman" w:cs="Times New Roman"/>
          <w:color w:val="auto"/>
          <w:sz w:val="24"/>
          <w:szCs w:val="24"/>
        </w:rPr>
      </w:pPr>
      <w:r>
        <w:rPr>
          <w:rFonts w:ascii="Times New Roman" w:hAnsi="Times New Roman" w:cs="Times New Roman"/>
          <w:b/>
          <w:sz w:val="24"/>
          <w:szCs w:val="24"/>
        </w:rPr>
        <w:t>Памятник  Г.И. Чорос-Гуркину</w:t>
      </w: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55517B">
      <w:pPr>
        <w:pStyle w:val="a3"/>
        <w:spacing w:line="240" w:lineRule="auto"/>
        <w:ind w:firstLine="0"/>
        <w:rPr>
          <w:rFonts w:ascii="Times New Roman" w:hAnsi="Times New Roman"/>
          <w:color w:val="auto"/>
          <w:sz w:val="24"/>
          <w:szCs w:val="24"/>
        </w:rPr>
      </w:pPr>
    </w:p>
    <w:p w:rsidR="00CC2909" w:rsidRDefault="00904316" w:rsidP="00964374">
      <w:pPr>
        <w:pStyle w:val="a3"/>
        <w:spacing w:line="240" w:lineRule="auto"/>
        <w:ind w:firstLine="567"/>
        <w:rPr>
          <w:rFonts w:ascii="Times New Roman" w:hAnsi="Times New Roman"/>
          <w:color w:val="auto"/>
          <w:sz w:val="24"/>
          <w:szCs w:val="24"/>
        </w:rPr>
      </w:pPr>
      <w:r>
        <w:rPr>
          <w:rFonts w:ascii="Times New Roman" w:hAnsi="Times New Roman"/>
          <w:noProof/>
          <w:color w:val="auto"/>
          <w:sz w:val="24"/>
          <w:szCs w:val="24"/>
        </w:rPr>
        <w:drawing>
          <wp:inline distT="0" distB="0" distL="0" distR="0">
            <wp:extent cx="5419725" cy="4067175"/>
            <wp:effectExtent l="19050" t="0" r="9525" b="0"/>
            <wp:docPr id="5" name="Рисунок 9" descr="\\Natasha\переходник\Г-Алтайск ФОТО пояснительная\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Natasha\переходник\Г-Алтайск ФОТО пояснительная\IMG_0049.JPG"/>
                    <pic:cNvPicPr>
                      <a:picLocks noChangeAspect="1" noChangeArrowheads="1"/>
                    </pic:cNvPicPr>
                  </pic:nvPicPr>
                  <pic:blipFill>
                    <a:blip r:embed="rId13" cstate="print">
                      <a:lum bright="12000"/>
                    </a:blip>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CC2909" w:rsidRDefault="00CC2909" w:rsidP="00964374">
      <w:pPr>
        <w:pStyle w:val="a3"/>
        <w:spacing w:line="240" w:lineRule="auto"/>
        <w:ind w:firstLine="567"/>
        <w:rPr>
          <w:rFonts w:ascii="Times New Roman" w:hAnsi="Times New Roman"/>
          <w:color w:val="auto"/>
          <w:sz w:val="24"/>
          <w:szCs w:val="24"/>
        </w:rPr>
      </w:pPr>
    </w:p>
    <w:p w:rsidR="0055517B" w:rsidRPr="00CC2909" w:rsidRDefault="0055517B" w:rsidP="0055517B">
      <w:pPr>
        <w:pStyle w:val="a3"/>
        <w:spacing w:line="240" w:lineRule="auto"/>
        <w:ind w:firstLine="567"/>
        <w:rPr>
          <w:rFonts w:ascii="Times New Roman" w:hAnsi="Times New Roman" w:cs="Times New Roman"/>
          <w:color w:val="auto"/>
          <w:sz w:val="24"/>
          <w:szCs w:val="24"/>
        </w:rPr>
      </w:pPr>
      <w:r w:rsidRPr="00CC2909">
        <w:rPr>
          <w:rFonts w:ascii="Times New Roman" w:hAnsi="Times New Roman" w:cs="Times New Roman"/>
          <w:b/>
          <w:sz w:val="24"/>
          <w:szCs w:val="24"/>
        </w:rPr>
        <w:t>Банк на пр. Коммунистический</w:t>
      </w:r>
    </w:p>
    <w:p w:rsidR="00CC2909" w:rsidRDefault="00904316" w:rsidP="00964374">
      <w:pPr>
        <w:pStyle w:val="a3"/>
        <w:spacing w:line="240" w:lineRule="auto"/>
        <w:ind w:firstLine="567"/>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0" distR="0" simplePos="0" relativeHeight="251653120" behindDoc="0" locked="0" layoutInCell="1" allowOverlap="1">
            <wp:simplePos x="0" y="0"/>
            <wp:positionH relativeFrom="column">
              <wp:posOffset>302260</wp:posOffset>
            </wp:positionH>
            <wp:positionV relativeFrom="paragraph">
              <wp:posOffset>125730</wp:posOffset>
            </wp:positionV>
            <wp:extent cx="5395595" cy="4023995"/>
            <wp:effectExtent l="19050" t="0" r="0" b="0"/>
            <wp:wrapSquare wrapText="largest"/>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16000"/>
                    </a:blip>
                    <a:srcRect/>
                    <a:stretch>
                      <a:fillRect/>
                    </a:stretch>
                  </pic:blipFill>
                  <pic:spPr bwMode="auto">
                    <a:xfrm>
                      <a:off x="0" y="0"/>
                      <a:ext cx="5395595" cy="4023995"/>
                    </a:xfrm>
                    <a:prstGeom prst="rect">
                      <a:avLst/>
                    </a:prstGeom>
                    <a:solidFill>
                      <a:srgbClr val="FFFFFF"/>
                    </a:solidFill>
                  </pic:spPr>
                </pic:pic>
              </a:graphicData>
            </a:graphic>
          </wp:anchor>
        </w:drawing>
      </w: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CC2909" w:rsidRDefault="00CC2909"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904316" w:rsidP="00964374">
      <w:pPr>
        <w:pStyle w:val="a3"/>
        <w:spacing w:line="240" w:lineRule="auto"/>
        <w:ind w:firstLine="567"/>
        <w:rPr>
          <w:rFonts w:ascii="Times New Roman" w:hAnsi="Times New Roman"/>
          <w:color w:val="auto"/>
          <w:sz w:val="24"/>
          <w:szCs w:val="24"/>
        </w:rPr>
      </w:pPr>
      <w:r>
        <w:rPr>
          <w:rFonts w:ascii="Times New Roman" w:hAnsi="Times New Roman"/>
          <w:noProof/>
          <w:color w:val="auto"/>
          <w:sz w:val="24"/>
          <w:szCs w:val="24"/>
        </w:rPr>
        <w:drawing>
          <wp:anchor distT="0" distB="0" distL="0" distR="0" simplePos="0" relativeHeight="251654144" behindDoc="0" locked="0" layoutInCell="1" allowOverlap="1">
            <wp:simplePos x="0" y="0"/>
            <wp:positionH relativeFrom="column">
              <wp:posOffset>302260</wp:posOffset>
            </wp:positionH>
            <wp:positionV relativeFrom="paragraph">
              <wp:posOffset>40640</wp:posOffset>
            </wp:positionV>
            <wp:extent cx="5395595" cy="3977005"/>
            <wp:effectExtent l="19050" t="0" r="0" b="0"/>
            <wp:wrapSquare wrapText="larges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16000" contrast="6000"/>
                    </a:blip>
                    <a:srcRect/>
                    <a:stretch>
                      <a:fillRect/>
                    </a:stretch>
                  </pic:blipFill>
                  <pic:spPr bwMode="auto">
                    <a:xfrm>
                      <a:off x="0" y="0"/>
                      <a:ext cx="5395595" cy="3977005"/>
                    </a:xfrm>
                    <a:prstGeom prst="rect">
                      <a:avLst/>
                    </a:prstGeom>
                    <a:solidFill>
                      <a:srgbClr val="FFFFFF"/>
                    </a:solidFill>
                  </pic:spPr>
                </pic:pic>
              </a:graphicData>
            </a:graphic>
          </wp:anchor>
        </w:drawing>
      </w: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Default="008627B1" w:rsidP="00964374">
      <w:pPr>
        <w:pStyle w:val="a3"/>
        <w:spacing w:line="240" w:lineRule="auto"/>
        <w:ind w:firstLine="567"/>
        <w:rPr>
          <w:rFonts w:ascii="Times New Roman" w:hAnsi="Times New Roman"/>
          <w:color w:val="auto"/>
          <w:sz w:val="24"/>
          <w:szCs w:val="24"/>
        </w:rPr>
      </w:pPr>
    </w:p>
    <w:p w:rsidR="008627B1" w:rsidRPr="008627B1" w:rsidRDefault="008627B1" w:rsidP="00964374">
      <w:pPr>
        <w:pStyle w:val="a3"/>
        <w:spacing w:line="240" w:lineRule="auto"/>
        <w:ind w:firstLine="567"/>
        <w:rPr>
          <w:rFonts w:ascii="Times New Roman" w:hAnsi="Times New Roman" w:cs="Times New Roman"/>
          <w:color w:val="auto"/>
          <w:sz w:val="24"/>
          <w:szCs w:val="24"/>
        </w:rPr>
      </w:pPr>
      <w:r w:rsidRPr="008627B1">
        <w:rPr>
          <w:rFonts w:ascii="Times New Roman" w:hAnsi="Times New Roman" w:cs="Times New Roman"/>
          <w:b/>
          <w:sz w:val="24"/>
          <w:szCs w:val="24"/>
        </w:rPr>
        <w:t>Жилые  дома на пр. Коммунистический</w:t>
      </w:r>
    </w:p>
    <w:p w:rsidR="008627B1" w:rsidRDefault="00904316" w:rsidP="00964374">
      <w:pPr>
        <w:pStyle w:val="a3"/>
        <w:spacing w:line="240" w:lineRule="auto"/>
        <w:ind w:firstLine="567"/>
        <w:rPr>
          <w:rFonts w:ascii="Times New Roman" w:hAnsi="Times New Roman"/>
          <w:color w:val="auto"/>
          <w:sz w:val="24"/>
          <w:szCs w:val="24"/>
        </w:rPr>
      </w:pPr>
      <w:r>
        <w:rPr>
          <w:rFonts w:ascii="Times New Roman" w:hAnsi="Times New Roman"/>
          <w:b/>
          <w:bCs/>
          <w:noProof/>
          <w:color w:val="auto"/>
          <w:sz w:val="28"/>
          <w:szCs w:val="28"/>
        </w:rPr>
        <w:lastRenderedPageBreak/>
        <w:drawing>
          <wp:anchor distT="0" distB="0" distL="0" distR="0" simplePos="0" relativeHeight="251655168" behindDoc="0" locked="0" layoutInCell="1" allowOverlap="1">
            <wp:simplePos x="0" y="0"/>
            <wp:positionH relativeFrom="column">
              <wp:posOffset>252730</wp:posOffset>
            </wp:positionH>
            <wp:positionV relativeFrom="paragraph">
              <wp:posOffset>-120015</wp:posOffset>
            </wp:positionV>
            <wp:extent cx="5466715" cy="3994785"/>
            <wp:effectExtent l="19050" t="0" r="635" b="0"/>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66715" cy="3994785"/>
                    </a:xfrm>
                    <a:prstGeom prst="rect">
                      <a:avLst/>
                    </a:prstGeom>
                    <a:solidFill>
                      <a:srgbClr val="FFFFFF"/>
                    </a:solidFill>
                  </pic:spPr>
                </pic:pic>
              </a:graphicData>
            </a:graphic>
          </wp:anchor>
        </w:drawing>
      </w: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Pr="00B7103B" w:rsidRDefault="00B7103B" w:rsidP="00110436">
      <w:pPr>
        <w:pStyle w:val="a3"/>
        <w:spacing w:line="240" w:lineRule="auto"/>
        <w:ind w:firstLine="567"/>
        <w:rPr>
          <w:rFonts w:ascii="Times New Roman" w:hAnsi="Times New Roman" w:cs="Times New Roman"/>
          <w:b/>
          <w:bCs/>
          <w:color w:val="auto"/>
          <w:sz w:val="24"/>
          <w:szCs w:val="24"/>
        </w:rPr>
      </w:pPr>
      <w:r>
        <w:rPr>
          <w:rFonts w:ascii="Times New Roman" w:hAnsi="Times New Roman" w:cs="Times New Roman"/>
          <w:b/>
          <w:sz w:val="24"/>
          <w:szCs w:val="24"/>
        </w:rPr>
        <w:t>Ц</w:t>
      </w:r>
      <w:r w:rsidR="00110436">
        <w:rPr>
          <w:rFonts w:ascii="Times New Roman" w:hAnsi="Times New Roman" w:cs="Times New Roman"/>
          <w:b/>
          <w:sz w:val="24"/>
          <w:szCs w:val="24"/>
        </w:rPr>
        <w:t xml:space="preserve">           Ц</w:t>
      </w:r>
      <w:r w:rsidRPr="00B7103B">
        <w:rPr>
          <w:rFonts w:ascii="Times New Roman" w:hAnsi="Times New Roman" w:cs="Times New Roman"/>
          <w:b/>
          <w:sz w:val="24"/>
          <w:szCs w:val="24"/>
        </w:rPr>
        <w:t>ерковь на  ул. Социалистическая</w:t>
      </w:r>
    </w:p>
    <w:p w:rsidR="00AA22AE" w:rsidRDefault="00AA22AE" w:rsidP="00964374">
      <w:pPr>
        <w:pStyle w:val="a3"/>
        <w:spacing w:line="240" w:lineRule="auto"/>
        <w:ind w:firstLine="567"/>
        <w:jc w:val="center"/>
        <w:rPr>
          <w:rFonts w:ascii="Times New Roman" w:hAnsi="Times New Roman"/>
          <w:b/>
          <w:bCs/>
          <w:color w:val="auto"/>
          <w:sz w:val="28"/>
          <w:szCs w:val="28"/>
        </w:rPr>
      </w:pPr>
    </w:p>
    <w:p w:rsidR="008627B1" w:rsidRDefault="00615A65" w:rsidP="00615A65">
      <w:pPr>
        <w:pStyle w:val="a3"/>
        <w:spacing w:line="240" w:lineRule="auto"/>
        <w:ind w:firstLine="0"/>
        <w:rPr>
          <w:rFonts w:ascii="Times New Roman" w:hAnsi="Times New Roman"/>
          <w:b/>
          <w:bCs/>
          <w:color w:val="auto"/>
          <w:sz w:val="28"/>
          <w:szCs w:val="28"/>
        </w:rPr>
      </w:pPr>
      <w:r>
        <w:rPr>
          <w:rFonts w:ascii="Times New Roman" w:hAnsi="Times New Roman"/>
          <w:b/>
          <w:bCs/>
          <w:color w:val="auto"/>
          <w:sz w:val="28"/>
          <w:szCs w:val="28"/>
        </w:rPr>
        <w:t xml:space="preserve">      </w:t>
      </w:r>
    </w:p>
    <w:p w:rsidR="008627B1" w:rsidRDefault="00615A65" w:rsidP="00615A65">
      <w:pPr>
        <w:pStyle w:val="a3"/>
        <w:spacing w:line="240" w:lineRule="auto"/>
        <w:rPr>
          <w:rFonts w:ascii="Times New Roman" w:hAnsi="Times New Roman"/>
          <w:b/>
          <w:bCs/>
          <w:color w:val="auto"/>
          <w:sz w:val="28"/>
          <w:szCs w:val="28"/>
        </w:rPr>
      </w:pPr>
      <w:r>
        <w:rPr>
          <w:rFonts w:ascii="Times New Roman" w:hAnsi="Times New Roman"/>
          <w:b/>
          <w:bCs/>
          <w:color w:val="auto"/>
          <w:sz w:val="28"/>
          <w:szCs w:val="28"/>
        </w:rPr>
        <w:t xml:space="preserve">     </w:t>
      </w:r>
      <w:r w:rsidR="00904316">
        <w:rPr>
          <w:rFonts w:ascii="Times New Roman" w:hAnsi="Times New Roman"/>
          <w:b/>
          <w:bCs/>
          <w:noProof/>
          <w:color w:val="auto"/>
          <w:sz w:val="28"/>
          <w:szCs w:val="28"/>
        </w:rPr>
        <w:drawing>
          <wp:inline distT="0" distB="0" distL="0" distR="0">
            <wp:extent cx="5229225" cy="3924300"/>
            <wp:effectExtent l="19050" t="0" r="9525" b="0"/>
            <wp:docPr id="6" name="Рисунок 6" descr="DSC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941"/>
                    <pic:cNvPicPr>
                      <a:picLocks noChangeAspect="1" noChangeArrowheads="1"/>
                    </pic:cNvPicPr>
                  </pic:nvPicPr>
                  <pic:blipFill>
                    <a:blip r:embed="rId17" cstate="print"/>
                    <a:srcRect/>
                    <a:stretch>
                      <a:fillRect/>
                    </a:stretch>
                  </pic:blipFill>
                  <pic:spPr bwMode="auto">
                    <a:xfrm>
                      <a:off x="0" y="0"/>
                      <a:ext cx="5229225" cy="3924300"/>
                    </a:xfrm>
                    <a:prstGeom prst="rect">
                      <a:avLst/>
                    </a:prstGeom>
                    <a:noFill/>
                    <a:ln w="9525">
                      <a:noFill/>
                      <a:miter lim="800000"/>
                      <a:headEnd/>
                      <a:tailEnd/>
                    </a:ln>
                  </pic:spPr>
                </pic:pic>
              </a:graphicData>
            </a:graphic>
          </wp:inline>
        </w:drawing>
      </w:r>
    </w:p>
    <w:p w:rsidR="00B7103B" w:rsidRDefault="00110436" w:rsidP="00110436">
      <w:pPr>
        <w:pStyle w:val="a3"/>
        <w:spacing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w:t>
      </w:r>
    </w:p>
    <w:p w:rsidR="004709F8" w:rsidRDefault="004709F8" w:rsidP="00110436">
      <w:pPr>
        <w:pStyle w:val="a3"/>
        <w:spacing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Ц</w:t>
      </w:r>
      <w:r w:rsidRPr="00B7103B">
        <w:rPr>
          <w:rFonts w:ascii="Times New Roman" w:hAnsi="Times New Roman" w:cs="Times New Roman"/>
          <w:b/>
          <w:sz w:val="24"/>
          <w:szCs w:val="24"/>
        </w:rPr>
        <w:t xml:space="preserve">ерковь на  </w:t>
      </w:r>
      <w:r>
        <w:rPr>
          <w:rFonts w:ascii="Times New Roman" w:hAnsi="Times New Roman" w:cs="Times New Roman"/>
          <w:b/>
          <w:sz w:val="24"/>
          <w:szCs w:val="24"/>
        </w:rPr>
        <w:t>пр.</w:t>
      </w:r>
      <w:r w:rsidR="009B3D89">
        <w:rPr>
          <w:rFonts w:ascii="Times New Roman" w:hAnsi="Times New Roman" w:cs="Times New Roman"/>
          <w:b/>
          <w:sz w:val="24"/>
          <w:szCs w:val="24"/>
        </w:rPr>
        <w:t xml:space="preserve"> </w:t>
      </w:r>
      <w:r>
        <w:rPr>
          <w:rFonts w:ascii="Times New Roman" w:hAnsi="Times New Roman" w:cs="Times New Roman"/>
          <w:b/>
          <w:sz w:val="24"/>
          <w:szCs w:val="24"/>
        </w:rPr>
        <w:t>Коммунистический</w:t>
      </w:r>
    </w:p>
    <w:p w:rsidR="004709F8" w:rsidRPr="00B7103B" w:rsidRDefault="004709F8" w:rsidP="00110436">
      <w:pPr>
        <w:pStyle w:val="a3"/>
        <w:spacing w:line="240" w:lineRule="auto"/>
        <w:ind w:firstLine="567"/>
        <w:rPr>
          <w:rFonts w:ascii="Times New Roman" w:hAnsi="Times New Roman" w:cs="Times New Roman"/>
          <w:b/>
          <w:bCs/>
          <w:color w:val="auto"/>
          <w:sz w:val="24"/>
          <w:szCs w:val="24"/>
        </w:rPr>
      </w:pPr>
    </w:p>
    <w:p w:rsidR="004709F8" w:rsidRDefault="004709F8" w:rsidP="00964374">
      <w:pPr>
        <w:pStyle w:val="a3"/>
        <w:spacing w:line="240" w:lineRule="auto"/>
        <w:ind w:firstLine="567"/>
        <w:jc w:val="center"/>
        <w:rPr>
          <w:rFonts w:ascii="Times New Roman" w:hAnsi="Times New Roman"/>
          <w:b/>
          <w:bCs/>
          <w:color w:val="auto"/>
          <w:sz w:val="28"/>
          <w:szCs w:val="28"/>
        </w:rPr>
        <w:sectPr w:rsidR="004709F8" w:rsidSect="00E304CB">
          <w:footerReference w:type="default" r:id="rId18"/>
          <w:pgSz w:w="11906" w:h="16838"/>
          <w:pgMar w:top="1134" w:right="851" w:bottom="1134" w:left="1701" w:header="709" w:footer="709" w:gutter="0"/>
          <w:pgNumType w:start="0"/>
          <w:cols w:space="708"/>
          <w:docGrid w:linePitch="360"/>
        </w:sect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904316" w:rsidP="00964374">
      <w:pPr>
        <w:pStyle w:val="a3"/>
        <w:spacing w:line="240" w:lineRule="auto"/>
        <w:ind w:firstLine="567"/>
        <w:jc w:val="center"/>
        <w:rPr>
          <w:rFonts w:ascii="Times New Roman" w:hAnsi="Times New Roman"/>
          <w:b/>
          <w:bCs/>
          <w:color w:val="auto"/>
          <w:sz w:val="28"/>
          <w:szCs w:val="28"/>
        </w:rPr>
      </w:pPr>
      <w:r>
        <w:rPr>
          <w:rFonts w:ascii="Times New Roman" w:hAnsi="Times New Roman"/>
          <w:b/>
          <w:bCs/>
          <w:noProof/>
          <w:color w:val="auto"/>
          <w:sz w:val="28"/>
          <w:szCs w:val="28"/>
        </w:rPr>
        <w:drawing>
          <wp:anchor distT="0" distB="0" distL="0" distR="0" simplePos="0" relativeHeight="251656192" behindDoc="0" locked="0" layoutInCell="1" allowOverlap="1">
            <wp:simplePos x="0" y="0"/>
            <wp:positionH relativeFrom="column">
              <wp:posOffset>641985</wp:posOffset>
            </wp:positionH>
            <wp:positionV relativeFrom="paragraph">
              <wp:posOffset>20320</wp:posOffset>
            </wp:positionV>
            <wp:extent cx="8439150" cy="3777615"/>
            <wp:effectExtent l="19050" t="0" r="0" b="0"/>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8439150" cy="3777615"/>
                    </a:xfrm>
                    <a:prstGeom prst="rect">
                      <a:avLst/>
                    </a:prstGeom>
                    <a:solidFill>
                      <a:srgbClr val="FFFFFF"/>
                    </a:solidFill>
                  </pic:spPr>
                </pic:pic>
              </a:graphicData>
            </a:graphic>
          </wp:anchor>
        </w:drawing>
      </w: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Pr="00D01DA2" w:rsidRDefault="00D01DA2" w:rsidP="00D01DA2">
      <w:pPr>
        <w:pStyle w:val="a3"/>
        <w:spacing w:line="240" w:lineRule="auto"/>
        <w:ind w:firstLine="567"/>
        <w:rPr>
          <w:rFonts w:ascii="Times New Roman" w:hAnsi="Times New Roman" w:cs="Times New Roman"/>
          <w:b/>
          <w:bCs/>
          <w:color w:val="auto"/>
          <w:sz w:val="24"/>
          <w:szCs w:val="24"/>
        </w:rPr>
      </w:pPr>
      <w:r>
        <w:rPr>
          <w:rFonts w:ascii="Times New Roman" w:hAnsi="Times New Roman" w:cs="Times New Roman"/>
          <w:b/>
          <w:sz w:val="24"/>
          <w:szCs w:val="24"/>
        </w:rPr>
        <w:t xml:space="preserve">           </w:t>
      </w:r>
      <w:r w:rsidRPr="00D01DA2">
        <w:rPr>
          <w:rFonts w:ascii="Times New Roman" w:hAnsi="Times New Roman" w:cs="Times New Roman"/>
          <w:b/>
          <w:sz w:val="24"/>
          <w:szCs w:val="24"/>
        </w:rPr>
        <w:t>Вид на город с горы Тугая</w:t>
      </w: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8627B1" w:rsidP="00964374">
      <w:pPr>
        <w:pStyle w:val="a3"/>
        <w:spacing w:line="240" w:lineRule="auto"/>
        <w:ind w:firstLine="567"/>
        <w:jc w:val="center"/>
        <w:rPr>
          <w:rFonts w:ascii="Times New Roman" w:hAnsi="Times New Roman"/>
          <w:b/>
          <w:bCs/>
          <w:color w:val="auto"/>
          <w:sz w:val="28"/>
          <w:szCs w:val="28"/>
        </w:rPr>
      </w:pPr>
    </w:p>
    <w:p w:rsidR="008627B1" w:rsidRDefault="00904316" w:rsidP="00964374">
      <w:pPr>
        <w:pStyle w:val="a3"/>
        <w:spacing w:line="240" w:lineRule="auto"/>
        <w:ind w:firstLine="567"/>
        <w:jc w:val="center"/>
        <w:rPr>
          <w:rFonts w:ascii="Times New Roman" w:hAnsi="Times New Roman"/>
          <w:b/>
          <w:bCs/>
          <w:color w:val="auto"/>
          <w:sz w:val="28"/>
          <w:szCs w:val="28"/>
        </w:rPr>
      </w:pPr>
      <w:r>
        <w:rPr>
          <w:rFonts w:ascii="Times New Roman" w:hAnsi="Times New Roman"/>
          <w:b/>
          <w:bCs/>
          <w:noProof/>
          <w:color w:val="auto"/>
          <w:sz w:val="28"/>
          <w:szCs w:val="28"/>
        </w:rPr>
        <w:drawing>
          <wp:anchor distT="0" distB="0" distL="0" distR="0" simplePos="0" relativeHeight="251657216" behindDoc="0" locked="0" layoutInCell="1" allowOverlap="1">
            <wp:simplePos x="0" y="0"/>
            <wp:positionH relativeFrom="column">
              <wp:posOffset>251460</wp:posOffset>
            </wp:positionH>
            <wp:positionV relativeFrom="paragraph">
              <wp:posOffset>240030</wp:posOffset>
            </wp:positionV>
            <wp:extent cx="9108440" cy="2713990"/>
            <wp:effectExtent l="19050" t="0" r="0"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9108440" cy="2713990"/>
                    </a:xfrm>
                    <a:prstGeom prst="rect">
                      <a:avLst/>
                    </a:prstGeom>
                    <a:solidFill>
                      <a:srgbClr val="FFFFFF"/>
                    </a:solidFill>
                  </pic:spPr>
                </pic:pic>
              </a:graphicData>
            </a:graphic>
          </wp:anchor>
        </w:drawing>
      </w: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B7103B" w:rsidRDefault="00B7103B" w:rsidP="00964374">
      <w:pPr>
        <w:pStyle w:val="a3"/>
        <w:spacing w:line="240" w:lineRule="auto"/>
        <w:ind w:firstLine="567"/>
        <w:jc w:val="center"/>
        <w:rPr>
          <w:rFonts w:ascii="Times New Roman" w:hAnsi="Times New Roman"/>
          <w:b/>
          <w:bCs/>
          <w:color w:val="auto"/>
          <w:sz w:val="28"/>
          <w:szCs w:val="28"/>
        </w:rPr>
      </w:pPr>
    </w:p>
    <w:p w:rsidR="00D337B9" w:rsidRDefault="00D337B9" w:rsidP="00964374">
      <w:pPr>
        <w:pStyle w:val="a3"/>
        <w:spacing w:line="240" w:lineRule="auto"/>
        <w:ind w:firstLine="567"/>
        <w:jc w:val="center"/>
        <w:rPr>
          <w:rFonts w:ascii="Times New Roman" w:hAnsi="Times New Roman"/>
          <w:b/>
          <w:bCs/>
          <w:color w:val="auto"/>
          <w:sz w:val="28"/>
          <w:szCs w:val="28"/>
        </w:rPr>
      </w:pPr>
    </w:p>
    <w:p w:rsidR="00D337B9" w:rsidRPr="00D337B9" w:rsidRDefault="00D337B9" w:rsidP="00D337B9"/>
    <w:p w:rsidR="00D337B9" w:rsidRPr="00D337B9" w:rsidRDefault="00D337B9" w:rsidP="00D337B9"/>
    <w:p w:rsidR="00D337B9" w:rsidRPr="00D337B9" w:rsidRDefault="00D337B9" w:rsidP="00D337B9"/>
    <w:p w:rsidR="00D337B9" w:rsidRDefault="00D337B9" w:rsidP="00D337B9"/>
    <w:p w:rsidR="00D337B9" w:rsidRDefault="00D337B9" w:rsidP="00D337B9">
      <w:pPr>
        <w:tabs>
          <w:tab w:val="left" w:pos="2670"/>
        </w:tabs>
      </w:pPr>
      <w:r>
        <w:t xml:space="preserve">       </w:t>
      </w:r>
      <w:r w:rsidR="00013FFA">
        <w:t xml:space="preserve"> </w:t>
      </w:r>
      <w:r>
        <w:t xml:space="preserve"> </w:t>
      </w:r>
      <w:r w:rsidRPr="00140612">
        <w:rPr>
          <w:b/>
        </w:rPr>
        <w:t>Вид на город</w:t>
      </w:r>
    </w:p>
    <w:p w:rsidR="00D337B9" w:rsidRDefault="00D337B9" w:rsidP="00D337B9"/>
    <w:p w:rsidR="00690717" w:rsidRPr="00D337B9" w:rsidRDefault="00690717" w:rsidP="00D337B9">
      <w:pPr>
        <w:sectPr w:rsidR="00690717" w:rsidRPr="00D337B9" w:rsidSect="00690717">
          <w:pgSz w:w="16838" w:h="11906" w:orient="landscape"/>
          <w:pgMar w:top="851" w:right="1134" w:bottom="1701" w:left="1134" w:header="709" w:footer="709" w:gutter="0"/>
          <w:cols w:space="708"/>
          <w:docGrid w:linePitch="360"/>
        </w:sectPr>
      </w:pPr>
    </w:p>
    <w:p w:rsidR="00D01DA2" w:rsidRDefault="00904316" w:rsidP="00964374">
      <w:pPr>
        <w:pStyle w:val="a3"/>
        <w:spacing w:line="240" w:lineRule="auto"/>
        <w:ind w:firstLine="567"/>
        <w:jc w:val="center"/>
        <w:rPr>
          <w:rFonts w:ascii="Times New Roman" w:hAnsi="Times New Roman"/>
          <w:b/>
          <w:bCs/>
          <w:color w:val="auto"/>
          <w:sz w:val="28"/>
          <w:szCs w:val="28"/>
        </w:rPr>
      </w:pPr>
      <w:r>
        <w:rPr>
          <w:rFonts w:ascii="Times New Roman" w:hAnsi="Times New Roman"/>
          <w:b/>
          <w:noProof/>
          <w:color w:val="auto"/>
          <w:sz w:val="28"/>
          <w:szCs w:val="28"/>
        </w:rPr>
        <w:lastRenderedPageBreak/>
        <w:drawing>
          <wp:inline distT="0" distB="0" distL="0" distR="0">
            <wp:extent cx="8648700" cy="2905125"/>
            <wp:effectExtent l="19050" t="0" r="0" b="0"/>
            <wp:docPr id="7" name="Рисунок 75" descr="\\Natasha\переходник\Г-Алтайск ФОТО пояснительная\бай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Natasha\переходник\Г-Алтайск ФОТО пояснительная\байат.jpg"/>
                    <pic:cNvPicPr>
                      <a:picLocks noChangeAspect="1" noChangeArrowheads="1"/>
                    </pic:cNvPicPr>
                  </pic:nvPicPr>
                  <pic:blipFill>
                    <a:blip r:embed="rId21" cstate="print"/>
                    <a:srcRect/>
                    <a:stretch>
                      <a:fillRect/>
                    </a:stretch>
                  </pic:blipFill>
                  <pic:spPr bwMode="auto">
                    <a:xfrm>
                      <a:off x="0" y="0"/>
                      <a:ext cx="8648700" cy="2905125"/>
                    </a:xfrm>
                    <a:prstGeom prst="rect">
                      <a:avLst/>
                    </a:prstGeom>
                    <a:noFill/>
                    <a:ln w="9525">
                      <a:noFill/>
                      <a:miter lim="800000"/>
                      <a:headEnd/>
                      <a:tailEnd/>
                    </a:ln>
                  </pic:spPr>
                </pic:pic>
              </a:graphicData>
            </a:graphic>
          </wp:inline>
        </w:drawing>
      </w:r>
    </w:p>
    <w:p w:rsidR="00D01DA2" w:rsidRDefault="00D01DA2" w:rsidP="00964374">
      <w:pPr>
        <w:pStyle w:val="a3"/>
        <w:spacing w:line="240" w:lineRule="auto"/>
        <w:ind w:firstLine="567"/>
        <w:jc w:val="center"/>
        <w:rPr>
          <w:rFonts w:ascii="Times New Roman" w:hAnsi="Times New Roman"/>
          <w:b/>
          <w:bCs/>
          <w:color w:val="auto"/>
          <w:sz w:val="28"/>
          <w:szCs w:val="28"/>
        </w:rPr>
      </w:pPr>
    </w:p>
    <w:p w:rsidR="00D01DA2" w:rsidRDefault="00904316" w:rsidP="00964374">
      <w:pPr>
        <w:pStyle w:val="a3"/>
        <w:spacing w:line="240" w:lineRule="auto"/>
        <w:ind w:firstLine="567"/>
        <w:jc w:val="center"/>
        <w:rPr>
          <w:rFonts w:ascii="Times New Roman" w:hAnsi="Times New Roman"/>
          <w:b/>
          <w:bCs/>
          <w:color w:val="auto"/>
          <w:sz w:val="28"/>
          <w:szCs w:val="28"/>
        </w:rPr>
      </w:pPr>
      <w:r>
        <w:rPr>
          <w:noProof/>
        </w:rPr>
        <w:drawing>
          <wp:anchor distT="0" distB="0" distL="0" distR="0" simplePos="0" relativeHeight="251658240" behindDoc="0" locked="0" layoutInCell="1" allowOverlap="1">
            <wp:simplePos x="0" y="0"/>
            <wp:positionH relativeFrom="column">
              <wp:posOffset>499110</wp:posOffset>
            </wp:positionH>
            <wp:positionV relativeFrom="paragraph">
              <wp:posOffset>34290</wp:posOffset>
            </wp:positionV>
            <wp:extent cx="8689340" cy="2613025"/>
            <wp:effectExtent l="1905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8689340" cy="2613025"/>
                    </a:xfrm>
                    <a:prstGeom prst="rect">
                      <a:avLst/>
                    </a:prstGeom>
                    <a:solidFill>
                      <a:srgbClr val="FFFFFF"/>
                    </a:solidFill>
                  </pic:spPr>
                </pic:pic>
              </a:graphicData>
            </a:graphic>
          </wp:anchor>
        </w:drawing>
      </w:r>
    </w:p>
    <w:p w:rsidR="00D01DA2" w:rsidRDefault="00D01DA2" w:rsidP="00964374">
      <w:pPr>
        <w:pStyle w:val="a3"/>
        <w:spacing w:line="240" w:lineRule="auto"/>
        <w:ind w:firstLine="567"/>
        <w:jc w:val="center"/>
        <w:rPr>
          <w:rFonts w:ascii="Times New Roman" w:hAnsi="Times New Roman"/>
          <w:b/>
          <w:bCs/>
          <w:color w:val="auto"/>
          <w:sz w:val="28"/>
          <w:szCs w:val="28"/>
        </w:rPr>
      </w:pPr>
    </w:p>
    <w:p w:rsidR="00D01DA2" w:rsidRDefault="00D01DA2" w:rsidP="00964374">
      <w:pPr>
        <w:pStyle w:val="a3"/>
        <w:spacing w:line="240" w:lineRule="auto"/>
        <w:ind w:firstLine="567"/>
        <w:jc w:val="center"/>
        <w:rPr>
          <w:rFonts w:ascii="Times New Roman" w:hAnsi="Times New Roman"/>
          <w:b/>
          <w:bCs/>
          <w:color w:val="auto"/>
          <w:sz w:val="28"/>
          <w:szCs w:val="28"/>
        </w:rPr>
      </w:pPr>
    </w:p>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D01DA2" w:rsidRPr="00D01DA2" w:rsidRDefault="00D01DA2" w:rsidP="00D01DA2"/>
    <w:p w:rsidR="00013FFA" w:rsidRPr="00140612" w:rsidRDefault="00013FFA" w:rsidP="00013FFA">
      <w:pPr>
        <w:spacing w:before="240"/>
        <w:ind w:left="993" w:hanging="993"/>
        <w:rPr>
          <w:b/>
        </w:rPr>
      </w:pPr>
      <w:r>
        <w:rPr>
          <w:b/>
        </w:rPr>
        <w:t xml:space="preserve">        Районы освоения территорий  под застройку</w:t>
      </w:r>
    </w:p>
    <w:p w:rsidR="00E10ED6" w:rsidRPr="00D01DA2" w:rsidRDefault="00E10ED6" w:rsidP="00D01DA2"/>
    <w:p w:rsidR="00D01DA2" w:rsidRDefault="00D01DA2" w:rsidP="00976377">
      <w:pPr>
        <w:tabs>
          <w:tab w:val="left" w:pos="4050"/>
        </w:tabs>
        <w:rPr>
          <w:b/>
          <w:bCs/>
          <w:sz w:val="28"/>
          <w:szCs w:val="28"/>
        </w:rPr>
        <w:sectPr w:rsidR="00D01DA2" w:rsidSect="00013FFA">
          <w:pgSz w:w="16838" w:h="11906" w:orient="landscape"/>
          <w:pgMar w:top="851" w:right="1134" w:bottom="567" w:left="1134" w:header="709" w:footer="709" w:gutter="0"/>
          <w:cols w:space="708"/>
          <w:docGrid w:linePitch="360"/>
        </w:sectPr>
      </w:pPr>
    </w:p>
    <w:p w:rsidR="00D01DA2" w:rsidRDefault="00D01DA2" w:rsidP="00964374">
      <w:pPr>
        <w:pStyle w:val="a3"/>
        <w:spacing w:line="240" w:lineRule="auto"/>
        <w:ind w:firstLine="567"/>
        <w:jc w:val="center"/>
        <w:rPr>
          <w:rFonts w:ascii="Times New Roman" w:hAnsi="Times New Roman"/>
          <w:b/>
          <w:bCs/>
          <w:color w:val="auto"/>
          <w:sz w:val="28"/>
          <w:szCs w:val="28"/>
        </w:rPr>
      </w:pPr>
    </w:p>
    <w:p w:rsidR="00964374" w:rsidRPr="00CF475F" w:rsidRDefault="00C62D3C" w:rsidP="00964374">
      <w:pPr>
        <w:pStyle w:val="a3"/>
        <w:spacing w:line="240" w:lineRule="auto"/>
        <w:ind w:firstLine="567"/>
        <w:jc w:val="center"/>
        <w:rPr>
          <w:rFonts w:ascii="Times New Roman" w:hAnsi="Times New Roman"/>
          <w:b/>
          <w:bCs/>
          <w:color w:val="auto"/>
          <w:sz w:val="28"/>
          <w:szCs w:val="28"/>
        </w:rPr>
      </w:pPr>
      <w:r w:rsidRPr="00C62D3C">
        <w:rPr>
          <w:rFonts w:ascii="Times New Roman" w:hAnsi="Times New Roman" w:cs="Times New Roman"/>
          <w:b/>
          <w:sz w:val="32"/>
          <w:szCs w:val="32"/>
          <w:lang w:val="en-US"/>
        </w:rPr>
        <w:t>II</w:t>
      </w:r>
      <w:r w:rsidRPr="00C62D3C">
        <w:rPr>
          <w:rFonts w:ascii="Times New Roman" w:hAnsi="Times New Roman" w:cs="Times New Roman"/>
          <w:b/>
          <w:sz w:val="32"/>
          <w:szCs w:val="32"/>
        </w:rPr>
        <w:t>.</w:t>
      </w:r>
      <w:r w:rsidRPr="00604CC3">
        <w:rPr>
          <w:b/>
          <w:sz w:val="32"/>
          <w:szCs w:val="32"/>
        </w:rPr>
        <w:t xml:space="preserve"> </w:t>
      </w:r>
      <w:r w:rsidR="00964374" w:rsidRPr="00CF475F">
        <w:rPr>
          <w:rFonts w:ascii="Times New Roman" w:hAnsi="Times New Roman"/>
          <w:b/>
          <w:bCs/>
          <w:color w:val="auto"/>
          <w:sz w:val="28"/>
          <w:szCs w:val="28"/>
        </w:rPr>
        <w:t xml:space="preserve">Обоснование вариантов решения задач территориального планирования             </w:t>
      </w:r>
    </w:p>
    <w:p w:rsidR="00964374" w:rsidRPr="00266049" w:rsidRDefault="00964374" w:rsidP="00964374">
      <w:pPr>
        <w:pStyle w:val="a3"/>
        <w:spacing w:line="240" w:lineRule="auto"/>
        <w:ind w:firstLine="567"/>
        <w:jc w:val="center"/>
        <w:rPr>
          <w:rFonts w:ascii="Times New Roman" w:hAnsi="Times New Roman"/>
          <w:b/>
          <w:bCs/>
          <w:color w:val="auto"/>
          <w:sz w:val="24"/>
          <w:szCs w:val="24"/>
        </w:rPr>
      </w:pPr>
    </w:p>
    <w:p w:rsidR="00964374" w:rsidRDefault="00964374" w:rsidP="00964374">
      <w:pPr>
        <w:pStyle w:val="a3"/>
        <w:spacing w:line="240" w:lineRule="auto"/>
        <w:ind w:firstLine="567"/>
        <w:jc w:val="center"/>
        <w:rPr>
          <w:rFonts w:ascii="Times New Roman" w:hAnsi="Times New Roman"/>
          <w:b/>
          <w:bCs/>
          <w:color w:val="auto"/>
          <w:sz w:val="28"/>
          <w:szCs w:val="28"/>
        </w:rPr>
      </w:pPr>
      <w:r w:rsidRPr="00C62D3C">
        <w:rPr>
          <w:rFonts w:ascii="Times New Roman" w:hAnsi="Times New Roman"/>
          <w:b/>
          <w:bCs/>
          <w:color w:val="auto"/>
          <w:sz w:val="28"/>
          <w:szCs w:val="28"/>
        </w:rPr>
        <w:t>6. Основные принципы территориального развития города</w:t>
      </w:r>
    </w:p>
    <w:p w:rsidR="00C62D3C" w:rsidRPr="00C62D3C" w:rsidRDefault="00C62D3C" w:rsidP="00964374">
      <w:pPr>
        <w:pStyle w:val="a3"/>
        <w:spacing w:line="240" w:lineRule="auto"/>
        <w:ind w:firstLine="567"/>
        <w:jc w:val="center"/>
        <w:rPr>
          <w:rFonts w:ascii="Times New Roman" w:hAnsi="Times New Roman"/>
          <w:color w:val="auto"/>
          <w:sz w:val="28"/>
          <w:szCs w:val="28"/>
        </w:rPr>
      </w:pP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Генеральный план предусматривает дальнейшее развитие г.Горно-Алтайска как столицы Республики Алтай.</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Разработка генерального плана велась на основе стратегии развития муниципального образования, планов социально-экономического развития  МО  «Город Горно-Алтайск».</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Территориальное развитие города обусловлено решением основной градостроительной проблемы – расселение населения, кроме того определено повышением роли индивидуального домостроения, необходимостью изыскивать значительные пригодные для жилой застройки территории, необходимостью развития социальных систем города, инженерной инфраструктуры, производственно-коммунальных зон.</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Развитие города предусматривается за счет  реконструкции существующей застройки, совершенствования планировочной структуры, сноса усадебной застройки, повышения этажности застройки, а также развитие города предусматривается за счет значительного освоения новых земель в границах города и земель,  включенных в границы города прилегающих земель Майминского района, генеральным планом  определено освоение территорий  под застройку площадью более </w:t>
      </w:r>
      <w:smartTag w:uri="urn:schemas-microsoft-com:office:smarttags" w:element="metricconverter">
        <w:smartTagPr>
          <w:attr w:name="ProductID" w:val="900 гектаров"/>
        </w:smartTagPr>
        <w:r w:rsidRPr="00266049">
          <w:rPr>
            <w:rFonts w:ascii="Times New Roman" w:hAnsi="Times New Roman"/>
            <w:color w:val="auto"/>
            <w:sz w:val="24"/>
            <w:szCs w:val="24"/>
          </w:rPr>
          <w:t>900 гектаров</w:t>
        </w:r>
      </w:smartTag>
      <w:r w:rsidRPr="00266049">
        <w:rPr>
          <w:rFonts w:ascii="Times New Roman" w:hAnsi="Times New Roman"/>
          <w:color w:val="auto"/>
          <w:sz w:val="24"/>
          <w:szCs w:val="24"/>
        </w:rPr>
        <w:t>.</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Кроме того, предусматривается реконструкция и перевод территорий садоводческих товариществ в жилую застройку там, где позволяет рельеф и возможность планировать связи с существующей застройкой.</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Освоение территорий под застройку, реконструкция территорий садовых товариществ  предполагает в дальнейшем разработку проектов планировок частей города  (жилые районы, микрорайоны, кварталы).</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Развиваясь по логам, долинам  рек и ручьев, город приобретает сложную разветвленную планировочную структуру.</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генеральном плане даны предложения по совершенствованию существующего функционального зонирования, определены зоны различного функционального назначения с учетом ограничений на их использование. В зоны различного функционального назначения включаются и резервируются  территории общего пользования.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Основой развития города является транспортный каркас – связи районов города и внешние связи.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Основные предложения генерального плана по развитию транспортной сети города предусматривают следующее: связь новых районов застройки города магистральными улицами; пробивку новой магистрали по существующим улицам по северной окраине центральной части города; пробивку новой магистральной  улицы в южную часть города со строительством моста через р.Майма с выходом на ул.Пушкина; строительство магистральной дороги по левому берегу р. Майма у подножия  г.Комсомольская; для связи застройки правого и левого берега р.Майма в южной  части города предусматривается строительство  автомобильных мостов и связь ул. Ленина с ул.Барнаульской по южной окраине города.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Для увеличения пропускной способности существующих улиц предусматривается расширение проезжей части и линии застройки.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генеральном плане определены направления связей частей города, разделенных залесенными склонами гор, выходы на внешние дороги, к прилегающим населенным пунктам.</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lastRenderedPageBreak/>
        <w:t>Проектируется дорога для связи рекреационной зоны «Еланда» с Южной объ</w:t>
      </w:r>
      <w:r w:rsidR="00B31F85">
        <w:rPr>
          <w:rFonts w:ascii="Times New Roman" w:hAnsi="Times New Roman"/>
          <w:color w:val="auto"/>
          <w:sz w:val="24"/>
          <w:szCs w:val="24"/>
        </w:rPr>
        <w:t>е</w:t>
      </w:r>
      <w:r w:rsidRPr="00266049">
        <w:rPr>
          <w:rFonts w:ascii="Times New Roman" w:hAnsi="Times New Roman"/>
          <w:color w:val="auto"/>
          <w:sz w:val="24"/>
          <w:szCs w:val="24"/>
        </w:rPr>
        <w:t xml:space="preserve">здной дорогой.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развитии внешних связей основным предложением является проектирование Южной объездной дороги, которая свяжет дорогу на Чою – Турочак – Таштагол и Чуйский тракт в районе с.Нижняя Соузга.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Проектируемый обход с.Майма дорогой федерального значения «Чуйский тракт» пройдет непосредственно по северной границе города и предполагает устройство двух сложных транспортных развязок на въезде в город Горно-Алтайск, мостов через р.Майма.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Генеральным планом  развитие г.Горно-Алтайска  рассматривается совместно с райцентром  Майма.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Город Горно-Алтайск и с.Майма развиваются как агломерация поселений, связаны общими дорогами, инженерными сетями, энергоснабжением, производственными связями. Застройка  микрорайона севернее Журавлиного  лога   на склонах г. Ухтюба еще больше объединит территориально город  и  райцентр.</w:t>
      </w:r>
    </w:p>
    <w:p w:rsidR="00964374"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Направление территориального развития города, резервирование территорий города за расчетный срок генеральным планом определено с включением земель села Алферово и с юга включением  с.Кызыл-Озек с землями до южной проектируемой дороги. Резервирование земель для производственно-предпринимательской деятельности предлагается в шумовой зоне аэропорта.</w:t>
      </w:r>
    </w:p>
    <w:p w:rsidR="00C62D3C" w:rsidRDefault="00C62D3C" w:rsidP="00964374">
      <w:pPr>
        <w:pStyle w:val="a3"/>
        <w:spacing w:line="240" w:lineRule="auto"/>
        <w:ind w:firstLine="567"/>
        <w:rPr>
          <w:rFonts w:ascii="Times New Roman" w:hAnsi="Times New Roman"/>
          <w:color w:val="auto"/>
          <w:sz w:val="24"/>
          <w:szCs w:val="24"/>
        </w:rPr>
      </w:pPr>
    </w:p>
    <w:p w:rsidR="001F59A2" w:rsidRDefault="001F59A2" w:rsidP="00964374">
      <w:pPr>
        <w:pStyle w:val="a3"/>
        <w:spacing w:line="240" w:lineRule="auto"/>
        <w:ind w:firstLine="567"/>
        <w:rPr>
          <w:rFonts w:ascii="Times New Roman" w:hAnsi="Times New Roman"/>
          <w:color w:val="auto"/>
          <w:sz w:val="24"/>
          <w:szCs w:val="24"/>
        </w:rPr>
      </w:pPr>
    </w:p>
    <w:p w:rsidR="00C62D3C" w:rsidRDefault="00C62D3C" w:rsidP="00964374">
      <w:pPr>
        <w:pStyle w:val="a3"/>
        <w:spacing w:line="240" w:lineRule="auto"/>
        <w:ind w:firstLine="567"/>
        <w:rPr>
          <w:rFonts w:ascii="Times New Roman" w:hAnsi="Times New Roman"/>
          <w:color w:val="auto"/>
          <w:sz w:val="24"/>
          <w:szCs w:val="24"/>
        </w:rPr>
      </w:pPr>
    </w:p>
    <w:p w:rsidR="00964374" w:rsidRPr="00C62D3C" w:rsidRDefault="00964374" w:rsidP="00964374">
      <w:pPr>
        <w:pStyle w:val="a3"/>
        <w:spacing w:line="240" w:lineRule="auto"/>
        <w:ind w:firstLine="567"/>
        <w:jc w:val="center"/>
        <w:rPr>
          <w:rFonts w:ascii="Times New Roman" w:hAnsi="Times New Roman"/>
          <w:b/>
          <w:bCs/>
          <w:color w:val="auto"/>
          <w:sz w:val="28"/>
          <w:szCs w:val="28"/>
        </w:rPr>
      </w:pPr>
      <w:r w:rsidRPr="00C62D3C">
        <w:rPr>
          <w:rFonts w:ascii="Times New Roman" w:hAnsi="Times New Roman"/>
          <w:b/>
          <w:bCs/>
          <w:color w:val="auto"/>
          <w:sz w:val="28"/>
          <w:szCs w:val="28"/>
        </w:rPr>
        <w:t>III. Перечень мероприятий по территориальному планированию</w:t>
      </w:r>
    </w:p>
    <w:p w:rsidR="00964374" w:rsidRPr="00266049" w:rsidRDefault="00964374" w:rsidP="00964374">
      <w:pPr>
        <w:pStyle w:val="a3"/>
        <w:spacing w:line="240" w:lineRule="auto"/>
        <w:ind w:firstLine="567"/>
        <w:jc w:val="center"/>
        <w:rPr>
          <w:rFonts w:ascii="Times New Roman" w:hAnsi="Times New Roman"/>
          <w:b/>
          <w:bCs/>
          <w:color w:val="auto"/>
          <w:sz w:val="24"/>
          <w:szCs w:val="24"/>
        </w:rPr>
      </w:pPr>
      <w:r w:rsidRPr="00266049">
        <w:rPr>
          <w:rFonts w:ascii="Times New Roman" w:hAnsi="Times New Roman"/>
          <w:b/>
          <w:bCs/>
          <w:color w:val="auto"/>
          <w:sz w:val="24"/>
          <w:szCs w:val="24"/>
        </w:rPr>
        <w:tab/>
      </w:r>
    </w:p>
    <w:p w:rsidR="00964374" w:rsidRDefault="00964374" w:rsidP="00964374">
      <w:pPr>
        <w:pStyle w:val="a3"/>
        <w:spacing w:line="240" w:lineRule="auto"/>
        <w:ind w:firstLine="567"/>
        <w:jc w:val="center"/>
        <w:rPr>
          <w:rFonts w:ascii="Times New Roman" w:hAnsi="Times New Roman"/>
          <w:b/>
          <w:bCs/>
          <w:color w:val="auto"/>
          <w:sz w:val="28"/>
          <w:szCs w:val="28"/>
        </w:rPr>
      </w:pPr>
      <w:r w:rsidRPr="00C62D3C">
        <w:rPr>
          <w:rFonts w:ascii="Times New Roman" w:hAnsi="Times New Roman"/>
          <w:b/>
          <w:bCs/>
          <w:color w:val="auto"/>
          <w:sz w:val="28"/>
          <w:szCs w:val="28"/>
        </w:rPr>
        <w:t>7. Архитектурно-планировочная  организация территории города</w:t>
      </w:r>
    </w:p>
    <w:p w:rsidR="00C62D3C" w:rsidRPr="00C62D3C" w:rsidRDefault="00C62D3C" w:rsidP="00964374">
      <w:pPr>
        <w:pStyle w:val="a3"/>
        <w:spacing w:line="240" w:lineRule="auto"/>
        <w:ind w:firstLine="567"/>
        <w:jc w:val="center"/>
        <w:rPr>
          <w:rFonts w:ascii="Times New Roman" w:hAnsi="Times New Roman"/>
          <w:color w:val="auto"/>
          <w:sz w:val="28"/>
          <w:szCs w:val="28"/>
        </w:rPr>
      </w:pPr>
    </w:p>
    <w:p w:rsidR="00964374" w:rsidRPr="00C62D3C" w:rsidRDefault="00964374" w:rsidP="00964374">
      <w:pPr>
        <w:pStyle w:val="a3"/>
        <w:spacing w:line="240" w:lineRule="auto"/>
        <w:ind w:firstLine="567"/>
        <w:rPr>
          <w:rFonts w:ascii="Times New Roman" w:hAnsi="Times New Roman"/>
          <w:b/>
          <w:bCs/>
          <w:color w:val="auto"/>
          <w:sz w:val="28"/>
          <w:szCs w:val="28"/>
        </w:rPr>
      </w:pPr>
      <w:r w:rsidRPr="00C62D3C">
        <w:rPr>
          <w:rFonts w:ascii="Times New Roman" w:hAnsi="Times New Roman"/>
          <w:b/>
          <w:bCs/>
          <w:color w:val="auto"/>
          <w:sz w:val="28"/>
          <w:szCs w:val="28"/>
        </w:rPr>
        <w:t xml:space="preserve">7.1 </w:t>
      </w:r>
      <w:r w:rsidRPr="00C62D3C">
        <w:rPr>
          <w:rFonts w:ascii="Times New Roman" w:hAnsi="Times New Roman"/>
          <w:color w:val="auto"/>
          <w:sz w:val="28"/>
          <w:szCs w:val="28"/>
        </w:rPr>
        <w:t xml:space="preserve"> </w:t>
      </w:r>
      <w:r w:rsidRPr="00C62D3C">
        <w:rPr>
          <w:rFonts w:ascii="Times New Roman" w:hAnsi="Times New Roman"/>
          <w:b/>
          <w:bCs/>
          <w:color w:val="auto"/>
          <w:sz w:val="28"/>
          <w:szCs w:val="28"/>
        </w:rPr>
        <w:t>Планировочная структура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Генеральным планом сохраняется условное выделение основных структурных элементов города - планировочных районов, отличающихся рельефом, имеющих свою специфику: Центральный, Северо-Западный, Северо-Восточный и Южный и   новый планировочный район долины ручья Каяс, магистральными улицами которого являются ул. П.Сухова и ул.Каясинская.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Северо-Западный район</w:t>
      </w:r>
      <w:r w:rsidRPr="00266049">
        <w:rPr>
          <w:rFonts w:ascii="Times New Roman" w:hAnsi="Times New Roman"/>
          <w:color w:val="auto"/>
          <w:sz w:val="24"/>
          <w:szCs w:val="24"/>
        </w:rPr>
        <w:t xml:space="preserve"> – территория города  от въезда в город  (Майминский взвоз) до моста через р.Майма по пр. Коммунистическому.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Центральный планировочный район</w:t>
      </w:r>
      <w:r w:rsidRPr="00266049">
        <w:rPr>
          <w:rFonts w:ascii="Times New Roman" w:hAnsi="Times New Roman"/>
          <w:b/>
          <w:bCs/>
          <w:color w:val="auto"/>
          <w:sz w:val="24"/>
          <w:szCs w:val="24"/>
          <w:u w:val="single"/>
        </w:rPr>
        <w:t xml:space="preserve"> </w:t>
      </w:r>
      <w:r w:rsidRPr="00266049">
        <w:rPr>
          <w:rFonts w:ascii="Times New Roman" w:hAnsi="Times New Roman"/>
          <w:color w:val="auto"/>
          <w:sz w:val="24"/>
          <w:szCs w:val="24"/>
        </w:rPr>
        <w:t xml:space="preserve">– территория с запада от моста через р.Майма и с востока до комплекса университета и склона горы, с юга  район  ограничен  р.Майма и с севера склонами   г. Тугая.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Северо-Восточный район</w:t>
      </w:r>
      <w:r w:rsidRPr="00266049">
        <w:rPr>
          <w:rFonts w:ascii="Times New Roman" w:hAnsi="Times New Roman"/>
          <w:color w:val="auto"/>
          <w:sz w:val="24"/>
          <w:szCs w:val="24"/>
        </w:rPr>
        <w:t xml:space="preserve"> – застройка поймы  р.Улалушка, склонов  г.Тугая (ул.Чкалова, ул.Кирова) до ручья Татарья и  район улицы Колхозной.  Северо-восточный район  территориально значительно увеличился за счет освоения новых земель от Кировского лога до ручья Татарья.  К району непосредственно примыкает  с.Алферово и прилегающие земли, которые определены как резервные для развития города.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Территория  освоения новых земель района ( Кировского лога и ручья Бочеркушка) представляет собой сильно всхолмленную местность, пересеченную ручьями Малиновка, Бочеркушка и Татарья. Перепад рельефа впадины ручья Бочеркушка более </w:t>
      </w:r>
      <w:smartTag w:uri="urn:schemas-microsoft-com:office:smarttags" w:element="metricconverter">
        <w:smartTagPr>
          <w:attr w:name="ProductID" w:val="100 метров"/>
        </w:smartTagPr>
        <w:r w:rsidRPr="00266049">
          <w:rPr>
            <w:rFonts w:ascii="Times New Roman" w:hAnsi="Times New Roman"/>
            <w:color w:val="auto"/>
            <w:sz w:val="24"/>
            <w:szCs w:val="24"/>
          </w:rPr>
          <w:t>100 метров</w:t>
        </w:r>
      </w:smartTag>
      <w:r w:rsidRPr="00266049">
        <w:rPr>
          <w:rFonts w:ascii="Times New Roman" w:hAnsi="Times New Roman"/>
          <w:color w:val="auto"/>
          <w:sz w:val="24"/>
          <w:szCs w:val="24"/>
        </w:rPr>
        <w:t xml:space="preserve">, уклон рельефа местности – до 20% и более.  Холмистый горный рельеф с большими уклонами допускает  градостроительное освоение, но представляет определенные трудности, оказывает влияние на организацию транспортных и пешеходных коммуникаций.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На  водоразделе, на самом высоком склоне  застройки  города, запроектирован общественный центр района  (отметки рельефа </w:t>
      </w:r>
      <w:smartTag w:uri="urn:schemas-microsoft-com:office:smarttags" w:element="metricconverter">
        <w:smartTagPr>
          <w:attr w:name="ProductID" w:val="645 м"/>
        </w:smartTagPr>
        <w:r w:rsidRPr="00266049">
          <w:rPr>
            <w:rFonts w:ascii="Times New Roman" w:hAnsi="Times New Roman"/>
            <w:color w:val="auto"/>
            <w:sz w:val="24"/>
            <w:szCs w:val="24"/>
          </w:rPr>
          <w:t>645 м</w:t>
        </w:r>
      </w:smartTag>
      <w:r w:rsidRPr="00266049">
        <w:rPr>
          <w:rFonts w:ascii="Times New Roman" w:hAnsi="Times New Roman"/>
          <w:color w:val="auto"/>
          <w:sz w:val="24"/>
          <w:szCs w:val="24"/>
        </w:rPr>
        <w:t xml:space="preserve">). В районе существующей застройки </w:t>
      </w:r>
      <w:r w:rsidRPr="00266049">
        <w:rPr>
          <w:rFonts w:ascii="Times New Roman" w:hAnsi="Times New Roman"/>
          <w:color w:val="auto"/>
          <w:sz w:val="24"/>
          <w:szCs w:val="24"/>
        </w:rPr>
        <w:lastRenderedPageBreak/>
        <w:t>по ул.Чевалкова резервируется территория для школы на 250 мест, в районе новой застройки проектируется школа на 300 – 400 мест, детский сад общей вместимостью на 140 мест.</w:t>
      </w:r>
    </w:p>
    <w:p w:rsidR="00073170"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Связь с районом осуществляется по ул.Кирова, Совхозной, Карьерной и проектируемым магистральным улицам.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Южный район</w:t>
      </w:r>
      <w:r w:rsidRPr="00266049">
        <w:rPr>
          <w:rFonts w:ascii="Times New Roman" w:hAnsi="Times New Roman"/>
          <w:color w:val="auto"/>
          <w:sz w:val="24"/>
          <w:szCs w:val="24"/>
        </w:rPr>
        <w:t xml:space="preserve"> – застройка города за р.Майма, главные улицы которой ул.Ленина и ул.Барнаульская.   К району можно отнести обособленную застройку, отделенную склоном горы, -  район ОПХ «Горно-Алтайское» и проектируемую застройку Партизанского лога.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Район </w:t>
      </w:r>
      <w:r w:rsidRPr="00266049">
        <w:rPr>
          <w:rFonts w:ascii="Times New Roman" w:hAnsi="Times New Roman"/>
          <w:color w:val="auto"/>
          <w:sz w:val="24"/>
          <w:szCs w:val="24"/>
          <w:u w:val="single"/>
        </w:rPr>
        <w:t>Партизанского лога</w:t>
      </w:r>
      <w:r w:rsidRPr="00266049">
        <w:rPr>
          <w:rFonts w:ascii="Times New Roman" w:hAnsi="Times New Roman"/>
          <w:color w:val="auto"/>
          <w:sz w:val="24"/>
          <w:szCs w:val="24"/>
        </w:rPr>
        <w:t xml:space="preserve"> расположен на восточном склоне, расчленен ручьем Малиновка и его притоками. Часть территории  занята садовыми товариществами. Проектируемое жилое образование предполагает освоение свободных земель и перевод земель садоводств в земли жилой застройки. В районе проектируется школа, детский сад.</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Район ручья Каяс</w:t>
      </w:r>
      <w:r w:rsidRPr="00266049">
        <w:rPr>
          <w:rFonts w:ascii="Times New Roman" w:hAnsi="Times New Roman"/>
          <w:color w:val="auto"/>
          <w:sz w:val="24"/>
          <w:szCs w:val="24"/>
        </w:rPr>
        <w:t xml:space="preserve"> -  сюда условно включается существующая застройка по ул.Сухова, ул.Айской и далее долина ручья с прилегающими территориями бывших садов совхоза-завода «Подгорный». Освоение территорий ведется вдоль существующей дороги, которая будет являться магистральной улицей, связывающей район с городом, с  выходом далее к Южной объездной дороге.  Проектируемые жилые кварталы разделены лесными полосами и ручьями, уклон участков до 20% и более.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Рекреационно-туристические  районы</w:t>
      </w:r>
      <w:r w:rsidRPr="00266049">
        <w:rPr>
          <w:rFonts w:ascii="Times New Roman" w:hAnsi="Times New Roman"/>
          <w:color w:val="auto"/>
          <w:sz w:val="24"/>
          <w:szCs w:val="24"/>
        </w:rPr>
        <w:t xml:space="preserve"> - в  связи с  развитием туристической отрасли региона, для использования рекреационных ресурсов города, проектируются в ландшафтном окружении города в городских лесах  рекреационно-туристические комплексы для размещения объектов туризма, спорта, отдыха: горнолыжные комплексы на г.Тугая и г.Комсомольская, городская туристическая зона «Еланда», туристические зоны на юге района «Каяс», территории на правом берегу ручья Каяс (в  направлении связи города с курортно-рекреационным комплексом «Алтайская долина»).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Кроме того, проектируется рекреационно-туристическая зона на территории восточных склонов водораздела между р. Каяс и р.Майма, предполагается строительство туристических баз и  площадок отдыха, освоение вершин и склонов гор  для зимних видов спорта (горнолыжные спуски с подъемниками, лыжные трассы, сани),  для летнего отдыха (ландшафтные парки, прогулочный туризм,  открытые бассейны).</w:t>
      </w:r>
    </w:p>
    <w:p w:rsidR="00964374" w:rsidRDefault="00964374" w:rsidP="00964374">
      <w:pPr>
        <w:pStyle w:val="a3"/>
        <w:spacing w:line="240" w:lineRule="auto"/>
        <w:ind w:firstLine="567"/>
        <w:rPr>
          <w:rFonts w:ascii="Times New Roman" w:hAnsi="Times New Roman"/>
          <w:color w:val="auto"/>
          <w:sz w:val="28"/>
          <w:szCs w:val="28"/>
        </w:rPr>
      </w:pPr>
    </w:p>
    <w:p w:rsidR="001F59A2" w:rsidRPr="00C62D3C" w:rsidRDefault="001F59A2" w:rsidP="00964374">
      <w:pPr>
        <w:pStyle w:val="a3"/>
        <w:spacing w:line="240" w:lineRule="auto"/>
        <w:ind w:firstLine="567"/>
        <w:rPr>
          <w:rFonts w:ascii="Times New Roman" w:hAnsi="Times New Roman"/>
          <w:color w:val="auto"/>
          <w:sz w:val="28"/>
          <w:szCs w:val="28"/>
        </w:rPr>
      </w:pPr>
    </w:p>
    <w:p w:rsidR="00964374" w:rsidRDefault="00964374" w:rsidP="00964374">
      <w:pPr>
        <w:pStyle w:val="a3"/>
        <w:spacing w:line="240" w:lineRule="auto"/>
        <w:ind w:firstLine="567"/>
        <w:jc w:val="center"/>
        <w:rPr>
          <w:rFonts w:ascii="Times New Roman" w:hAnsi="Times New Roman"/>
          <w:b/>
          <w:bCs/>
          <w:color w:val="auto"/>
          <w:sz w:val="28"/>
          <w:szCs w:val="28"/>
        </w:rPr>
      </w:pPr>
      <w:r w:rsidRPr="00C62D3C">
        <w:rPr>
          <w:rFonts w:ascii="Times New Roman" w:hAnsi="Times New Roman"/>
          <w:b/>
          <w:bCs/>
          <w:color w:val="auto"/>
          <w:sz w:val="28"/>
          <w:szCs w:val="28"/>
        </w:rPr>
        <w:t>7.2 Функциональное зонирование и территории производственной зоны</w:t>
      </w:r>
    </w:p>
    <w:p w:rsidR="001F59A2" w:rsidRPr="00C62D3C" w:rsidRDefault="001F59A2" w:rsidP="00964374">
      <w:pPr>
        <w:pStyle w:val="a3"/>
        <w:spacing w:line="240" w:lineRule="auto"/>
        <w:ind w:firstLine="567"/>
        <w:jc w:val="center"/>
        <w:rPr>
          <w:rFonts w:ascii="Times New Roman" w:hAnsi="Times New Roman"/>
          <w:b/>
          <w:bCs/>
          <w:color w:val="auto"/>
          <w:sz w:val="28"/>
          <w:szCs w:val="28"/>
        </w:rPr>
      </w:pP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Генеральным планом (Основной чертеж,  ГП-5) определены функциональные зоны территорий города, основными из которых являются производственные и селитебные территории (жилые территории, учреждения обслуживания, зоны отдыха).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На карте (схеме) планируемых границ функциональных зон отображены ориентировочные границы территориальных зон, указаны обобщенные виды их функционального использования, определяющие  различные виды существующего и планируемого использования земельных участков:</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Жилая зона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Общественно-деловая зона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Рекреационная зона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Зона инженерной инфраструктуры</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Зона водных объектов</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Зона специального назначения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Производственная зона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Коммунальная зона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lastRenderedPageBreak/>
        <w:t>·</w:t>
      </w:r>
      <w:r w:rsidRPr="00266049">
        <w:rPr>
          <w:rFonts w:ascii="Times New Roman" w:hAnsi="Times New Roman"/>
          <w:color w:val="auto"/>
          <w:sz w:val="24"/>
          <w:szCs w:val="24"/>
        </w:rPr>
        <w:t xml:space="preserve"> Зона сельскохозяйственного использования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Резервная зона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К зонам с особыми условиями использования относятся территории санитарно-защитных зон, зон санитарной охраны источников водоснабжения – зона запрещения жилищного строительства.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территории общего пользования  включаются площади, проезды, улицы,  дороги,  набережные,  зеленые насаждений общего пользования  городского парка,  сквера на площади общегородского центра,  водоемы, береговые полосы и  другие территории.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Карта (схема) планируемых границ функциональных зон (схема территориального  зонирования)  является основой для разработки правил землепользования и застройки и градостроительных регламентов, где определяется правовой режим использования  земельных участков  в зависимости от видов территориальных зон.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Функциональное зонирование современного города имеет ряд недостатков, обусловленных сложным рельефом, размещением сложившихся промышленных районов.</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Сложившийся Северо-Западный, самый крупный промрайон,  расположен по западной стороне пр.Коммунистического  и по ул. Бийской, здесь размещаются основные производственные предприятия города. На территории района  и по его границе часть жилой застройки расположена в санитарно-защитной зоне предприятий. Промрайон имеет кратчайшие связи с объездной дорогой, а со строительством обхода с. Маймы  Чуйским трактом получит непосредственно выход на федеральную дорогу. За счет выноса жилья и рационального использования территорий есть резерв для развития района.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южной части города в районе бывшей гардинно-тюлевой фабрики  сложился  коммунально-складской район с размещением торговых складов и объектов коммунального обслуживания города (МУП «Тепло», МУП «Энергия» и др.). Район ограничен в развитии.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 По ул.Ленина на южной границе города размещаются объекты коммунального значения («Водоканал», «Горно-Алтайгаз», производственные базы ЖКХ) и  небольшие деревообрабатывающие предприятия IV класса вредности. Южный промрайон после строительства мостов через р.Майма получит выход на ул.Барнаульскую и внешние связи.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Для улучшения сложившегося функционального зонирования генеральным планом предусматриваются следующие мероприятия: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Вынос вредного производства с территории предприятий (асфальто – бетонного производства, пилорам и т.д.), перепрофилирование предприятий на меньший класс вредности производства (завод железобетонных изделий), перевод коммунально-складских объектов, расположенных в жилой застройке, в общественно-деловую зону.</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Установление ориентировочных размеров санитарно-защитных зон предприятий.</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Запрещение  жилищного  строительства в санитарно-защитных зонах  и вынос  существующего жилья.</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Организация санитарно-защитных зон за счет ограничения территорий предприятий.</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s="Wingdings 2"/>
          <w:color w:val="auto"/>
          <w:sz w:val="24"/>
          <w:szCs w:val="24"/>
        </w:rPr>
        <w:t>·</w:t>
      </w:r>
      <w:r w:rsidRPr="00266049">
        <w:rPr>
          <w:rFonts w:ascii="Times New Roman" w:hAnsi="Times New Roman"/>
          <w:color w:val="auto"/>
          <w:sz w:val="24"/>
          <w:szCs w:val="24"/>
        </w:rPr>
        <w:t xml:space="preserve"> Реконструкция ул.Бийской, где предлагается замена жилой застройки, расположенной в санитарно-защитной зоне предприятий и объездной дороги, на объекты дорожного сервиса.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В восточной части города в районе городской свалки проектируется производственный район, на территории города и частично на землях перспективного освоения. В районе общей площадью </w:t>
      </w:r>
      <w:smartTag w:uri="urn:schemas-microsoft-com:office:smarttags" w:element="metricconverter">
        <w:smartTagPr>
          <w:attr w:name="ProductID" w:val="70 га"/>
        </w:smartTagPr>
        <w:r w:rsidRPr="00266049">
          <w:rPr>
            <w:rFonts w:ascii="Times New Roman" w:hAnsi="Times New Roman"/>
            <w:color w:val="auto"/>
            <w:sz w:val="24"/>
            <w:szCs w:val="24"/>
          </w:rPr>
          <w:t>70 га</w:t>
        </w:r>
      </w:smartTag>
      <w:r w:rsidRPr="00266049">
        <w:rPr>
          <w:rFonts w:ascii="Times New Roman" w:hAnsi="Times New Roman"/>
          <w:color w:val="auto"/>
          <w:sz w:val="24"/>
          <w:szCs w:val="24"/>
        </w:rPr>
        <w:t xml:space="preserve">  предполагается размещение предприятий ближе к жилой застройке V класса вредности (СЗЗ-</w:t>
      </w:r>
      <w:smartTag w:uri="urn:schemas-microsoft-com:office:smarttags" w:element="metricconverter">
        <w:smartTagPr>
          <w:attr w:name="ProductID" w:val="50 м"/>
        </w:smartTagPr>
        <w:r w:rsidRPr="00266049">
          <w:rPr>
            <w:rFonts w:ascii="Times New Roman" w:hAnsi="Times New Roman"/>
            <w:color w:val="auto"/>
            <w:sz w:val="24"/>
            <w:szCs w:val="24"/>
          </w:rPr>
          <w:t>50 м</w:t>
        </w:r>
      </w:smartTag>
      <w:r w:rsidRPr="00266049">
        <w:rPr>
          <w:rFonts w:ascii="Times New Roman" w:hAnsi="Times New Roman"/>
          <w:color w:val="auto"/>
          <w:sz w:val="24"/>
          <w:szCs w:val="24"/>
        </w:rPr>
        <w:t>) и на удаленных территориях размещение деревообрабатывающих предприятий IV-III класса вредности.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Производственные  предприятия этого района имеют выход на внешние связи по местной дороге,  на перспективу строительство восточного обхода г.Горно-Алтайска позволит связать  проектируемый Восточный промрайон с федеральными дорогами.</w:t>
      </w:r>
    </w:p>
    <w:p w:rsidR="00964374" w:rsidRPr="00266049" w:rsidRDefault="00964374" w:rsidP="005A1F83">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lastRenderedPageBreak/>
        <w:t>В проектируемом районе (Кировский лог, район р.Бочеркушка) в северно-восточной части города на территории,  прилегающей к карьеру керамзитового сырья, резервируются территории для размещения коммунальных объектов нового района и предприятий V класса вредности.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На перспективу проектируется  общая для г. Горно-Алтайска и с. Маймы производственная зона в районе шумовой зоны аэропорта.</w:t>
      </w:r>
    </w:p>
    <w:p w:rsidR="00964374"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Существующая на восточной окраине города городская свалка подлежит закрытию. Полигон для твердых бытовых отходов проектируется в </w:t>
      </w:r>
      <w:smartTag w:uri="urn:schemas-microsoft-com:office:smarttags" w:element="metricconverter">
        <w:smartTagPr>
          <w:attr w:name="ProductID" w:val="2 км"/>
        </w:smartTagPr>
        <w:r w:rsidRPr="00266049">
          <w:rPr>
            <w:rFonts w:ascii="Times New Roman" w:hAnsi="Times New Roman"/>
            <w:color w:val="auto"/>
            <w:sz w:val="24"/>
            <w:szCs w:val="24"/>
          </w:rPr>
          <w:t>2 км</w:t>
        </w:r>
      </w:smartTag>
      <w:r w:rsidRPr="00266049">
        <w:rPr>
          <w:rFonts w:ascii="Times New Roman" w:hAnsi="Times New Roman"/>
          <w:color w:val="auto"/>
          <w:sz w:val="24"/>
          <w:szCs w:val="24"/>
        </w:rPr>
        <w:t xml:space="preserve"> севернее с. Маймы. Общий для города и райцентра скотомогильник расположен в районе свалки с. Маймы.</w:t>
      </w:r>
    </w:p>
    <w:p w:rsidR="00AF330B" w:rsidRDefault="00AF330B" w:rsidP="00964374">
      <w:pPr>
        <w:pStyle w:val="a3"/>
        <w:spacing w:line="240" w:lineRule="auto"/>
        <w:ind w:firstLine="567"/>
        <w:rPr>
          <w:rFonts w:ascii="Times New Roman" w:hAnsi="Times New Roman"/>
          <w:color w:val="auto"/>
          <w:sz w:val="24"/>
          <w:szCs w:val="24"/>
        </w:rPr>
      </w:pPr>
    </w:p>
    <w:p w:rsidR="00AF330B" w:rsidRPr="00266049" w:rsidRDefault="00AF330B" w:rsidP="00964374">
      <w:pPr>
        <w:pStyle w:val="a3"/>
        <w:spacing w:line="240" w:lineRule="auto"/>
        <w:ind w:firstLine="567"/>
        <w:rPr>
          <w:rFonts w:ascii="Times New Roman" w:hAnsi="Times New Roman"/>
          <w:color w:val="auto"/>
          <w:sz w:val="24"/>
          <w:szCs w:val="24"/>
        </w:rPr>
      </w:pPr>
    </w:p>
    <w:p w:rsidR="00964374" w:rsidRDefault="00964374" w:rsidP="00AF330B">
      <w:pPr>
        <w:pStyle w:val="a3"/>
        <w:spacing w:line="240" w:lineRule="auto"/>
        <w:ind w:firstLine="567"/>
        <w:rPr>
          <w:rFonts w:ascii="Times New Roman" w:hAnsi="Times New Roman"/>
          <w:b/>
          <w:bCs/>
          <w:color w:val="auto"/>
          <w:sz w:val="28"/>
          <w:szCs w:val="28"/>
        </w:rPr>
      </w:pPr>
      <w:r w:rsidRPr="00AF330B">
        <w:rPr>
          <w:rFonts w:ascii="Times New Roman" w:hAnsi="Times New Roman"/>
          <w:b/>
          <w:bCs/>
          <w:color w:val="auto"/>
          <w:sz w:val="28"/>
          <w:szCs w:val="28"/>
        </w:rPr>
        <w:t>7.3 Территории  жилой застройки</w:t>
      </w:r>
    </w:p>
    <w:p w:rsidR="00AF330B" w:rsidRPr="00AF330B" w:rsidRDefault="00AF330B" w:rsidP="00AF330B">
      <w:pPr>
        <w:pStyle w:val="a3"/>
        <w:spacing w:line="240" w:lineRule="auto"/>
        <w:ind w:firstLine="567"/>
        <w:rPr>
          <w:rFonts w:ascii="Times New Roman" w:hAnsi="Times New Roman"/>
          <w:b/>
          <w:bCs/>
          <w:color w:val="auto"/>
          <w:sz w:val="28"/>
          <w:szCs w:val="28"/>
        </w:rPr>
      </w:pP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Жилой фонд города Горно-Алтайска увеличился с </w:t>
      </w:r>
      <w:smartTag w:uri="urn:schemas-microsoft-com:office:smarttags" w:element="metricconverter">
        <w:smartTagPr>
          <w:attr w:name="ProductID" w:val="792400 м2"/>
        </w:smartTagPr>
        <w:r w:rsidRPr="00266049">
          <w:rPr>
            <w:rFonts w:ascii="Times New Roman" w:hAnsi="Times New Roman"/>
            <w:color w:val="auto"/>
            <w:sz w:val="24"/>
            <w:szCs w:val="24"/>
          </w:rPr>
          <w:t>792400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в </w:t>
      </w:r>
      <w:smartTag w:uri="urn:schemas-microsoft-com:office:smarttags" w:element="metricconverter">
        <w:smartTagPr>
          <w:attr w:name="ProductID" w:val="2002 г"/>
        </w:smartTagPr>
        <w:r w:rsidRPr="00266049">
          <w:rPr>
            <w:rFonts w:ascii="Times New Roman" w:hAnsi="Times New Roman"/>
            <w:color w:val="auto"/>
            <w:sz w:val="24"/>
            <w:szCs w:val="24"/>
          </w:rPr>
          <w:t>2002 г</w:t>
        </w:r>
      </w:smartTag>
      <w:r w:rsidRPr="00266049">
        <w:rPr>
          <w:rFonts w:ascii="Times New Roman" w:hAnsi="Times New Roman"/>
          <w:color w:val="auto"/>
          <w:sz w:val="24"/>
          <w:szCs w:val="24"/>
        </w:rPr>
        <w:t xml:space="preserve">. до </w:t>
      </w:r>
      <w:smartTag w:uri="urn:schemas-microsoft-com:office:smarttags" w:element="metricconverter">
        <w:smartTagPr>
          <w:attr w:name="ProductID" w:val="823800 м2"/>
        </w:smartTagPr>
        <w:r w:rsidRPr="00266049">
          <w:rPr>
            <w:rFonts w:ascii="Times New Roman" w:hAnsi="Times New Roman"/>
            <w:color w:val="auto"/>
            <w:sz w:val="24"/>
            <w:szCs w:val="24"/>
          </w:rPr>
          <w:t>823800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в 2006 году. В 2007 году было сдано </w:t>
      </w:r>
      <w:smartTag w:uri="urn:schemas-microsoft-com:office:smarttags" w:element="metricconverter">
        <w:smartTagPr>
          <w:attr w:name="ProductID" w:val="15076 м2"/>
        </w:smartTagPr>
        <w:r w:rsidRPr="00266049">
          <w:rPr>
            <w:rFonts w:ascii="Times New Roman" w:hAnsi="Times New Roman"/>
            <w:color w:val="auto"/>
            <w:sz w:val="24"/>
            <w:szCs w:val="24"/>
          </w:rPr>
          <w:t>15076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жилья, в том числе в многоэтажных жилых  домах  </w:t>
      </w:r>
      <w:smartTag w:uri="urn:schemas-microsoft-com:office:smarttags" w:element="metricconverter">
        <w:smartTagPr>
          <w:attr w:name="ProductID" w:val="4178 м2"/>
        </w:smartTagPr>
        <w:r w:rsidRPr="00266049">
          <w:rPr>
            <w:rFonts w:ascii="Times New Roman" w:hAnsi="Times New Roman"/>
            <w:color w:val="auto"/>
            <w:sz w:val="24"/>
            <w:szCs w:val="24"/>
          </w:rPr>
          <w:t>4178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Всего жилой фонд составил   </w:t>
      </w:r>
      <w:smartTag w:uri="urn:schemas-microsoft-com:office:smarttags" w:element="metricconverter">
        <w:smartTagPr>
          <w:attr w:name="ProductID" w:val="838875 м2"/>
        </w:smartTagPr>
        <w:r w:rsidRPr="00266049">
          <w:rPr>
            <w:rFonts w:ascii="Times New Roman" w:hAnsi="Times New Roman"/>
            <w:color w:val="auto"/>
            <w:sz w:val="24"/>
            <w:szCs w:val="24"/>
          </w:rPr>
          <w:t>838875 м</w:t>
        </w:r>
        <w:r w:rsidRPr="00266049">
          <w:rPr>
            <w:rFonts w:ascii="Times New Roman" w:hAnsi="Times New Roman"/>
            <w:color w:val="auto"/>
            <w:position w:val="5"/>
            <w:sz w:val="24"/>
            <w:szCs w:val="24"/>
          </w:rPr>
          <w:t>2</w:t>
        </w:r>
      </w:smartTag>
      <w:r w:rsidRPr="00266049">
        <w:rPr>
          <w:rFonts w:ascii="Times New Roman" w:hAnsi="Times New Roman"/>
          <w:caps/>
          <w:color w:val="auto"/>
          <w:sz w:val="24"/>
          <w:szCs w:val="24"/>
        </w:rPr>
        <w:t>.</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Значительна доля ветхого жилого фонда. Более </w:t>
      </w:r>
      <w:smartTag w:uri="urn:schemas-microsoft-com:office:smarttags" w:element="metricconverter">
        <w:smartTagPr>
          <w:attr w:name="ProductID" w:val="25000 м2"/>
        </w:smartTagPr>
        <w:r w:rsidRPr="00266049">
          <w:rPr>
            <w:rFonts w:ascii="Times New Roman" w:hAnsi="Times New Roman"/>
            <w:color w:val="auto"/>
            <w:sz w:val="24"/>
            <w:szCs w:val="24"/>
          </w:rPr>
          <w:t>25000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площади жилого фонда с износом более 65%, общая площадь аварийного и ветхого муниципального жилого фонда составляет </w:t>
      </w:r>
      <w:smartTag w:uri="urn:schemas-microsoft-com:office:smarttags" w:element="metricconverter">
        <w:smartTagPr>
          <w:attr w:name="ProductID" w:val="6400 м2"/>
        </w:smartTagPr>
        <w:r w:rsidRPr="00266049">
          <w:rPr>
            <w:rFonts w:ascii="Times New Roman" w:hAnsi="Times New Roman"/>
            <w:color w:val="auto"/>
            <w:sz w:val="24"/>
            <w:szCs w:val="24"/>
          </w:rPr>
          <w:t>6400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В жилом фонде частные жилые дома составляют 84%. </w:t>
      </w:r>
    </w:p>
    <w:p w:rsidR="00964374" w:rsidRPr="00266049" w:rsidRDefault="00964374" w:rsidP="00964374">
      <w:pPr>
        <w:pStyle w:val="a3"/>
        <w:spacing w:line="240" w:lineRule="auto"/>
        <w:ind w:firstLine="567"/>
        <w:rPr>
          <w:rFonts w:ascii="Times New Roman" w:hAnsi="Times New Roman"/>
          <w:b/>
          <w:bCs/>
          <w:i/>
          <w:iCs/>
          <w:color w:val="auto"/>
          <w:sz w:val="24"/>
          <w:szCs w:val="24"/>
        </w:rPr>
      </w:pPr>
      <w:r w:rsidRPr="00266049">
        <w:rPr>
          <w:rFonts w:ascii="Times New Roman" w:hAnsi="Times New Roman"/>
          <w:color w:val="auto"/>
          <w:sz w:val="24"/>
          <w:szCs w:val="24"/>
        </w:rPr>
        <w:t xml:space="preserve">За последние годы увеличение жилого фонда велось за счет строительства усадебной застройки, в результате чего значительно увеличилась селитебная территория города. В 2006 году городом у ОАО «Совхоз-завод» «Подгорный»  было выкуплено </w:t>
      </w:r>
      <w:smartTag w:uri="urn:schemas-microsoft-com:office:smarttags" w:element="metricconverter">
        <w:smartTagPr>
          <w:attr w:name="ProductID" w:val="606 га"/>
        </w:smartTagPr>
        <w:r w:rsidRPr="00266049">
          <w:rPr>
            <w:rFonts w:ascii="Times New Roman" w:hAnsi="Times New Roman"/>
            <w:color w:val="auto"/>
            <w:sz w:val="24"/>
            <w:szCs w:val="24"/>
          </w:rPr>
          <w:t>606 га</w:t>
        </w:r>
      </w:smartTag>
      <w:r w:rsidRPr="00266049">
        <w:rPr>
          <w:rFonts w:ascii="Times New Roman" w:hAnsi="Times New Roman"/>
          <w:color w:val="auto"/>
          <w:sz w:val="24"/>
          <w:szCs w:val="24"/>
        </w:rPr>
        <w:t xml:space="preserve"> земель. В настоящее время индивидуальная жилая застройка ведется в основном на территории бывших садов совхоза-завода «Подгорный» вдоль ручья Каяс. Многоэтажная жилая застройка ведется в микрорайоне по ул.Алтайской и выборочно в центральной части города.</w:t>
      </w:r>
      <w:r w:rsidRPr="00266049">
        <w:rPr>
          <w:rFonts w:ascii="Times New Roman" w:hAnsi="Times New Roman"/>
          <w:b/>
          <w:bCs/>
          <w:i/>
          <w:iCs/>
          <w:color w:val="auto"/>
          <w:sz w:val="24"/>
          <w:szCs w:val="24"/>
        </w:rPr>
        <w:t xml:space="preserve"> </w:t>
      </w:r>
    </w:p>
    <w:p w:rsidR="00964374" w:rsidRPr="00266049" w:rsidRDefault="00964374" w:rsidP="005A1F83">
      <w:pPr>
        <w:pStyle w:val="a3"/>
        <w:tabs>
          <w:tab w:val="left" w:pos="426"/>
          <w:tab w:val="left" w:pos="567"/>
        </w:tabs>
        <w:spacing w:line="240" w:lineRule="auto"/>
        <w:ind w:firstLine="426"/>
        <w:rPr>
          <w:rFonts w:ascii="Times New Roman" w:hAnsi="Times New Roman"/>
          <w:color w:val="auto"/>
          <w:sz w:val="24"/>
          <w:szCs w:val="24"/>
        </w:rPr>
      </w:pPr>
    </w:p>
    <w:p w:rsidR="00964374" w:rsidRPr="00AF330B" w:rsidRDefault="00964374" w:rsidP="00964374">
      <w:pPr>
        <w:pStyle w:val="a3"/>
        <w:spacing w:line="240" w:lineRule="auto"/>
        <w:ind w:firstLine="567"/>
        <w:rPr>
          <w:rFonts w:ascii="Times New Roman" w:hAnsi="Times New Roman"/>
          <w:b/>
          <w:iCs/>
          <w:color w:val="auto"/>
          <w:sz w:val="24"/>
          <w:szCs w:val="24"/>
        </w:rPr>
      </w:pPr>
      <w:r w:rsidRPr="00AF330B">
        <w:rPr>
          <w:rFonts w:ascii="Times New Roman" w:hAnsi="Times New Roman"/>
          <w:b/>
          <w:iCs/>
          <w:color w:val="auto"/>
          <w:sz w:val="24"/>
          <w:szCs w:val="24"/>
        </w:rPr>
        <w:t>Проектное  решение</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Развитие территорий жилой застройки определяется объемами жилищного строительства для удовлетворения потребностей населения в жилье с учетом социальных, экономических, технологических и эстетических требований, характерных для г.Горно-Алтайска.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Жилищная политика является одной из основных в муниципалитете, она направлена на создание условий для реализации программ в жилищной сфере.</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В генеральном плане  г. Горно-Алтайска существующая и проектируемая жилая застройка представлена следующими территориями.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Жилая многоэтажная застройка ведется в основном на месте реконструкции и сноса усадебного фонда,  представлена в центральном районе города, в обстройке центра города, главных улиц: проспекта Коммунистического, ул.Чорос-Гуркина,  в реконструкции ул.Ленина и пробиваемой магистрали южного района города, магистральной улицы по северной окраине центрального района и в обстройке ул.Кучияка. Между городом и райцентром Майма проектируется многоэтажный микрорайон, который сформирует с одной стороны обстройку  проектируемой дороги федерального значения и обстройку бровки склона проспекта Коммунистического.</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При реконструкции территорий садоводств для жилой застройки, при освоении крутого рельефа предусматривается  террасирование  склонов.</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Строительство индивидуальной жилой застройки  и малоэтажной застройки проектируется в трех районах:</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район ручья Каяс;</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район  Кировского лога и район ручья Бочеркушка /Алферова ферма/;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район  Партизанского лога.</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lastRenderedPageBreak/>
        <w:t>Район  ручья Каяс</w:t>
      </w:r>
      <w:r w:rsidRPr="00266049">
        <w:rPr>
          <w:rFonts w:ascii="Times New Roman" w:hAnsi="Times New Roman"/>
          <w:color w:val="auto"/>
          <w:sz w:val="24"/>
          <w:szCs w:val="24"/>
        </w:rPr>
        <w:t xml:space="preserve"> - бывшие земли совхоза-завода «Подгорный», район вытянут более 4-х км,  шириной до </w:t>
      </w:r>
      <w:smartTag w:uri="urn:schemas-microsoft-com:office:smarttags" w:element="metricconverter">
        <w:smartTagPr>
          <w:attr w:name="ProductID" w:val="800 м"/>
        </w:smartTagPr>
        <w:r w:rsidRPr="00266049">
          <w:rPr>
            <w:rFonts w:ascii="Times New Roman" w:hAnsi="Times New Roman"/>
            <w:color w:val="auto"/>
            <w:sz w:val="24"/>
            <w:szCs w:val="24"/>
          </w:rPr>
          <w:t>800 м</w:t>
        </w:r>
      </w:smartTag>
      <w:r w:rsidRPr="00266049">
        <w:rPr>
          <w:rFonts w:ascii="Times New Roman" w:hAnsi="Times New Roman"/>
          <w:color w:val="auto"/>
          <w:sz w:val="24"/>
          <w:szCs w:val="24"/>
        </w:rPr>
        <w:t xml:space="preserve">.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Освоение района ведется вдоль  существующей дороги.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Проектируемые жилые кварталы разделены лесными полосами, ручьями, уклон участков от 10% до 20% и выше.</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Район ручья Каяс состоит из существующей застройки, ранее запроектированной (Каяс-2), и проектируемой  застройки южнее линии ЛЭП-110.</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Площадь освоения жилого района составляет </w:t>
      </w:r>
      <w:smartTag w:uri="urn:schemas-microsoft-com:office:smarttags" w:element="metricconverter">
        <w:smartTagPr>
          <w:attr w:name="ProductID" w:val="320 га"/>
        </w:smartTagPr>
        <w:r w:rsidRPr="00266049">
          <w:rPr>
            <w:rFonts w:ascii="Times New Roman" w:hAnsi="Times New Roman"/>
            <w:color w:val="auto"/>
            <w:sz w:val="24"/>
            <w:szCs w:val="24"/>
          </w:rPr>
          <w:t>320 га</w:t>
        </w:r>
      </w:smartTag>
      <w:r w:rsidRPr="00266049">
        <w:rPr>
          <w:rFonts w:ascii="Times New Roman" w:hAnsi="Times New Roman"/>
          <w:color w:val="auto"/>
          <w:sz w:val="24"/>
          <w:szCs w:val="24"/>
        </w:rPr>
        <w:t xml:space="preserve">, в том числе территория жилой застройки </w:t>
      </w:r>
      <w:smartTag w:uri="urn:schemas-microsoft-com:office:smarttags" w:element="metricconverter">
        <w:smartTagPr>
          <w:attr w:name="ProductID" w:val="150 га"/>
        </w:smartTagPr>
        <w:r w:rsidRPr="00266049">
          <w:rPr>
            <w:rFonts w:ascii="Times New Roman" w:hAnsi="Times New Roman"/>
            <w:color w:val="auto"/>
            <w:sz w:val="24"/>
            <w:szCs w:val="24"/>
          </w:rPr>
          <w:t>150 га</w:t>
        </w:r>
      </w:smartTag>
      <w:r w:rsidRPr="00266049">
        <w:rPr>
          <w:rFonts w:ascii="Times New Roman" w:hAnsi="Times New Roman"/>
          <w:color w:val="auto"/>
          <w:sz w:val="24"/>
          <w:szCs w:val="24"/>
        </w:rPr>
        <w:t xml:space="preserve">. В районе, кроме усадебной застройки, предусматривается малоэтажная застройка, объекты обслуживания, школы, детские сады. Население проектируемой застройки ориентировочно составит  3,7 тыс.чел. </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Район освоения территорий от Кировского лога до ручья Татарья</w:t>
      </w:r>
      <w:r w:rsidRPr="00266049">
        <w:rPr>
          <w:rFonts w:ascii="Times New Roman" w:hAnsi="Times New Roman"/>
          <w:color w:val="auto"/>
          <w:sz w:val="24"/>
          <w:szCs w:val="24"/>
        </w:rPr>
        <w:t xml:space="preserve">  (район ручья Бочеркушка)  занимает </w:t>
      </w:r>
      <w:smartTag w:uri="urn:schemas-microsoft-com:office:smarttags" w:element="metricconverter">
        <w:smartTagPr>
          <w:attr w:name="ProductID" w:val="450 га"/>
        </w:smartTagPr>
        <w:r w:rsidRPr="00266049">
          <w:rPr>
            <w:rFonts w:ascii="Times New Roman" w:hAnsi="Times New Roman"/>
            <w:color w:val="auto"/>
            <w:sz w:val="24"/>
            <w:szCs w:val="24"/>
          </w:rPr>
          <w:t>450 га</w:t>
        </w:r>
      </w:smartTag>
      <w:r w:rsidRPr="00266049">
        <w:rPr>
          <w:rFonts w:ascii="Times New Roman" w:hAnsi="Times New Roman"/>
          <w:color w:val="auto"/>
          <w:sz w:val="24"/>
          <w:szCs w:val="24"/>
        </w:rPr>
        <w:t xml:space="preserve">, учитывая сложный рельеф района территория жилой застройки ориентировочно составит более </w:t>
      </w:r>
      <w:smartTag w:uri="urn:schemas-microsoft-com:office:smarttags" w:element="metricconverter">
        <w:smartTagPr>
          <w:attr w:name="ProductID" w:val="300 га"/>
        </w:smartTagPr>
        <w:r w:rsidRPr="00266049">
          <w:rPr>
            <w:rFonts w:ascii="Times New Roman" w:hAnsi="Times New Roman"/>
            <w:color w:val="auto"/>
            <w:sz w:val="24"/>
            <w:szCs w:val="24"/>
          </w:rPr>
          <w:t>300 га</w:t>
        </w:r>
      </w:smartTag>
      <w:r w:rsidRPr="00266049">
        <w:rPr>
          <w:rFonts w:ascii="Times New Roman" w:hAnsi="Times New Roman"/>
          <w:color w:val="auto"/>
          <w:sz w:val="24"/>
          <w:szCs w:val="24"/>
        </w:rPr>
        <w:t xml:space="preserve">, на расчетный срок принято освоение </w:t>
      </w:r>
      <w:smartTag w:uri="urn:schemas-microsoft-com:office:smarttags" w:element="metricconverter">
        <w:smartTagPr>
          <w:attr w:name="ProductID" w:val="230 га"/>
        </w:smartTagPr>
        <w:r w:rsidRPr="00266049">
          <w:rPr>
            <w:rFonts w:ascii="Times New Roman" w:hAnsi="Times New Roman"/>
            <w:color w:val="auto"/>
            <w:sz w:val="24"/>
            <w:szCs w:val="24"/>
          </w:rPr>
          <w:t>230 га</w:t>
        </w:r>
      </w:smartTag>
      <w:r w:rsidRPr="00266049">
        <w:rPr>
          <w:rFonts w:ascii="Times New Roman" w:hAnsi="Times New Roman"/>
          <w:color w:val="auto"/>
          <w:sz w:val="24"/>
          <w:szCs w:val="24"/>
        </w:rPr>
        <w:t>, что позволит  расселить 5,6 тыс. человек. Территория района имеет резерв освоения за расчетный срок, в том числе  с освоением сложного рельефа,  применением приемов высокоплотной застройки.</w:t>
      </w:r>
    </w:p>
    <w:p w:rsidR="00964374" w:rsidRPr="00266049"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u w:val="single"/>
        </w:rPr>
        <w:t>Район Партизанского лога</w:t>
      </w:r>
      <w:r w:rsidRPr="00266049">
        <w:rPr>
          <w:rFonts w:ascii="Times New Roman" w:hAnsi="Times New Roman"/>
          <w:color w:val="auto"/>
          <w:sz w:val="24"/>
          <w:szCs w:val="24"/>
        </w:rPr>
        <w:t xml:space="preserve"> вместе с садоводством  занимает территорию  </w:t>
      </w:r>
      <w:smartTag w:uri="urn:schemas-microsoft-com:office:smarttags" w:element="metricconverter">
        <w:smartTagPr>
          <w:attr w:name="ProductID" w:val="97 га"/>
        </w:smartTagPr>
        <w:r w:rsidRPr="00266049">
          <w:rPr>
            <w:rFonts w:ascii="Times New Roman" w:hAnsi="Times New Roman"/>
            <w:color w:val="auto"/>
            <w:sz w:val="24"/>
            <w:szCs w:val="24"/>
          </w:rPr>
          <w:t>97 га</w:t>
        </w:r>
      </w:smartTag>
      <w:r w:rsidRPr="00266049">
        <w:rPr>
          <w:rFonts w:ascii="Times New Roman" w:hAnsi="Times New Roman"/>
          <w:color w:val="auto"/>
          <w:sz w:val="24"/>
          <w:szCs w:val="24"/>
        </w:rPr>
        <w:t xml:space="preserve">, из них проектируемая жилая застройка на свободной территории занимает </w:t>
      </w:r>
      <w:smartTag w:uri="urn:schemas-microsoft-com:office:smarttags" w:element="metricconverter">
        <w:smartTagPr>
          <w:attr w:name="ProductID" w:val="50 га"/>
        </w:smartTagPr>
        <w:r w:rsidRPr="00266049">
          <w:rPr>
            <w:rFonts w:ascii="Times New Roman" w:hAnsi="Times New Roman"/>
            <w:color w:val="auto"/>
            <w:sz w:val="24"/>
            <w:szCs w:val="24"/>
          </w:rPr>
          <w:t>50 га</w:t>
        </w:r>
      </w:smartTag>
      <w:r w:rsidRPr="00266049">
        <w:rPr>
          <w:rFonts w:ascii="Times New Roman" w:hAnsi="Times New Roman"/>
          <w:color w:val="auto"/>
          <w:sz w:val="24"/>
          <w:szCs w:val="24"/>
        </w:rPr>
        <w:t xml:space="preserve">, проектное население  района 1,8 тыс. человек. Местность пересекают ручьи, что затруднит прокладку дорог. Уклон участка от 14% до 20% и более. </w:t>
      </w:r>
    </w:p>
    <w:p w:rsidR="00964374" w:rsidRDefault="00964374" w:rsidP="00964374">
      <w:pPr>
        <w:pStyle w:val="a3"/>
        <w:spacing w:line="240" w:lineRule="auto"/>
        <w:ind w:firstLine="567"/>
        <w:rPr>
          <w:rFonts w:ascii="Times New Roman" w:hAnsi="Times New Roman"/>
          <w:color w:val="auto"/>
          <w:sz w:val="24"/>
          <w:szCs w:val="24"/>
        </w:rPr>
      </w:pPr>
      <w:r w:rsidRPr="00266049">
        <w:rPr>
          <w:rFonts w:ascii="Times New Roman" w:hAnsi="Times New Roman"/>
          <w:color w:val="auto"/>
          <w:sz w:val="24"/>
          <w:szCs w:val="24"/>
        </w:rPr>
        <w:t xml:space="preserve">Кроме освоения новых территорий проектом предусматривается перевод территорий садоводческих товариществ в жилую застройку </w:t>
      </w:r>
      <w:smartTag w:uri="urn:schemas-microsoft-com:office:smarttags" w:element="metricconverter">
        <w:smartTagPr>
          <w:attr w:name="ProductID" w:val="185 га"/>
        </w:smartTagPr>
        <w:r w:rsidRPr="00266049">
          <w:rPr>
            <w:rFonts w:ascii="Times New Roman" w:hAnsi="Times New Roman"/>
            <w:color w:val="auto"/>
            <w:sz w:val="24"/>
            <w:szCs w:val="24"/>
          </w:rPr>
          <w:t>185 га</w:t>
        </w:r>
      </w:smartTag>
      <w:r w:rsidRPr="00266049">
        <w:rPr>
          <w:rFonts w:ascii="Times New Roman" w:hAnsi="Times New Roman"/>
          <w:color w:val="auto"/>
          <w:sz w:val="24"/>
          <w:szCs w:val="24"/>
        </w:rPr>
        <w:t xml:space="preserve">, на расчетный срок принято размещение  </w:t>
      </w:r>
      <w:smartTag w:uri="urn:schemas-microsoft-com:office:smarttags" w:element="metricconverter">
        <w:smartTagPr>
          <w:attr w:name="ProductID" w:val="5500 м2"/>
        </w:smartTagPr>
        <w:r w:rsidRPr="00266049">
          <w:rPr>
            <w:rFonts w:ascii="Times New Roman" w:hAnsi="Times New Roman"/>
            <w:color w:val="auto"/>
            <w:sz w:val="24"/>
            <w:szCs w:val="24"/>
          </w:rPr>
          <w:t>5500 м</w:t>
        </w:r>
        <w:r w:rsidRPr="00266049">
          <w:rPr>
            <w:rFonts w:ascii="Times New Roman" w:hAnsi="Times New Roman"/>
            <w:color w:val="auto"/>
            <w:position w:val="5"/>
            <w:sz w:val="24"/>
            <w:szCs w:val="24"/>
          </w:rPr>
          <w:t>2</w:t>
        </w:r>
      </w:smartTag>
      <w:r w:rsidRPr="00266049">
        <w:rPr>
          <w:rFonts w:ascii="Times New Roman" w:hAnsi="Times New Roman"/>
          <w:color w:val="auto"/>
          <w:sz w:val="24"/>
          <w:szCs w:val="24"/>
        </w:rPr>
        <w:t xml:space="preserve"> жилья,  т. е.  территории садовых товариществ являются резервом для размещения жилья.</w:t>
      </w:r>
    </w:p>
    <w:p w:rsidR="00DE24A7" w:rsidRDefault="00DE24A7" w:rsidP="00964374">
      <w:pPr>
        <w:pStyle w:val="a3"/>
        <w:spacing w:line="240" w:lineRule="auto"/>
        <w:ind w:firstLine="567"/>
        <w:rPr>
          <w:rFonts w:ascii="Times New Roman" w:hAnsi="Times New Roman"/>
          <w:color w:val="auto"/>
          <w:sz w:val="24"/>
          <w:szCs w:val="24"/>
        </w:rPr>
      </w:pPr>
    </w:p>
    <w:p w:rsidR="00DE24A7" w:rsidRDefault="00DE24A7" w:rsidP="00D51A70">
      <w:pPr>
        <w:autoSpaceDE w:val="0"/>
        <w:autoSpaceDN w:val="0"/>
        <w:adjustRightInd w:val="0"/>
        <w:jc w:val="center"/>
        <w:rPr>
          <w:rFonts w:cs="Journal SansSerif"/>
          <w:b/>
          <w:bCs/>
        </w:rPr>
      </w:pPr>
      <w:r w:rsidRPr="00DE24A7">
        <w:rPr>
          <w:rFonts w:cs="Journal SansSerif"/>
          <w:b/>
          <w:bCs/>
        </w:rPr>
        <w:t>Динамика жилищного строительства на период 2008-2028 гг.</w:t>
      </w:r>
    </w:p>
    <w:p w:rsidR="00D51A70" w:rsidRPr="00DE24A7" w:rsidRDefault="00D51A70" w:rsidP="00D51A70">
      <w:pPr>
        <w:autoSpaceDE w:val="0"/>
        <w:autoSpaceDN w:val="0"/>
        <w:adjustRightInd w:val="0"/>
        <w:jc w:val="center"/>
        <w:rPr>
          <w:rFonts w:cs="Journal SansSerif"/>
          <w:b/>
          <w:b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
        <w:gridCol w:w="6278"/>
        <w:gridCol w:w="1346"/>
        <w:gridCol w:w="1227"/>
      </w:tblGrid>
      <w:tr w:rsidR="00D51A70" w:rsidRPr="00D51A70">
        <w:tblPrEx>
          <w:tblCellMar>
            <w:top w:w="0" w:type="dxa"/>
            <w:bottom w:w="0" w:type="dxa"/>
          </w:tblCellMar>
        </w:tblPrEx>
        <w:tc>
          <w:tcPr>
            <w:tcW w:w="480" w:type="dxa"/>
            <w:vAlign w:val="center"/>
          </w:tcPr>
          <w:p w:rsidR="00D51A70" w:rsidRPr="00D51A70" w:rsidRDefault="00D51A70" w:rsidP="00D51A70">
            <w:pPr>
              <w:jc w:val="center"/>
            </w:pPr>
            <w:r w:rsidRPr="00D51A70">
              <w:t>1</w:t>
            </w:r>
          </w:p>
        </w:tc>
        <w:tc>
          <w:tcPr>
            <w:tcW w:w="5969" w:type="dxa"/>
          </w:tcPr>
          <w:p w:rsidR="00D51A70" w:rsidRPr="00D51A70" w:rsidRDefault="00D51A70" w:rsidP="00D51A70">
            <w:r w:rsidRPr="00D51A70">
              <w:t>Существующий фонд на 01.01.2008 г.</w:t>
            </w:r>
          </w:p>
        </w:tc>
        <w:tc>
          <w:tcPr>
            <w:tcW w:w="1280" w:type="dxa"/>
            <w:vAlign w:val="center"/>
          </w:tcPr>
          <w:p w:rsidR="00D51A70" w:rsidRPr="00D51A70" w:rsidRDefault="00D51A70" w:rsidP="00D51A70">
            <w:pPr>
              <w:jc w:val="center"/>
            </w:pPr>
            <w:r w:rsidRPr="00D51A70">
              <w:t>838875</w:t>
            </w:r>
          </w:p>
        </w:tc>
        <w:tc>
          <w:tcPr>
            <w:tcW w:w="1167" w:type="dxa"/>
            <w:vAlign w:val="center"/>
          </w:tcPr>
          <w:p w:rsidR="00D51A70" w:rsidRPr="00D51A70" w:rsidRDefault="00D51A70" w:rsidP="00D51A70">
            <w:pPr>
              <w:jc w:val="center"/>
              <w:rPr>
                <w:b/>
              </w:rPr>
            </w:pPr>
          </w:p>
        </w:tc>
      </w:tr>
      <w:tr w:rsidR="00D51A70" w:rsidRPr="00D51A70">
        <w:tblPrEx>
          <w:tblCellMar>
            <w:top w:w="0" w:type="dxa"/>
            <w:bottom w:w="0" w:type="dxa"/>
          </w:tblCellMar>
        </w:tblPrEx>
        <w:tc>
          <w:tcPr>
            <w:tcW w:w="480" w:type="dxa"/>
            <w:vAlign w:val="center"/>
          </w:tcPr>
          <w:p w:rsidR="00D51A70" w:rsidRPr="00D51A70" w:rsidRDefault="00D51A70" w:rsidP="00D51A70">
            <w:pPr>
              <w:jc w:val="center"/>
            </w:pPr>
            <w:r w:rsidRPr="00D51A70">
              <w:t>2</w:t>
            </w:r>
          </w:p>
        </w:tc>
        <w:tc>
          <w:tcPr>
            <w:tcW w:w="5969" w:type="dxa"/>
          </w:tcPr>
          <w:p w:rsidR="00D51A70" w:rsidRPr="00D51A70" w:rsidRDefault="00D51A70" w:rsidP="00D51A70">
            <w:r w:rsidRPr="00D51A70">
              <w:t>Убыль за весь период</w:t>
            </w:r>
          </w:p>
          <w:p w:rsidR="00D51A70" w:rsidRPr="00D51A70" w:rsidRDefault="00D51A70" w:rsidP="00D51A70">
            <w:r w:rsidRPr="00D51A70">
              <w:t>-  в том числе в санитарно-защитных зонах, в прибрежных полосах рек</w:t>
            </w:r>
          </w:p>
          <w:p w:rsidR="00D51A70" w:rsidRPr="00D51A70" w:rsidRDefault="00D51A70" w:rsidP="00D51A70">
            <w:r w:rsidRPr="00D51A70">
              <w:t>-  в районах реконструкции под многоэтажное жилье, благоустройство, учреждения обслуживания</w:t>
            </w:r>
          </w:p>
        </w:tc>
        <w:tc>
          <w:tcPr>
            <w:tcW w:w="1280" w:type="dxa"/>
          </w:tcPr>
          <w:p w:rsidR="00D51A70" w:rsidRPr="00D51A70" w:rsidRDefault="00D51A70" w:rsidP="00D51A70">
            <w:pPr>
              <w:jc w:val="center"/>
            </w:pPr>
            <w:r w:rsidRPr="00D51A70">
              <w:t>40875</w:t>
            </w:r>
          </w:p>
          <w:p w:rsidR="00D51A70" w:rsidRPr="00D51A70" w:rsidRDefault="00D51A70" w:rsidP="00D51A70">
            <w:pPr>
              <w:jc w:val="center"/>
            </w:pPr>
            <w:r w:rsidRPr="00D51A70">
              <w:t>12875</w:t>
            </w:r>
          </w:p>
          <w:p w:rsidR="00D51A70" w:rsidRPr="00D51A70" w:rsidRDefault="00D51A70" w:rsidP="00D51A70">
            <w:pPr>
              <w:jc w:val="center"/>
              <w:rPr>
                <w:b/>
              </w:rPr>
            </w:pPr>
          </w:p>
          <w:p w:rsidR="00D51A70" w:rsidRPr="00D51A70" w:rsidRDefault="00D51A70" w:rsidP="00D51A70">
            <w:pPr>
              <w:jc w:val="center"/>
            </w:pPr>
            <w:r w:rsidRPr="00D51A70">
              <w:t>28000</w:t>
            </w:r>
          </w:p>
        </w:tc>
        <w:tc>
          <w:tcPr>
            <w:tcW w:w="1167" w:type="dxa"/>
            <w:vAlign w:val="center"/>
          </w:tcPr>
          <w:p w:rsidR="00D51A70" w:rsidRPr="00D51A70" w:rsidRDefault="00D51A70" w:rsidP="00D51A70">
            <w:pPr>
              <w:jc w:val="center"/>
              <w:rPr>
                <w:b/>
              </w:rPr>
            </w:pPr>
          </w:p>
        </w:tc>
      </w:tr>
      <w:tr w:rsidR="00D51A70" w:rsidRPr="00D51A70">
        <w:tblPrEx>
          <w:tblCellMar>
            <w:top w:w="0" w:type="dxa"/>
            <w:bottom w:w="0" w:type="dxa"/>
          </w:tblCellMar>
        </w:tblPrEx>
        <w:tc>
          <w:tcPr>
            <w:tcW w:w="480" w:type="dxa"/>
            <w:vAlign w:val="center"/>
          </w:tcPr>
          <w:p w:rsidR="00D51A70" w:rsidRPr="00D51A70" w:rsidRDefault="00D51A70" w:rsidP="00D51A70">
            <w:pPr>
              <w:jc w:val="center"/>
            </w:pPr>
            <w:r w:rsidRPr="00D51A70">
              <w:t>3</w:t>
            </w:r>
          </w:p>
        </w:tc>
        <w:tc>
          <w:tcPr>
            <w:tcW w:w="5969" w:type="dxa"/>
          </w:tcPr>
          <w:p w:rsidR="00D51A70" w:rsidRPr="00D51A70" w:rsidRDefault="00D51A70" w:rsidP="00D51A70">
            <w:r w:rsidRPr="00D51A70">
              <w:t>Сохраняемый жилой фонд</w:t>
            </w:r>
          </w:p>
        </w:tc>
        <w:tc>
          <w:tcPr>
            <w:tcW w:w="1280" w:type="dxa"/>
            <w:vAlign w:val="center"/>
          </w:tcPr>
          <w:p w:rsidR="00D51A70" w:rsidRPr="00D51A70" w:rsidRDefault="00D51A70" w:rsidP="00D51A70">
            <w:pPr>
              <w:jc w:val="center"/>
            </w:pPr>
            <w:r w:rsidRPr="00D51A70">
              <w:t>798000</w:t>
            </w:r>
          </w:p>
        </w:tc>
        <w:tc>
          <w:tcPr>
            <w:tcW w:w="1167" w:type="dxa"/>
            <w:vAlign w:val="center"/>
          </w:tcPr>
          <w:p w:rsidR="00D51A70" w:rsidRPr="00D51A70" w:rsidRDefault="00D51A70" w:rsidP="00D51A70">
            <w:pPr>
              <w:jc w:val="center"/>
              <w:rPr>
                <w:b/>
              </w:rPr>
            </w:pPr>
          </w:p>
        </w:tc>
      </w:tr>
      <w:tr w:rsidR="00D51A70" w:rsidRPr="00D51A70">
        <w:tblPrEx>
          <w:tblCellMar>
            <w:top w:w="0" w:type="dxa"/>
            <w:bottom w:w="0" w:type="dxa"/>
          </w:tblCellMar>
        </w:tblPrEx>
        <w:tc>
          <w:tcPr>
            <w:tcW w:w="480" w:type="dxa"/>
            <w:vAlign w:val="center"/>
          </w:tcPr>
          <w:p w:rsidR="00D51A70" w:rsidRPr="00D51A70" w:rsidRDefault="00D51A70" w:rsidP="00D51A70">
            <w:pPr>
              <w:jc w:val="center"/>
            </w:pPr>
            <w:r w:rsidRPr="00D51A70">
              <w:t>4</w:t>
            </w:r>
          </w:p>
        </w:tc>
        <w:tc>
          <w:tcPr>
            <w:tcW w:w="5969" w:type="dxa"/>
          </w:tcPr>
          <w:p w:rsidR="00D51A70" w:rsidRPr="00D51A70" w:rsidRDefault="00D51A70" w:rsidP="00D51A70">
            <w:r w:rsidRPr="00D51A70">
              <w:t>Новое строительство</w:t>
            </w:r>
          </w:p>
          <w:p w:rsidR="00D51A70" w:rsidRPr="00D51A70" w:rsidRDefault="00D51A70" w:rsidP="00D51A70">
            <w:r w:rsidRPr="00D51A70">
              <w:t xml:space="preserve">в том числе </w:t>
            </w:r>
          </w:p>
          <w:p w:rsidR="00D51A70" w:rsidRPr="00D51A70" w:rsidRDefault="00D51A70" w:rsidP="00D51A70">
            <w:r w:rsidRPr="00D51A70">
              <w:t>- многоэтажная застройка, всего</w:t>
            </w:r>
          </w:p>
          <w:p w:rsidR="00D51A70" w:rsidRPr="00D51A70" w:rsidRDefault="00D51A70" w:rsidP="00D51A70">
            <w:r w:rsidRPr="00D51A70">
              <w:t>в том числе</w:t>
            </w:r>
          </w:p>
          <w:p w:rsidR="00D51A70" w:rsidRPr="00D51A70" w:rsidRDefault="00D51A70" w:rsidP="00D51A70">
            <w:r w:rsidRPr="00D51A70">
              <w:t xml:space="preserve">- усадебная и малоэтажная застройка на территории </w:t>
            </w:r>
            <w:smartTag w:uri="urn:schemas-microsoft-com:office:smarttags" w:element="metricconverter">
              <w:smartTagPr>
                <w:attr w:name="ProductID" w:val="495 га"/>
              </w:smartTagPr>
              <w:r w:rsidRPr="00D51A70">
                <w:t>495 га</w:t>
              </w:r>
            </w:smartTag>
          </w:p>
          <w:p w:rsidR="00D51A70" w:rsidRPr="00D51A70" w:rsidRDefault="00D51A70" w:rsidP="00D51A70">
            <w:r w:rsidRPr="00D51A70">
              <w:t>- усадебная и малоэтажная застройка на тер. садоводств</w:t>
            </w:r>
          </w:p>
          <w:p w:rsidR="00D51A70" w:rsidRPr="00D51A70" w:rsidRDefault="00D51A70" w:rsidP="00D51A70">
            <w:r w:rsidRPr="00D51A70">
              <w:t xml:space="preserve"> </w:t>
            </w:r>
            <w:smartTag w:uri="urn:schemas-microsoft-com:office:smarttags" w:element="metricconverter">
              <w:smartTagPr>
                <w:attr w:name="ProductID" w:val="185 га"/>
              </w:smartTagPr>
              <w:r w:rsidRPr="00D51A70">
                <w:t>185 га</w:t>
              </w:r>
            </w:smartTag>
          </w:p>
        </w:tc>
        <w:tc>
          <w:tcPr>
            <w:tcW w:w="1280" w:type="dxa"/>
          </w:tcPr>
          <w:p w:rsidR="00D51A70" w:rsidRPr="00D51A70" w:rsidRDefault="00D51A70" w:rsidP="00D51A70">
            <w:pPr>
              <w:jc w:val="center"/>
            </w:pPr>
            <w:r w:rsidRPr="00D51A70">
              <w:t>520000</w:t>
            </w:r>
          </w:p>
          <w:p w:rsidR="00D51A70" w:rsidRPr="00D51A70" w:rsidRDefault="00D51A70" w:rsidP="00D51A70">
            <w:pPr>
              <w:jc w:val="center"/>
            </w:pPr>
          </w:p>
          <w:p w:rsidR="00D51A70" w:rsidRPr="00D51A70" w:rsidRDefault="00D51A70" w:rsidP="00D51A70">
            <w:pPr>
              <w:jc w:val="center"/>
            </w:pPr>
            <w:r w:rsidRPr="00D51A70">
              <w:t>275500</w:t>
            </w:r>
          </w:p>
          <w:p w:rsidR="00D51A70" w:rsidRPr="00D51A70" w:rsidRDefault="00D51A70" w:rsidP="00D51A70">
            <w:pPr>
              <w:jc w:val="center"/>
            </w:pPr>
          </w:p>
          <w:p w:rsidR="00D51A70" w:rsidRPr="00D51A70" w:rsidRDefault="00D51A70" w:rsidP="00D51A70">
            <w:pPr>
              <w:jc w:val="center"/>
            </w:pPr>
            <w:r w:rsidRPr="00D51A70">
              <w:t>239000</w:t>
            </w:r>
          </w:p>
          <w:p w:rsidR="00D51A70" w:rsidRPr="00D51A70" w:rsidRDefault="00D51A70" w:rsidP="00D51A70">
            <w:pPr>
              <w:jc w:val="center"/>
            </w:pPr>
            <w:r w:rsidRPr="00D51A70">
              <w:t>5500</w:t>
            </w:r>
          </w:p>
          <w:p w:rsidR="00D51A70" w:rsidRPr="00D51A70" w:rsidRDefault="00D51A70" w:rsidP="00D51A70">
            <w:pPr>
              <w:jc w:val="center"/>
            </w:pPr>
          </w:p>
        </w:tc>
        <w:tc>
          <w:tcPr>
            <w:tcW w:w="1167" w:type="dxa"/>
            <w:vAlign w:val="center"/>
          </w:tcPr>
          <w:p w:rsidR="00D51A70" w:rsidRPr="00D51A70" w:rsidRDefault="00D51A70" w:rsidP="00D51A70">
            <w:pPr>
              <w:jc w:val="center"/>
              <w:rPr>
                <w:b/>
              </w:rPr>
            </w:pPr>
          </w:p>
        </w:tc>
      </w:tr>
      <w:tr w:rsidR="00D51A70" w:rsidRPr="00D51A70">
        <w:tblPrEx>
          <w:tblCellMar>
            <w:top w:w="0" w:type="dxa"/>
            <w:bottom w:w="0" w:type="dxa"/>
          </w:tblCellMar>
        </w:tblPrEx>
        <w:tc>
          <w:tcPr>
            <w:tcW w:w="480" w:type="dxa"/>
            <w:vAlign w:val="center"/>
          </w:tcPr>
          <w:p w:rsidR="00D51A70" w:rsidRPr="00D51A70" w:rsidRDefault="00D51A70" w:rsidP="00D51A70">
            <w:pPr>
              <w:jc w:val="center"/>
            </w:pPr>
            <w:r w:rsidRPr="00D51A70">
              <w:t>5</w:t>
            </w:r>
          </w:p>
        </w:tc>
        <w:tc>
          <w:tcPr>
            <w:tcW w:w="5969" w:type="dxa"/>
          </w:tcPr>
          <w:p w:rsidR="00D51A70" w:rsidRPr="00D51A70" w:rsidRDefault="00D51A70" w:rsidP="00D51A70">
            <w:r w:rsidRPr="00D51A70">
              <w:t>Весь жилой фонд на конец периода</w:t>
            </w:r>
          </w:p>
        </w:tc>
        <w:tc>
          <w:tcPr>
            <w:tcW w:w="1280" w:type="dxa"/>
            <w:vAlign w:val="center"/>
          </w:tcPr>
          <w:p w:rsidR="00D51A70" w:rsidRPr="00D51A70" w:rsidRDefault="00D51A70" w:rsidP="00D51A70">
            <w:pPr>
              <w:jc w:val="center"/>
            </w:pPr>
            <w:r w:rsidRPr="00D51A70">
              <w:t>1318000</w:t>
            </w:r>
          </w:p>
        </w:tc>
        <w:tc>
          <w:tcPr>
            <w:tcW w:w="1167" w:type="dxa"/>
            <w:vAlign w:val="center"/>
          </w:tcPr>
          <w:p w:rsidR="00D51A70" w:rsidRPr="00D51A70" w:rsidRDefault="00D51A70" w:rsidP="00D51A70">
            <w:pPr>
              <w:jc w:val="center"/>
              <w:rPr>
                <w:b/>
              </w:rPr>
            </w:pPr>
          </w:p>
        </w:tc>
      </w:tr>
      <w:tr w:rsidR="00D51A70" w:rsidRPr="00D51A70">
        <w:tblPrEx>
          <w:tblCellMar>
            <w:top w:w="0" w:type="dxa"/>
            <w:bottom w:w="0" w:type="dxa"/>
          </w:tblCellMar>
        </w:tblPrEx>
        <w:tc>
          <w:tcPr>
            <w:tcW w:w="480" w:type="dxa"/>
            <w:vAlign w:val="center"/>
          </w:tcPr>
          <w:p w:rsidR="00D51A70" w:rsidRPr="00D51A70" w:rsidRDefault="00D51A70" w:rsidP="00D51A70">
            <w:pPr>
              <w:jc w:val="center"/>
            </w:pPr>
            <w:r w:rsidRPr="00D51A70">
              <w:t>6</w:t>
            </w:r>
          </w:p>
        </w:tc>
        <w:tc>
          <w:tcPr>
            <w:tcW w:w="5969" w:type="dxa"/>
          </w:tcPr>
          <w:p w:rsidR="00D51A70" w:rsidRPr="00D51A70" w:rsidRDefault="00D51A70" w:rsidP="00D51A70">
            <w:r w:rsidRPr="00D51A70">
              <w:t>Жилищная обеспеченность, м</w:t>
            </w:r>
            <w:r w:rsidRPr="00D51A70">
              <w:rPr>
                <w:vertAlign w:val="superscript"/>
              </w:rPr>
              <w:t>2</w:t>
            </w:r>
            <w:r w:rsidRPr="00D51A70">
              <w:t xml:space="preserve"> общей площади/чел.</w:t>
            </w:r>
          </w:p>
        </w:tc>
        <w:tc>
          <w:tcPr>
            <w:tcW w:w="1280" w:type="dxa"/>
            <w:vAlign w:val="center"/>
          </w:tcPr>
          <w:p w:rsidR="00D51A70" w:rsidRPr="00D51A70" w:rsidRDefault="00D51A70" w:rsidP="00D51A70">
            <w:pPr>
              <w:jc w:val="center"/>
            </w:pPr>
            <w:r w:rsidRPr="00D51A70">
              <w:t>18,8</w:t>
            </w:r>
          </w:p>
        </w:tc>
        <w:tc>
          <w:tcPr>
            <w:tcW w:w="1167" w:type="dxa"/>
            <w:vAlign w:val="center"/>
          </w:tcPr>
          <w:p w:rsidR="00D51A70" w:rsidRPr="00D51A70" w:rsidRDefault="00D51A70" w:rsidP="00D51A70">
            <w:pPr>
              <w:jc w:val="center"/>
              <w:rPr>
                <w:b/>
              </w:rPr>
            </w:pPr>
          </w:p>
        </w:tc>
      </w:tr>
    </w:tbl>
    <w:p w:rsidR="00DE24A7" w:rsidRPr="00DE24A7" w:rsidRDefault="00DE24A7" w:rsidP="00D51A70">
      <w:pPr>
        <w:pStyle w:val="a3"/>
        <w:spacing w:line="240" w:lineRule="auto"/>
        <w:ind w:firstLine="0"/>
        <w:rPr>
          <w:rFonts w:ascii="Times New Roman" w:hAnsi="Times New Roman"/>
          <w:color w:val="auto"/>
          <w:sz w:val="24"/>
          <w:szCs w:val="24"/>
        </w:rPr>
      </w:pPr>
    </w:p>
    <w:p w:rsidR="00D51A70" w:rsidRDefault="00D51A70" w:rsidP="00D51A70">
      <w:pPr>
        <w:autoSpaceDE w:val="0"/>
        <w:autoSpaceDN w:val="0"/>
        <w:adjustRightInd w:val="0"/>
        <w:spacing w:line="160" w:lineRule="atLeast"/>
        <w:jc w:val="center"/>
        <w:rPr>
          <w:rFonts w:cs="Journal SansSerif"/>
          <w:b/>
          <w:bCs/>
        </w:rPr>
      </w:pPr>
      <w:r w:rsidRPr="00D51A70">
        <w:rPr>
          <w:rFonts w:cs="Journal SansSerif"/>
          <w:b/>
          <w:bCs/>
        </w:rPr>
        <w:t xml:space="preserve">Распределение нового жилищного строительства </w:t>
      </w:r>
    </w:p>
    <w:p w:rsidR="00964374" w:rsidRDefault="00D51A70" w:rsidP="00D51A70">
      <w:pPr>
        <w:autoSpaceDE w:val="0"/>
        <w:autoSpaceDN w:val="0"/>
        <w:adjustRightInd w:val="0"/>
        <w:spacing w:line="160" w:lineRule="atLeast"/>
        <w:jc w:val="center"/>
        <w:rPr>
          <w:rFonts w:cs="Journal SansSerif"/>
          <w:b/>
          <w:bCs/>
        </w:rPr>
      </w:pPr>
      <w:r w:rsidRPr="00D51A70">
        <w:rPr>
          <w:rFonts w:cs="Journal SansSerif"/>
          <w:b/>
          <w:bCs/>
        </w:rPr>
        <w:t>в планировочных районах города на расчетный срок</w:t>
      </w:r>
    </w:p>
    <w:p w:rsidR="00200135" w:rsidRDefault="00200135" w:rsidP="00D51A70">
      <w:pPr>
        <w:autoSpaceDE w:val="0"/>
        <w:autoSpaceDN w:val="0"/>
        <w:adjustRightInd w:val="0"/>
        <w:spacing w:line="160" w:lineRule="atLeast"/>
        <w:jc w:val="center"/>
        <w:rPr>
          <w:rFonts w:cs="Journal SansSerif"/>
          <w:b/>
          <w:b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8"/>
        <w:gridCol w:w="2598"/>
        <w:gridCol w:w="1581"/>
        <w:gridCol w:w="1422"/>
        <w:gridCol w:w="1580"/>
        <w:gridCol w:w="1507"/>
      </w:tblGrid>
      <w:tr w:rsidR="00200135" w:rsidRPr="00200135">
        <w:tblPrEx>
          <w:tblCellMar>
            <w:top w:w="0" w:type="dxa"/>
            <w:bottom w:w="0" w:type="dxa"/>
          </w:tblCellMar>
        </w:tblPrEx>
        <w:trPr>
          <w:trHeight w:val="114"/>
        </w:trPr>
        <w:tc>
          <w:tcPr>
            <w:tcW w:w="600" w:type="dxa"/>
            <w:vMerge w:val="restart"/>
            <w:vAlign w:val="center"/>
          </w:tcPr>
          <w:p w:rsidR="00200135" w:rsidRPr="00200135" w:rsidRDefault="00200135" w:rsidP="00200135">
            <w:pPr>
              <w:jc w:val="center"/>
            </w:pPr>
            <w:r w:rsidRPr="00200135">
              <w:t>№</w:t>
            </w:r>
          </w:p>
          <w:p w:rsidR="00200135" w:rsidRPr="00200135" w:rsidRDefault="00200135" w:rsidP="00200135">
            <w:pPr>
              <w:jc w:val="center"/>
            </w:pPr>
            <w:r w:rsidRPr="00200135">
              <w:t>п/п</w:t>
            </w:r>
          </w:p>
        </w:tc>
        <w:tc>
          <w:tcPr>
            <w:tcW w:w="2336" w:type="dxa"/>
            <w:vMerge w:val="restart"/>
            <w:vAlign w:val="center"/>
          </w:tcPr>
          <w:p w:rsidR="00200135" w:rsidRPr="00200135" w:rsidRDefault="00200135" w:rsidP="00200135">
            <w:pPr>
              <w:jc w:val="center"/>
            </w:pPr>
            <w:r w:rsidRPr="00200135">
              <w:t>Районы города</w:t>
            </w:r>
          </w:p>
        </w:tc>
        <w:tc>
          <w:tcPr>
            <w:tcW w:w="1422" w:type="dxa"/>
            <w:vMerge w:val="restart"/>
            <w:vAlign w:val="center"/>
          </w:tcPr>
          <w:p w:rsidR="00200135" w:rsidRPr="00200135" w:rsidRDefault="00200135" w:rsidP="00200135">
            <w:pPr>
              <w:jc w:val="center"/>
            </w:pPr>
            <w:r w:rsidRPr="00200135">
              <w:t>Территория</w:t>
            </w:r>
          </w:p>
          <w:p w:rsidR="00200135" w:rsidRPr="00200135" w:rsidRDefault="00200135" w:rsidP="00200135">
            <w:pPr>
              <w:jc w:val="center"/>
            </w:pPr>
            <w:r w:rsidRPr="00200135">
              <w:t>новой жил.</w:t>
            </w:r>
          </w:p>
          <w:p w:rsidR="00200135" w:rsidRPr="00200135" w:rsidRDefault="00200135" w:rsidP="00200135">
            <w:pPr>
              <w:jc w:val="center"/>
            </w:pPr>
            <w:r w:rsidRPr="00200135">
              <w:t>застройки</w:t>
            </w:r>
          </w:p>
        </w:tc>
        <w:tc>
          <w:tcPr>
            <w:tcW w:w="1279" w:type="dxa"/>
            <w:vMerge w:val="restart"/>
            <w:vAlign w:val="center"/>
          </w:tcPr>
          <w:p w:rsidR="00200135" w:rsidRPr="00200135" w:rsidRDefault="00200135" w:rsidP="00200135">
            <w:pPr>
              <w:jc w:val="center"/>
            </w:pPr>
            <w:r w:rsidRPr="00200135">
              <w:t>Всего общей пл.</w:t>
            </w:r>
          </w:p>
          <w:p w:rsidR="00200135" w:rsidRPr="00200135" w:rsidRDefault="00200135" w:rsidP="00200135">
            <w:pPr>
              <w:jc w:val="center"/>
            </w:pPr>
            <w:r w:rsidRPr="00200135">
              <w:t>м</w:t>
            </w:r>
            <w:r w:rsidRPr="00200135">
              <w:rPr>
                <w:vertAlign w:val="superscript"/>
              </w:rPr>
              <w:t>2</w:t>
            </w:r>
          </w:p>
        </w:tc>
        <w:tc>
          <w:tcPr>
            <w:tcW w:w="2776" w:type="dxa"/>
            <w:gridSpan w:val="2"/>
            <w:vAlign w:val="center"/>
          </w:tcPr>
          <w:p w:rsidR="00200135" w:rsidRPr="00200135" w:rsidRDefault="00200135" w:rsidP="00200135">
            <w:pPr>
              <w:jc w:val="center"/>
            </w:pPr>
            <w:r w:rsidRPr="00200135">
              <w:t>В том числе</w:t>
            </w:r>
          </w:p>
        </w:tc>
      </w:tr>
      <w:tr w:rsidR="00200135" w:rsidRPr="00200135">
        <w:tblPrEx>
          <w:tblCellMar>
            <w:top w:w="0" w:type="dxa"/>
            <w:bottom w:w="0" w:type="dxa"/>
          </w:tblCellMar>
        </w:tblPrEx>
        <w:trPr>
          <w:trHeight w:val="412"/>
        </w:trPr>
        <w:tc>
          <w:tcPr>
            <w:tcW w:w="668" w:type="dxa"/>
            <w:vMerge/>
            <w:vAlign w:val="center"/>
          </w:tcPr>
          <w:p w:rsidR="00200135" w:rsidRPr="00200135" w:rsidRDefault="00200135" w:rsidP="00200135">
            <w:pPr>
              <w:jc w:val="center"/>
            </w:pPr>
          </w:p>
        </w:tc>
        <w:tc>
          <w:tcPr>
            <w:tcW w:w="2598" w:type="dxa"/>
            <w:vMerge/>
            <w:vAlign w:val="center"/>
          </w:tcPr>
          <w:p w:rsidR="00200135" w:rsidRPr="00200135" w:rsidRDefault="00200135" w:rsidP="00200135">
            <w:pPr>
              <w:jc w:val="center"/>
            </w:pPr>
          </w:p>
        </w:tc>
        <w:tc>
          <w:tcPr>
            <w:tcW w:w="1581" w:type="dxa"/>
            <w:vMerge/>
            <w:vAlign w:val="center"/>
          </w:tcPr>
          <w:p w:rsidR="00200135" w:rsidRPr="00200135" w:rsidRDefault="00200135" w:rsidP="00200135">
            <w:pPr>
              <w:jc w:val="center"/>
            </w:pPr>
          </w:p>
        </w:tc>
        <w:tc>
          <w:tcPr>
            <w:tcW w:w="1422" w:type="dxa"/>
            <w:vMerge/>
            <w:vAlign w:val="center"/>
          </w:tcPr>
          <w:p w:rsidR="00200135" w:rsidRPr="00200135" w:rsidRDefault="00200135" w:rsidP="00200135">
            <w:pPr>
              <w:jc w:val="center"/>
            </w:pPr>
          </w:p>
        </w:tc>
        <w:tc>
          <w:tcPr>
            <w:tcW w:w="1421" w:type="dxa"/>
            <w:vAlign w:val="center"/>
          </w:tcPr>
          <w:p w:rsidR="00200135" w:rsidRPr="00200135" w:rsidRDefault="00200135" w:rsidP="00200135">
            <w:pPr>
              <w:jc w:val="center"/>
            </w:pPr>
            <w:r w:rsidRPr="00200135">
              <w:t>многоэт.</w:t>
            </w:r>
          </w:p>
          <w:p w:rsidR="00200135" w:rsidRPr="00200135" w:rsidRDefault="00200135" w:rsidP="00200135">
            <w:pPr>
              <w:jc w:val="center"/>
            </w:pPr>
            <w:r w:rsidRPr="00200135">
              <w:t>застройка</w:t>
            </w:r>
          </w:p>
        </w:tc>
        <w:tc>
          <w:tcPr>
            <w:tcW w:w="1355" w:type="dxa"/>
            <w:vAlign w:val="center"/>
          </w:tcPr>
          <w:p w:rsidR="00200135" w:rsidRPr="00200135" w:rsidRDefault="00200135" w:rsidP="00200135">
            <w:pPr>
              <w:jc w:val="center"/>
            </w:pPr>
            <w:r w:rsidRPr="00200135">
              <w:t xml:space="preserve">малоэт. </w:t>
            </w:r>
          </w:p>
          <w:p w:rsidR="00200135" w:rsidRPr="00200135" w:rsidRDefault="00200135" w:rsidP="00200135">
            <w:pPr>
              <w:jc w:val="center"/>
            </w:pPr>
            <w:r w:rsidRPr="00200135">
              <w:t xml:space="preserve">и усадеб. </w:t>
            </w:r>
            <w:r w:rsidRPr="00200135">
              <w:lastRenderedPageBreak/>
              <w:t>застр.</w:t>
            </w: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lastRenderedPageBreak/>
              <w:t>1</w:t>
            </w:r>
          </w:p>
        </w:tc>
        <w:tc>
          <w:tcPr>
            <w:tcW w:w="2336" w:type="dxa"/>
            <w:vAlign w:val="center"/>
          </w:tcPr>
          <w:p w:rsidR="00200135" w:rsidRPr="00200135" w:rsidRDefault="00200135" w:rsidP="00200135">
            <w:pPr>
              <w:jc w:val="center"/>
            </w:pPr>
            <w:r w:rsidRPr="00200135">
              <w:t>2</w:t>
            </w:r>
          </w:p>
        </w:tc>
        <w:tc>
          <w:tcPr>
            <w:tcW w:w="1422" w:type="dxa"/>
            <w:vAlign w:val="center"/>
          </w:tcPr>
          <w:p w:rsidR="00200135" w:rsidRPr="00200135" w:rsidRDefault="00200135" w:rsidP="00200135">
            <w:pPr>
              <w:jc w:val="center"/>
            </w:pPr>
            <w:r w:rsidRPr="00200135">
              <w:t>3</w:t>
            </w:r>
          </w:p>
        </w:tc>
        <w:tc>
          <w:tcPr>
            <w:tcW w:w="1279" w:type="dxa"/>
            <w:vAlign w:val="center"/>
          </w:tcPr>
          <w:p w:rsidR="00200135" w:rsidRPr="00200135" w:rsidRDefault="00200135" w:rsidP="00200135">
            <w:pPr>
              <w:jc w:val="center"/>
            </w:pPr>
            <w:r w:rsidRPr="00200135">
              <w:t>4</w:t>
            </w:r>
          </w:p>
        </w:tc>
        <w:tc>
          <w:tcPr>
            <w:tcW w:w="1421" w:type="dxa"/>
            <w:vAlign w:val="center"/>
          </w:tcPr>
          <w:p w:rsidR="00200135" w:rsidRPr="00200135" w:rsidRDefault="00200135" w:rsidP="00200135">
            <w:pPr>
              <w:jc w:val="center"/>
            </w:pPr>
            <w:r w:rsidRPr="00200135">
              <w:t>5</w:t>
            </w:r>
          </w:p>
        </w:tc>
        <w:tc>
          <w:tcPr>
            <w:tcW w:w="1355" w:type="dxa"/>
            <w:vAlign w:val="center"/>
          </w:tcPr>
          <w:p w:rsidR="00200135" w:rsidRPr="00200135" w:rsidRDefault="00200135" w:rsidP="00200135">
            <w:pPr>
              <w:jc w:val="center"/>
            </w:pPr>
            <w:r w:rsidRPr="00200135">
              <w:t>6</w:t>
            </w: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t>1</w:t>
            </w:r>
          </w:p>
        </w:tc>
        <w:tc>
          <w:tcPr>
            <w:tcW w:w="2336" w:type="dxa"/>
            <w:vAlign w:val="center"/>
          </w:tcPr>
          <w:p w:rsidR="00200135" w:rsidRPr="00200135" w:rsidRDefault="00200135" w:rsidP="00200135">
            <w:pPr>
              <w:jc w:val="center"/>
            </w:pPr>
            <w:r w:rsidRPr="00200135">
              <w:t>Центральный</w:t>
            </w:r>
          </w:p>
        </w:tc>
        <w:tc>
          <w:tcPr>
            <w:tcW w:w="1422" w:type="dxa"/>
            <w:vAlign w:val="center"/>
          </w:tcPr>
          <w:p w:rsidR="00200135" w:rsidRPr="00200135" w:rsidRDefault="00200135" w:rsidP="00200135">
            <w:pPr>
              <w:jc w:val="center"/>
            </w:pPr>
            <w:r w:rsidRPr="00200135">
              <w:t>22</w:t>
            </w:r>
          </w:p>
        </w:tc>
        <w:tc>
          <w:tcPr>
            <w:tcW w:w="1279" w:type="dxa"/>
            <w:vAlign w:val="center"/>
          </w:tcPr>
          <w:p w:rsidR="00200135" w:rsidRPr="00200135" w:rsidRDefault="00200135" w:rsidP="00200135">
            <w:pPr>
              <w:jc w:val="center"/>
            </w:pPr>
            <w:r w:rsidRPr="00200135">
              <w:t>107000</w:t>
            </w:r>
          </w:p>
        </w:tc>
        <w:tc>
          <w:tcPr>
            <w:tcW w:w="1421" w:type="dxa"/>
            <w:vAlign w:val="center"/>
          </w:tcPr>
          <w:p w:rsidR="00200135" w:rsidRPr="00200135" w:rsidRDefault="00200135" w:rsidP="00200135">
            <w:pPr>
              <w:jc w:val="center"/>
            </w:pPr>
            <w:r w:rsidRPr="00200135">
              <w:t>107000</w:t>
            </w:r>
          </w:p>
        </w:tc>
        <w:tc>
          <w:tcPr>
            <w:tcW w:w="1355" w:type="dxa"/>
            <w:vAlign w:val="center"/>
          </w:tcPr>
          <w:p w:rsidR="00200135" w:rsidRPr="00200135" w:rsidRDefault="00200135" w:rsidP="00200135">
            <w:pPr>
              <w:jc w:val="center"/>
              <w:rPr>
                <w:b/>
              </w:rPr>
            </w:pP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t>2</w:t>
            </w:r>
          </w:p>
        </w:tc>
        <w:tc>
          <w:tcPr>
            <w:tcW w:w="2336" w:type="dxa"/>
            <w:vAlign w:val="center"/>
          </w:tcPr>
          <w:p w:rsidR="00200135" w:rsidRPr="00200135" w:rsidRDefault="00200135" w:rsidP="00200135">
            <w:pPr>
              <w:jc w:val="center"/>
            </w:pPr>
            <w:r w:rsidRPr="00200135">
              <w:t>Северо-Западный</w:t>
            </w:r>
          </w:p>
          <w:p w:rsidR="00200135" w:rsidRPr="00200135" w:rsidRDefault="00200135" w:rsidP="00200135">
            <w:pPr>
              <w:jc w:val="center"/>
            </w:pPr>
            <w:r w:rsidRPr="00200135">
              <w:t>в т. ч. на свободной</w:t>
            </w:r>
          </w:p>
          <w:p w:rsidR="00200135" w:rsidRPr="00200135" w:rsidRDefault="00200135" w:rsidP="00200135">
            <w:pPr>
              <w:jc w:val="center"/>
            </w:pPr>
            <w:r w:rsidRPr="00200135">
              <w:t>территории (м-н Сев.)</w:t>
            </w:r>
          </w:p>
        </w:tc>
        <w:tc>
          <w:tcPr>
            <w:tcW w:w="1422" w:type="dxa"/>
          </w:tcPr>
          <w:p w:rsidR="00200135" w:rsidRPr="00200135" w:rsidRDefault="00200135" w:rsidP="00200135">
            <w:pPr>
              <w:jc w:val="center"/>
            </w:pPr>
            <w:r w:rsidRPr="00200135">
              <w:t>34</w:t>
            </w:r>
          </w:p>
          <w:p w:rsidR="00200135" w:rsidRPr="00200135" w:rsidRDefault="00200135" w:rsidP="00200135">
            <w:pPr>
              <w:jc w:val="center"/>
            </w:pPr>
            <w:r w:rsidRPr="00200135">
              <w:t>-</w:t>
            </w:r>
          </w:p>
          <w:p w:rsidR="00200135" w:rsidRPr="00200135" w:rsidRDefault="00200135" w:rsidP="00200135">
            <w:pPr>
              <w:jc w:val="center"/>
            </w:pPr>
            <w:r w:rsidRPr="00200135">
              <w:t>17</w:t>
            </w:r>
          </w:p>
        </w:tc>
        <w:tc>
          <w:tcPr>
            <w:tcW w:w="1279" w:type="dxa"/>
          </w:tcPr>
          <w:p w:rsidR="00200135" w:rsidRPr="00200135" w:rsidRDefault="00200135" w:rsidP="00200135">
            <w:pPr>
              <w:jc w:val="center"/>
            </w:pPr>
            <w:r w:rsidRPr="00200135">
              <w:t>149700</w:t>
            </w:r>
          </w:p>
        </w:tc>
        <w:tc>
          <w:tcPr>
            <w:tcW w:w="1421" w:type="dxa"/>
          </w:tcPr>
          <w:p w:rsidR="00200135" w:rsidRPr="00200135" w:rsidRDefault="00200135" w:rsidP="00200135">
            <w:pPr>
              <w:jc w:val="center"/>
            </w:pPr>
            <w:r w:rsidRPr="00200135">
              <w:t>149700</w:t>
            </w:r>
          </w:p>
        </w:tc>
        <w:tc>
          <w:tcPr>
            <w:tcW w:w="1355" w:type="dxa"/>
          </w:tcPr>
          <w:p w:rsidR="00200135" w:rsidRPr="00200135" w:rsidRDefault="00200135" w:rsidP="00200135">
            <w:pPr>
              <w:jc w:val="center"/>
              <w:rPr>
                <w:b/>
              </w:rPr>
            </w:pPr>
          </w:p>
        </w:tc>
      </w:tr>
      <w:tr w:rsidR="00200135" w:rsidRPr="00200135">
        <w:tblPrEx>
          <w:tblCellMar>
            <w:top w:w="0" w:type="dxa"/>
            <w:bottom w:w="0" w:type="dxa"/>
          </w:tblCellMar>
        </w:tblPrEx>
        <w:trPr>
          <w:trHeight w:val="587"/>
        </w:trPr>
        <w:tc>
          <w:tcPr>
            <w:tcW w:w="600" w:type="dxa"/>
            <w:vAlign w:val="center"/>
          </w:tcPr>
          <w:p w:rsidR="00200135" w:rsidRPr="00200135" w:rsidRDefault="00200135" w:rsidP="00200135">
            <w:pPr>
              <w:jc w:val="center"/>
            </w:pPr>
            <w:r w:rsidRPr="00200135">
              <w:t>3</w:t>
            </w:r>
          </w:p>
        </w:tc>
        <w:tc>
          <w:tcPr>
            <w:tcW w:w="2336" w:type="dxa"/>
            <w:vAlign w:val="center"/>
          </w:tcPr>
          <w:p w:rsidR="00200135" w:rsidRPr="00200135" w:rsidRDefault="00200135" w:rsidP="00200135">
            <w:pPr>
              <w:jc w:val="center"/>
            </w:pPr>
            <w:r w:rsidRPr="00200135">
              <w:t xml:space="preserve">Северо-Восточный, </w:t>
            </w:r>
          </w:p>
          <w:p w:rsidR="00200135" w:rsidRPr="00200135" w:rsidRDefault="00200135" w:rsidP="00200135">
            <w:pPr>
              <w:jc w:val="center"/>
            </w:pPr>
            <w:r w:rsidRPr="00200135">
              <w:t>в т.ч. Кировский лог</w:t>
            </w:r>
          </w:p>
          <w:p w:rsidR="00200135" w:rsidRPr="00200135" w:rsidRDefault="00200135" w:rsidP="00200135">
            <w:pPr>
              <w:jc w:val="center"/>
            </w:pPr>
            <w:r w:rsidRPr="00200135">
              <w:t>р-н р.Бочеркушка</w:t>
            </w:r>
          </w:p>
        </w:tc>
        <w:tc>
          <w:tcPr>
            <w:tcW w:w="1422" w:type="dxa"/>
          </w:tcPr>
          <w:p w:rsidR="00200135" w:rsidRPr="00200135" w:rsidRDefault="00200135" w:rsidP="00200135">
            <w:pPr>
              <w:jc w:val="center"/>
            </w:pPr>
            <w:r w:rsidRPr="00200135">
              <w:t>1</w:t>
            </w:r>
          </w:p>
          <w:p w:rsidR="00200135" w:rsidRPr="00200135" w:rsidRDefault="00200135" w:rsidP="00200135">
            <w:pPr>
              <w:jc w:val="center"/>
            </w:pPr>
            <w:r w:rsidRPr="00200135">
              <w:t>45</w:t>
            </w:r>
          </w:p>
          <w:p w:rsidR="00200135" w:rsidRPr="00200135" w:rsidRDefault="00200135" w:rsidP="00200135">
            <w:pPr>
              <w:jc w:val="center"/>
            </w:pPr>
            <w:r w:rsidRPr="00200135">
              <w:t>230</w:t>
            </w:r>
          </w:p>
        </w:tc>
        <w:tc>
          <w:tcPr>
            <w:tcW w:w="1279" w:type="dxa"/>
          </w:tcPr>
          <w:p w:rsidR="00200135" w:rsidRPr="00200135" w:rsidRDefault="00200135" w:rsidP="00200135">
            <w:pPr>
              <w:jc w:val="center"/>
            </w:pPr>
            <w:r w:rsidRPr="00200135">
              <w:t>4800</w:t>
            </w:r>
          </w:p>
          <w:p w:rsidR="00200135" w:rsidRPr="00200135" w:rsidRDefault="00200135" w:rsidP="00200135">
            <w:pPr>
              <w:jc w:val="center"/>
            </w:pPr>
            <w:r w:rsidRPr="00200135">
              <w:t>21000</w:t>
            </w:r>
          </w:p>
          <w:p w:rsidR="00200135" w:rsidRPr="00200135" w:rsidRDefault="00200135" w:rsidP="00200135">
            <w:pPr>
              <w:jc w:val="center"/>
            </w:pPr>
            <w:r w:rsidRPr="00200135">
              <w:t>122000</w:t>
            </w:r>
          </w:p>
        </w:tc>
        <w:tc>
          <w:tcPr>
            <w:tcW w:w="1421" w:type="dxa"/>
          </w:tcPr>
          <w:p w:rsidR="00200135" w:rsidRPr="00200135" w:rsidRDefault="00200135" w:rsidP="00200135">
            <w:pPr>
              <w:jc w:val="center"/>
            </w:pPr>
            <w:r w:rsidRPr="00200135">
              <w:t>4800</w:t>
            </w:r>
          </w:p>
        </w:tc>
        <w:tc>
          <w:tcPr>
            <w:tcW w:w="1355" w:type="dxa"/>
          </w:tcPr>
          <w:p w:rsidR="00200135" w:rsidRPr="00200135" w:rsidRDefault="00200135" w:rsidP="00200135">
            <w:pPr>
              <w:jc w:val="center"/>
            </w:pPr>
            <w:r w:rsidRPr="00200135">
              <w:t>143000</w:t>
            </w: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t>4</w:t>
            </w:r>
          </w:p>
        </w:tc>
        <w:tc>
          <w:tcPr>
            <w:tcW w:w="2336" w:type="dxa"/>
            <w:vAlign w:val="center"/>
          </w:tcPr>
          <w:p w:rsidR="00200135" w:rsidRPr="00200135" w:rsidRDefault="00200135" w:rsidP="00200135">
            <w:pPr>
              <w:jc w:val="center"/>
            </w:pPr>
            <w:r w:rsidRPr="00200135">
              <w:t>Южный р-н</w:t>
            </w:r>
          </w:p>
          <w:p w:rsidR="00200135" w:rsidRPr="00200135" w:rsidRDefault="00200135" w:rsidP="00200135">
            <w:pPr>
              <w:jc w:val="center"/>
            </w:pPr>
            <w:r w:rsidRPr="00200135">
              <w:t>в т.ч. Партизанский лог</w:t>
            </w:r>
          </w:p>
          <w:p w:rsidR="00200135" w:rsidRPr="00200135" w:rsidRDefault="00200135" w:rsidP="00200135">
            <w:pPr>
              <w:jc w:val="center"/>
            </w:pPr>
            <w:r w:rsidRPr="00200135">
              <w:t>(на своб. территории)</w:t>
            </w:r>
          </w:p>
        </w:tc>
        <w:tc>
          <w:tcPr>
            <w:tcW w:w="1422" w:type="dxa"/>
          </w:tcPr>
          <w:p w:rsidR="00200135" w:rsidRPr="00200135" w:rsidRDefault="00200135" w:rsidP="00200135">
            <w:pPr>
              <w:jc w:val="center"/>
            </w:pPr>
            <w:r w:rsidRPr="00200135">
              <w:t>3,5</w:t>
            </w:r>
          </w:p>
          <w:p w:rsidR="00200135" w:rsidRPr="00200135" w:rsidRDefault="00200135" w:rsidP="00200135">
            <w:pPr>
              <w:jc w:val="center"/>
            </w:pPr>
            <w:r w:rsidRPr="00200135">
              <w:t>50</w:t>
            </w:r>
          </w:p>
        </w:tc>
        <w:tc>
          <w:tcPr>
            <w:tcW w:w="1279" w:type="dxa"/>
          </w:tcPr>
          <w:p w:rsidR="00200135" w:rsidRPr="00200135" w:rsidRDefault="00200135" w:rsidP="00200135">
            <w:pPr>
              <w:jc w:val="center"/>
            </w:pPr>
            <w:r w:rsidRPr="00200135">
              <w:t>14000</w:t>
            </w:r>
          </w:p>
          <w:p w:rsidR="00200135" w:rsidRPr="00200135" w:rsidRDefault="00200135" w:rsidP="00200135">
            <w:pPr>
              <w:jc w:val="center"/>
            </w:pPr>
            <w:r w:rsidRPr="00200135">
              <w:t>24000</w:t>
            </w:r>
          </w:p>
        </w:tc>
        <w:tc>
          <w:tcPr>
            <w:tcW w:w="1421" w:type="dxa"/>
          </w:tcPr>
          <w:p w:rsidR="00200135" w:rsidRPr="00200135" w:rsidRDefault="00200135" w:rsidP="00200135">
            <w:pPr>
              <w:jc w:val="center"/>
            </w:pPr>
            <w:r w:rsidRPr="00200135">
              <w:t>14000</w:t>
            </w:r>
          </w:p>
        </w:tc>
        <w:tc>
          <w:tcPr>
            <w:tcW w:w="1355" w:type="dxa"/>
          </w:tcPr>
          <w:p w:rsidR="00200135" w:rsidRPr="00200135" w:rsidRDefault="00200135" w:rsidP="00200135">
            <w:pPr>
              <w:jc w:val="center"/>
            </w:pPr>
            <w:r w:rsidRPr="00200135">
              <w:t>24000</w:t>
            </w: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t>5</w:t>
            </w:r>
          </w:p>
        </w:tc>
        <w:tc>
          <w:tcPr>
            <w:tcW w:w="2336" w:type="dxa"/>
            <w:vAlign w:val="center"/>
          </w:tcPr>
          <w:p w:rsidR="00200135" w:rsidRPr="00200135" w:rsidRDefault="00200135" w:rsidP="00200135">
            <w:pPr>
              <w:jc w:val="center"/>
            </w:pPr>
            <w:r w:rsidRPr="00200135">
              <w:t>район ручья Каяс</w:t>
            </w:r>
          </w:p>
        </w:tc>
        <w:tc>
          <w:tcPr>
            <w:tcW w:w="1422" w:type="dxa"/>
            <w:vAlign w:val="center"/>
          </w:tcPr>
          <w:p w:rsidR="00200135" w:rsidRPr="00200135" w:rsidRDefault="00200135" w:rsidP="00200135">
            <w:pPr>
              <w:jc w:val="center"/>
            </w:pPr>
            <w:r w:rsidRPr="00200135">
              <w:t>150</w:t>
            </w:r>
          </w:p>
        </w:tc>
        <w:tc>
          <w:tcPr>
            <w:tcW w:w="1279" w:type="dxa"/>
            <w:vAlign w:val="center"/>
          </w:tcPr>
          <w:p w:rsidR="00200135" w:rsidRPr="00200135" w:rsidRDefault="00200135" w:rsidP="00200135">
            <w:pPr>
              <w:jc w:val="center"/>
            </w:pPr>
            <w:r w:rsidRPr="00200135">
              <w:t>72000</w:t>
            </w:r>
          </w:p>
        </w:tc>
        <w:tc>
          <w:tcPr>
            <w:tcW w:w="1421" w:type="dxa"/>
            <w:vAlign w:val="center"/>
          </w:tcPr>
          <w:p w:rsidR="00200135" w:rsidRPr="00200135" w:rsidRDefault="00200135" w:rsidP="00200135">
            <w:pPr>
              <w:jc w:val="center"/>
              <w:rPr>
                <w:b/>
              </w:rPr>
            </w:pPr>
          </w:p>
        </w:tc>
        <w:tc>
          <w:tcPr>
            <w:tcW w:w="1355" w:type="dxa"/>
            <w:vAlign w:val="center"/>
          </w:tcPr>
          <w:p w:rsidR="00200135" w:rsidRPr="00200135" w:rsidRDefault="00200135" w:rsidP="00200135">
            <w:pPr>
              <w:jc w:val="center"/>
            </w:pPr>
            <w:r w:rsidRPr="00200135">
              <w:t>72000</w:t>
            </w: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t>6</w:t>
            </w:r>
          </w:p>
        </w:tc>
        <w:tc>
          <w:tcPr>
            <w:tcW w:w="2336" w:type="dxa"/>
            <w:vAlign w:val="center"/>
          </w:tcPr>
          <w:p w:rsidR="00200135" w:rsidRPr="00200135" w:rsidRDefault="00200135" w:rsidP="00200135">
            <w:pPr>
              <w:jc w:val="center"/>
            </w:pPr>
            <w:r w:rsidRPr="00200135">
              <w:t>перевод территорий</w:t>
            </w:r>
          </w:p>
          <w:p w:rsidR="00200135" w:rsidRPr="00200135" w:rsidRDefault="00200135" w:rsidP="00200135">
            <w:pPr>
              <w:jc w:val="center"/>
            </w:pPr>
            <w:r w:rsidRPr="00200135">
              <w:t>садоводств</w:t>
            </w:r>
          </w:p>
          <w:p w:rsidR="00200135" w:rsidRPr="00200135" w:rsidRDefault="00200135" w:rsidP="00200135">
            <w:pPr>
              <w:jc w:val="center"/>
            </w:pPr>
            <w:r w:rsidRPr="00200135">
              <w:t>в жилую застройку</w:t>
            </w:r>
          </w:p>
        </w:tc>
        <w:tc>
          <w:tcPr>
            <w:tcW w:w="1422" w:type="dxa"/>
            <w:vAlign w:val="center"/>
          </w:tcPr>
          <w:p w:rsidR="00200135" w:rsidRPr="00200135" w:rsidRDefault="00200135" w:rsidP="00200135">
            <w:pPr>
              <w:jc w:val="center"/>
            </w:pPr>
            <w:r w:rsidRPr="00200135">
              <w:t>185</w:t>
            </w:r>
          </w:p>
        </w:tc>
        <w:tc>
          <w:tcPr>
            <w:tcW w:w="1279" w:type="dxa"/>
            <w:vAlign w:val="center"/>
          </w:tcPr>
          <w:p w:rsidR="00200135" w:rsidRPr="00200135" w:rsidRDefault="00200135" w:rsidP="00200135">
            <w:pPr>
              <w:jc w:val="center"/>
            </w:pPr>
            <w:r w:rsidRPr="00200135">
              <w:t>5500</w:t>
            </w:r>
          </w:p>
        </w:tc>
        <w:tc>
          <w:tcPr>
            <w:tcW w:w="1421" w:type="dxa"/>
            <w:vAlign w:val="center"/>
          </w:tcPr>
          <w:p w:rsidR="00200135" w:rsidRPr="00200135" w:rsidRDefault="00200135" w:rsidP="00200135">
            <w:pPr>
              <w:jc w:val="center"/>
              <w:rPr>
                <w:b/>
              </w:rPr>
            </w:pPr>
          </w:p>
        </w:tc>
        <w:tc>
          <w:tcPr>
            <w:tcW w:w="1355" w:type="dxa"/>
            <w:vAlign w:val="center"/>
          </w:tcPr>
          <w:p w:rsidR="00200135" w:rsidRPr="00200135" w:rsidRDefault="00200135" w:rsidP="00200135">
            <w:pPr>
              <w:jc w:val="center"/>
            </w:pPr>
            <w:r w:rsidRPr="00200135">
              <w:t>5500</w:t>
            </w:r>
          </w:p>
        </w:tc>
      </w:tr>
      <w:tr w:rsidR="00200135" w:rsidRPr="00200135">
        <w:tblPrEx>
          <w:tblCellMar>
            <w:top w:w="0" w:type="dxa"/>
            <w:bottom w:w="0" w:type="dxa"/>
          </w:tblCellMar>
        </w:tblPrEx>
        <w:tc>
          <w:tcPr>
            <w:tcW w:w="600" w:type="dxa"/>
            <w:vAlign w:val="center"/>
          </w:tcPr>
          <w:p w:rsidR="00200135" w:rsidRPr="00200135" w:rsidRDefault="00200135" w:rsidP="00200135">
            <w:pPr>
              <w:jc w:val="center"/>
            </w:pPr>
            <w:r w:rsidRPr="00200135">
              <w:t>7</w:t>
            </w:r>
          </w:p>
        </w:tc>
        <w:tc>
          <w:tcPr>
            <w:tcW w:w="2336" w:type="dxa"/>
            <w:vAlign w:val="center"/>
          </w:tcPr>
          <w:p w:rsidR="00200135" w:rsidRPr="00200135" w:rsidRDefault="00200135" w:rsidP="00200135">
            <w:pPr>
              <w:jc w:val="center"/>
            </w:pPr>
            <w:r w:rsidRPr="00200135">
              <w:t>итого</w:t>
            </w:r>
          </w:p>
        </w:tc>
        <w:tc>
          <w:tcPr>
            <w:tcW w:w="1422" w:type="dxa"/>
            <w:vAlign w:val="center"/>
          </w:tcPr>
          <w:p w:rsidR="00200135" w:rsidRPr="00200135" w:rsidRDefault="00200135" w:rsidP="00200135">
            <w:pPr>
              <w:jc w:val="center"/>
              <w:rPr>
                <w:b/>
              </w:rPr>
            </w:pPr>
          </w:p>
        </w:tc>
        <w:tc>
          <w:tcPr>
            <w:tcW w:w="1279" w:type="dxa"/>
            <w:vAlign w:val="center"/>
          </w:tcPr>
          <w:p w:rsidR="00200135" w:rsidRPr="00200135" w:rsidRDefault="00200135" w:rsidP="00200135">
            <w:pPr>
              <w:jc w:val="center"/>
            </w:pPr>
            <w:r w:rsidRPr="00200135">
              <w:t>520000</w:t>
            </w:r>
          </w:p>
        </w:tc>
        <w:tc>
          <w:tcPr>
            <w:tcW w:w="1421" w:type="dxa"/>
            <w:vAlign w:val="center"/>
          </w:tcPr>
          <w:p w:rsidR="00200135" w:rsidRPr="00200135" w:rsidRDefault="00200135" w:rsidP="00200135">
            <w:pPr>
              <w:jc w:val="center"/>
            </w:pPr>
            <w:r w:rsidRPr="00200135">
              <w:t>275500</w:t>
            </w:r>
          </w:p>
        </w:tc>
        <w:tc>
          <w:tcPr>
            <w:tcW w:w="1355" w:type="dxa"/>
            <w:vAlign w:val="center"/>
          </w:tcPr>
          <w:p w:rsidR="00200135" w:rsidRPr="00200135" w:rsidRDefault="00200135" w:rsidP="00200135">
            <w:pPr>
              <w:jc w:val="center"/>
            </w:pPr>
            <w:r w:rsidRPr="00200135">
              <w:t>244500</w:t>
            </w:r>
          </w:p>
        </w:tc>
      </w:tr>
    </w:tbl>
    <w:p w:rsidR="00200135" w:rsidRDefault="00200135" w:rsidP="00D51A70">
      <w:pPr>
        <w:autoSpaceDE w:val="0"/>
        <w:autoSpaceDN w:val="0"/>
        <w:adjustRightInd w:val="0"/>
        <w:spacing w:line="160" w:lineRule="atLeast"/>
        <w:jc w:val="center"/>
      </w:pPr>
    </w:p>
    <w:p w:rsidR="00AF330B" w:rsidRDefault="00AF330B" w:rsidP="00D51A70">
      <w:pPr>
        <w:autoSpaceDE w:val="0"/>
        <w:autoSpaceDN w:val="0"/>
        <w:adjustRightInd w:val="0"/>
        <w:spacing w:line="160" w:lineRule="atLeast"/>
        <w:jc w:val="center"/>
      </w:pPr>
    </w:p>
    <w:p w:rsidR="00AF330B" w:rsidRPr="00D51A70" w:rsidRDefault="00AF330B" w:rsidP="00D51A70">
      <w:pPr>
        <w:autoSpaceDE w:val="0"/>
        <w:autoSpaceDN w:val="0"/>
        <w:adjustRightInd w:val="0"/>
        <w:spacing w:line="160" w:lineRule="atLeast"/>
        <w:jc w:val="center"/>
      </w:pPr>
    </w:p>
    <w:p w:rsidR="006D6543" w:rsidRPr="00AF330B" w:rsidRDefault="006D6543" w:rsidP="00AF330B">
      <w:pPr>
        <w:pStyle w:val="a3"/>
        <w:spacing w:line="240" w:lineRule="auto"/>
        <w:ind w:firstLine="567"/>
        <w:rPr>
          <w:rFonts w:ascii="Times New Roman" w:hAnsi="Times New Roman"/>
          <w:b/>
          <w:bCs/>
          <w:color w:val="auto"/>
          <w:sz w:val="28"/>
          <w:szCs w:val="28"/>
        </w:rPr>
      </w:pPr>
      <w:r w:rsidRPr="00AF330B">
        <w:rPr>
          <w:rFonts w:ascii="Times New Roman" w:hAnsi="Times New Roman"/>
          <w:b/>
          <w:bCs/>
          <w:color w:val="auto"/>
          <w:sz w:val="28"/>
          <w:szCs w:val="28"/>
        </w:rPr>
        <w:t xml:space="preserve">7.4  Территории общественной застройки. </w:t>
      </w:r>
    </w:p>
    <w:p w:rsidR="006D6543" w:rsidRDefault="006D6543" w:rsidP="00AF330B">
      <w:pPr>
        <w:pStyle w:val="a3"/>
        <w:spacing w:line="240" w:lineRule="auto"/>
        <w:ind w:firstLine="567"/>
        <w:rPr>
          <w:rFonts w:ascii="Times New Roman" w:hAnsi="Times New Roman"/>
          <w:color w:val="auto"/>
          <w:sz w:val="28"/>
          <w:szCs w:val="28"/>
        </w:rPr>
      </w:pPr>
      <w:r w:rsidRPr="00AF330B">
        <w:rPr>
          <w:rFonts w:ascii="Times New Roman" w:hAnsi="Times New Roman"/>
          <w:b/>
          <w:bCs/>
          <w:color w:val="auto"/>
          <w:sz w:val="28"/>
          <w:szCs w:val="28"/>
        </w:rPr>
        <w:t>Учреждения и предприятия обслуживания</w:t>
      </w:r>
      <w:r w:rsidRPr="00AF330B">
        <w:rPr>
          <w:rFonts w:ascii="Times New Roman" w:hAnsi="Times New Roman"/>
          <w:color w:val="auto"/>
          <w:sz w:val="28"/>
          <w:szCs w:val="28"/>
        </w:rPr>
        <w:t xml:space="preserve"> </w:t>
      </w:r>
    </w:p>
    <w:p w:rsidR="00AF330B" w:rsidRPr="00AF330B" w:rsidRDefault="00AF330B" w:rsidP="00AF330B">
      <w:pPr>
        <w:pStyle w:val="a3"/>
        <w:spacing w:line="240" w:lineRule="auto"/>
        <w:ind w:firstLine="567"/>
        <w:rPr>
          <w:rFonts w:ascii="Times New Roman" w:hAnsi="Times New Roman"/>
          <w:color w:val="auto"/>
          <w:sz w:val="28"/>
          <w:szCs w:val="28"/>
        </w:rPr>
      </w:pP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городе Горно-Алтайске, который является столицей и единственным городским поселением республики, достаточно развита сфера услуг. Подавляющая часть населения работает в сфере образования, здравоохранения, государственного и муниципального управления.</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городском центре  и в центральном районе города сосредоточены учреждения, управления, банки, крупные магазины.</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Сложившаяся система обслуживания в основном двухступенчатая, недостаточно учреждений обслуживания на окраинах города.</w:t>
      </w:r>
    </w:p>
    <w:p w:rsidR="006D6543" w:rsidRPr="0056437A" w:rsidRDefault="006D6543" w:rsidP="006D6543">
      <w:pPr>
        <w:pStyle w:val="a3"/>
        <w:spacing w:line="240" w:lineRule="auto"/>
        <w:ind w:firstLine="567"/>
        <w:jc w:val="left"/>
        <w:rPr>
          <w:rFonts w:ascii="Times New Roman" w:hAnsi="Times New Roman"/>
          <w:b/>
          <w:bCs/>
          <w:i/>
          <w:iCs/>
          <w:color w:val="auto"/>
          <w:sz w:val="24"/>
          <w:szCs w:val="24"/>
        </w:rPr>
      </w:pPr>
      <w:r w:rsidRPr="0056437A">
        <w:rPr>
          <w:rFonts w:ascii="Times New Roman" w:hAnsi="Times New Roman"/>
          <w:b/>
          <w:bCs/>
          <w:i/>
          <w:iCs/>
          <w:color w:val="auto"/>
          <w:sz w:val="24"/>
          <w:szCs w:val="24"/>
        </w:rPr>
        <w:t>Образование</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г.Горно-Алтайске более 1000  человек обучаются в учреждениях начального профессионального образования, более 5000 обучаются в 7 средних специальных учебных заведениях (колледжах) и около 5000 студентов в Горно-Алтайском государственном университете и филиалах государственных и негосударственных учебных заведений.</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системе образования действуют 16 государственных дневных общеобразовательных учреждений с общим количеством 6200 мест и 14 детских дошкольных учреждений общей вместимостью 1446 мест  (посещают  1643 ребенка). Обеспеченность детскими дошкольными учреждениями от потребностей  (детей 0-6 лет - 5256 человек) составляет 46%.</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летний период работают детские лагеря.</w:t>
      </w:r>
    </w:p>
    <w:p w:rsidR="006D6543" w:rsidRPr="0056437A" w:rsidRDefault="006D6543" w:rsidP="006D6543">
      <w:pPr>
        <w:pStyle w:val="a3"/>
        <w:spacing w:line="240" w:lineRule="auto"/>
        <w:ind w:firstLine="567"/>
        <w:jc w:val="left"/>
        <w:rPr>
          <w:rFonts w:ascii="Times New Roman" w:hAnsi="Times New Roman"/>
          <w:b/>
          <w:bCs/>
          <w:i/>
          <w:iCs/>
          <w:color w:val="auto"/>
          <w:sz w:val="24"/>
          <w:szCs w:val="24"/>
        </w:rPr>
      </w:pPr>
      <w:r w:rsidRPr="0056437A">
        <w:rPr>
          <w:rFonts w:ascii="Times New Roman" w:hAnsi="Times New Roman"/>
          <w:b/>
          <w:bCs/>
          <w:i/>
          <w:iCs/>
          <w:color w:val="auto"/>
          <w:sz w:val="24"/>
          <w:szCs w:val="24"/>
        </w:rPr>
        <w:t>Культура</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Из образовательных учреждений действуют  две музыкальные школы и детская художественная школа.</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Из учреждений культурно-досуговой деятельности: центральная библиотека, детская библиотека, Национальная библиотека, общий фонд которых составляет 574947 экземпляров; городской Дом культуры (250 посадочных мест); Национальный музей им.А.В.Анохина, государственная филармония, национальный драматический театр, </w:t>
      </w:r>
      <w:r w:rsidRPr="0056437A">
        <w:rPr>
          <w:rFonts w:ascii="Times New Roman" w:hAnsi="Times New Roman"/>
          <w:color w:val="auto"/>
          <w:sz w:val="24"/>
          <w:szCs w:val="24"/>
        </w:rPr>
        <w:lastRenderedPageBreak/>
        <w:t>имеющий 2 зрительных зала на 104 и 308 посадочных мест; два видеозала на 288 посадочных мест.</w:t>
      </w:r>
    </w:p>
    <w:p w:rsidR="006D6543"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городе мало выставочных залов, культурно-развлекательных объектов для молодежи, детей и туристов.</w:t>
      </w:r>
    </w:p>
    <w:p w:rsidR="00AF330B" w:rsidRPr="0056437A" w:rsidRDefault="00AF330B" w:rsidP="006D6543">
      <w:pPr>
        <w:pStyle w:val="a3"/>
        <w:spacing w:line="240" w:lineRule="auto"/>
        <w:ind w:firstLine="567"/>
        <w:rPr>
          <w:rFonts w:ascii="Times New Roman" w:hAnsi="Times New Roman"/>
          <w:color w:val="auto"/>
          <w:sz w:val="24"/>
          <w:szCs w:val="24"/>
        </w:rPr>
      </w:pP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b/>
          <w:bCs/>
          <w:i/>
          <w:iCs/>
          <w:color w:val="auto"/>
          <w:sz w:val="24"/>
          <w:szCs w:val="24"/>
        </w:rPr>
        <w:t>Спорт</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городе 7 спортивных школ, 27 спортивных залов, стадион с трибунами на 1500 мест.</w:t>
      </w:r>
    </w:p>
    <w:p w:rsidR="006D6543" w:rsidRPr="0056437A" w:rsidRDefault="006D6543" w:rsidP="006D6543">
      <w:pPr>
        <w:pStyle w:val="a3"/>
        <w:spacing w:line="240" w:lineRule="auto"/>
        <w:ind w:firstLine="567"/>
        <w:rPr>
          <w:rFonts w:ascii="Times New Roman" w:hAnsi="Times New Roman"/>
          <w:b/>
          <w:bCs/>
          <w:color w:val="auto"/>
          <w:sz w:val="24"/>
          <w:szCs w:val="24"/>
        </w:rPr>
      </w:pPr>
      <w:r w:rsidRPr="0056437A">
        <w:rPr>
          <w:rFonts w:ascii="Times New Roman" w:hAnsi="Times New Roman"/>
          <w:b/>
          <w:bCs/>
          <w:color w:val="auto"/>
          <w:sz w:val="24"/>
          <w:szCs w:val="24"/>
        </w:rPr>
        <w:t>Здравоохранение</w:t>
      </w:r>
    </w:p>
    <w:p w:rsidR="006D6543"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Медицинское обслуживание осуществляется 6 больницами, учреждениями с общим числом больничных коек 1225 и 14 амбулаторно-поликлиническими  учреждениями (486 посещений в смену на 10000 человек).</w:t>
      </w:r>
    </w:p>
    <w:p w:rsidR="00AF330B" w:rsidRPr="0056437A" w:rsidRDefault="00AF330B" w:rsidP="006D6543">
      <w:pPr>
        <w:pStyle w:val="a3"/>
        <w:spacing w:line="240" w:lineRule="auto"/>
        <w:ind w:firstLine="567"/>
        <w:rPr>
          <w:rFonts w:ascii="Times New Roman" w:hAnsi="Times New Roman"/>
          <w:color w:val="auto"/>
          <w:sz w:val="24"/>
          <w:szCs w:val="24"/>
        </w:rPr>
      </w:pPr>
    </w:p>
    <w:p w:rsidR="006D6543" w:rsidRPr="00AF330B" w:rsidRDefault="006D6543" w:rsidP="006D6543">
      <w:pPr>
        <w:pStyle w:val="a3"/>
        <w:spacing w:line="240" w:lineRule="auto"/>
        <w:ind w:firstLine="567"/>
        <w:rPr>
          <w:rFonts w:ascii="Times New Roman" w:hAnsi="Times New Roman"/>
          <w:b/>
          <w:bCs/>
          <w:iCs/>
          <w:color w:val="auto"/>
          <w:sz w:val="24"/>
          <w:szCs w:val="24"/>
        </w:rPr>
      </w:pPr>
      <w:r w:rsidRPr="00AF330B">
        <w:rPr>
          <w:rFonts w:ascii="Times New Roman" w:hAnsi="Times New Roman"/>
          <w:b/>
          <w:bCs/>
          <w:iCs/>
          <w:color w:val="auto"/>
          <w:sz w:val="24"/>
          <w:szCs w:val="24"/>
        </w:rPr>
        <w:t>Проектное решение</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генеральном  плане  резервируются и проектируются  зоны общественно-деловой застройки  (в которые включаются   объекты  здравоохранения, культуры, торговли, общественного питания,  социального и коммунально-бытового назначения,  культуры, предпринимательской деятельности,  административные,  культовые учреждения,  стоянки  автотранспорта, объекты делового и финансового назначения)  и территории  общего пользования  (площади,  проезды, улицы,  дороги,  набережные,  зеленые насаждения общего пользования  городского парка и  скверов,  водоемы, береговые полосы рек и ручьев и  другие территории).</w:t>
      </w:r>
    </w:p>
    <w:p w:rsidR="006D6543" w:rsidRPr="0056437A" w:rsidRDefault="006D6543" w:rsidP="006D6543">
      <w:pPr>
        <w:pStyle w:val="a3"/>
        <w:spacing w:line="240" w:lineRule="auto"/>
        <w:ind w:firstLine="567"/>
        <w:rPr>
          <w:rFonts w:ascii="Times New Roman" w:hAnsi="Times New Roman"/>
          <w:color w:val="auto"/>
          <w:sz w:val="24"/>
          <w:szCs w:val="24"/>
        </w:rPr>
      </w:pP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На реконструируемой и вновь осваиваемой  территории города кроме жилой застройки резервируются зоны общественно-деловой застройки, развиваются существующие и проектируются новые планировочные узлы и площади города,наиболее значимые из которых: площади общественного центра города, туристический комплекс «Улалинская стоянка», Центр национальной культуры, въезд в город, общественные центры у мостовых переходов через р.Майму  по  пр.Коммунистическому  и  ул.Ленина, площадь плавательного бассейна, общественные центры новых жилых районов.</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Общественный центр города, сложившийся на пересечении пр-та Коммунистического и ул.Чаптынова и ул.Э.Палкина развивается в направлении набережной р.Улалушка и далее к спортивному комплексу стадиона и парку по берегу р.Майма. Реконструкция кварталов, прилегающих к центру, предусматривает размещение торгового центра, многоэтажной жилой застройки, многоуровневых автостоянок. В северном направлении развитие центра предусматривается к проектируемой магистрали, обстройке склонов г.Тугая. Предполагается реконструкция существующего автовокзала в туристический центр, новый автовокзал проектируется на территории  автотранспортного предприятия  (ПАТП).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проектируемых жилых  микрорайонах и кварталах размещение учреждений повседневного пользования (школ,  детских садов, продовольственных магазинов)  уточняется в проектах планировок частей города.</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проекте определена трехступенчатая система обслуживания. При этом учреждения повседневного пользования (детские дошкольные учреждения, общеобразовательные школы, продовольственные магазины) размещаются на территории микрорайонов, группы жилых кварталов; учреждения периодического пользования (клубы,  поликлиники, торговые центры) - в центрах жилых или планировочных районов; учреждения эпизодического пользования (театры, крупные магазины, Дома культуры,  учреждения управления, крупные учреждения бытового обслуживания) - в общественном центре города.</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Проектируются общественные центры новых жилых районов Кировского лога и  ручья Бочеркушка,  района «Каяс» и  Партизанского лога.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lastRenderedPageBreak/>
        <w:t>В общественных центрах отдаленных новых районов  требуется  создание опорных медицинских пунктов с поликлиникой и машиной скорой помощи.</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Запроектирована школа на 525 мест в микрорайоне по ул.Алтайской, в первоочередных районах освоения  школа на 450 мест в районе ул.Каясинской,  резервируется территория для школы и детского сада  по пер.Колхозному в районе Улалинского водозабора и территория для школы на 250 мест по ул.Чевалкова (Кировский лог).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Структура зеленых насаждений включает зеленые насаждения общего пользования (парки, скверы), озеленение водоохранных и прибрежных зон рек, защитные зеленые насаждения улиц, дорог, санитарно-защитных зон. Организация лесопарков на основе городских лесов предусматривает включение прилегающих к жилой застройке лесных участков в городскую парковую зону.</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На северном замыкании ул.Ленина проектируется пешеходная связь и видовые площадки на горе.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Сохранены решения ранее утвержденного генерального плана по размещению спортивно-оздоровительной зоны города по берегу р. Улалушки и р.Маймы. Благоустройством существующего городского парка, реконструкцией стадиона, резервированием территорий для плоскостных и объемных спортивных сооружений развивается  городская спортивная и парковая зона отдыха. В городском парке предусматривается развитие спортивной зоны,  детского парка аттракционов для детей,  прогулочных зон, реконструкция кинотеатра.  Запроектирован Центр национальной культуры, площадка для цирка. На р. Майме  в границах парка проектируется гребной канал.</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Проектируется зона отдыха со спортивными площадками по берегу р.Улалушки в районе комплекса «Улалинская стоянка». Проектируется  расчистка и озеленение берегов рек в прибрежной зоне, строительство набережных, прогулочных зон. Предусматривается размещение объектов отдыха в городской зоне отдыха «Еланда»:  пруд для купания, аквапарк, ландшафтные  и   тематические парки, объекты сервисного обслуживания.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В районе Майминского водозабора и на территории ОПХ «Горно-Алтайское»  планируется размещение питомника (по выращиванию цветов и декоративных растений) и  дендросада.</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Спортивные  сооружения  микрорайонов   проектируются преимущественно в  составе школ  для использования учащимися и населением.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На острове р.Маймы при въезде в город запроектирован автодром. Проектируемые жилые образования имеют выходы к окружающей природе в городские леса.</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 xml:space="preserve">Общественный центр  нового северо-восточного района  (Кировский лог,  район ручья Бочеркушка) непосредственно включает прилегающие лесные массивы в парковую зону района.    </w:t>
      </w:r>
    </w:p>
    <w:p w:rsidR="006D6543" w:rsidRPr="0056437A"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Реконструкция и развитие территории  города предусматривает сохранение историко-культурной среды города, сохранение памятников истории, культуры и архитектуры.</w:t>
      </w:r>
    </w:p>
    <w:p w:rsidR="006D6543" w:rsidRPr="0056437A" w:rsidRDefault="006D6543" w:rsidP="006D6543">
      <w:pPr>
        <w:pStyle w:val="a3"/>
        <w:spacing w:line="240" w:lineRule="auto"/>
        <w:ind w:firstLine="567"/>
        <w:rPr>
          <w:rFonts w:ascii="Times New Roman" w:hAnsi="Times New Roman"/>
          <w:color w:val="auto"/>
          <w:sz w:val="24"/>
          <w:szCs w:val="24"/>
        </w:rPr>
      </w:pPr>
    </w:p>
    <w:p w:rsidR="006D6543" w:rsidRPr="0056437A" w:rsidRDefault="006D6543" w:rsidP="006D6543">
      <w:pPr>
        <w:pStyle w:val="a3"/>
        <w:spacing w:line="240" w:lineRule="auto"/>
        <w:ind w:firstLine="567"/>
        <w:rPr>
          <w:rFonts w:ascii="Times New Roman" w:hAnsi="Times New Roman"/>
          <w:b/>
          <w:bCs/>
          <w:i/>
          <w:iCs/>
          <w:color w:val="auto"/>
          <w:sz w:val="24"/>
          <w:szCs w:val="24"/>
        </w:rPr>
      </w:pPr>
      <w:r w:rsidRPr="0056437A">
        <w:rPr>
          <w:rFonts w:ascii="Times New Roman" w:hAnsi="Times New Roman"/>
          <w:b/>
          <w:bCs/>
          <w:i/>
          <w:iCs/>
          <w:color w:val="auto"/>
          <w:sz w:val="24"/>
          <w:szCs w:val="24"/>
        </w:rPr>
        <w:t>В таблице №1  учреждений и предприятий обслуживания общегородского и микрорайонного значения приведена рекомендуемая емкость учреждений согласно СНиП 2.07.01-89*.</w:t>
      </w:r>
    </w:p>
    <w:p w:rsidR="006D6543" w:rsidRDefault="006D6543" w:rsidP="006D6543">
      <w:pPr>
        <w:pStyle w:val="a3"/>
        <w:spacing w:line="240" w:lineRule="auto"/>
        <w:ind w:firstLine="567"/>
        <w:rPr>
          <w:rFonts w:ascii="Times New Roman" w:hAnsi="Times New Roman"/>
          <w:color w:val="auto"/>
          <w:sz w:val="24"/>
          <w:szCs w:val="24"/>
        </w:rPr>
      </w:pPr>
      <w:r w:rsidRPr="0056437A">
        <w:rPr>
          <w:rFonts w:ascii="Times New Roman" w:hAnsi="Times New Roman"/>
          <w:color w:val="auto"/>
          <w:sz w:val="24"/>
          <w:szCs w:val="24"/>
        </w:rPr>
        <w:t>Расчет школ и детских дошкольных учреждений установлен в зависимости от прогнозируемой демографической структуры населения. Обеспеченность детей детскими дошкольными учреждениями принята  5,5% от населения,  т. е. 55%  от количества детей 0-6 лет, которое составляет 9,67% от существующего населения  и принято  10% от расчетного  населения.  Обеспеченность школьных мест 12% от населения  (количество детей школьного возраста составляет 11,08% от существующего населения).</w:t>
      </w:r>
    </w:p>
    <w:p w:rsidR="00AC3D8E" w:rsidRDefault="00AC3D8E" w:rsidP="001C2F6F">
      <w:pPr>
        <w:pStyle w:val="a3"/>
        <w:spacing w:line="240" w:lineRule="auto"/>
        <w:ind w:firstLine="0"/>
        <w:rPr>
          <w:rFonts w:ascii="Times New Roman" w:hAnsi="Times New Roman"/>
          <w:color w:val="auto"/>
          <w:sz w:val="24"/>
          <w:szCs w:val="24"/>
        </w:rPr>
      </w:pPr>
    </w:p>
    <w:p w:rsidR="00954200" w:rsidRPr="00AF330B" w:rsidRDefault="00954200" w:rsidP="00AF330B">
      <w:pPr>
        <w:tabs>
          <w:tab w:val="left" w:pos="4200"/>
        </w:tabs>
        <w:rPr>
          <w:rFonts w:cs="Journal SansSerif"/>
        </w:rPr>
        <w:sectPr w:rsidR="00954200" w:rsidRPr="00AF330B" w:rsidSect="00652EC3">
          <w:pgSz w:w="11906" w:h="16838"/>
          <w:pgMar w:top="1134" w:right="851" w:bottom="1134" w:left="1701" w:header="709" w:footer="709" w:gutter="0"/>
          <w:cols w:space="708"/>
          <w:docGrid w:linePitch="360"/>
        </w:sectPr>
      </w:pPr>
    </w:p>
    <w:p w:rsidR="006D6543" w:rsidRPr="006D6543" w:rsidRDefault="006D6543" w:rsidP="006D6543">
      <w:pPr>
        <w:autoSpaceDE w:val="0"/>
        <w:autoSpaceDN w:val="0"/>
        <w:adjustRightInd w:val="0"/>
        <w:spacing w:line="160" w:lineRule="atLeast"/>
        <w:jc w:val="center"/>
        <w:rPr>
          <w:rFonts w:cs="Journal SansSerif"/>
          <w:b/>
          <w:bCs/>
        </w:rPr>
      </w:pPr>
      <w:r w:rsidRPr="006D6543">
        <w:rPr>
          <w:rFonts w:cs="Journal SansSerif"/>
          <w:b/>
          <w:bCs/>
        </w:rPr>
        <w:lastRenderedPageBreak/>
        <w:t>Расчет учреждений и предприятий обслуживания</w:t>
      </w:r>
      <w:r>
        <w:rPr>
          <w:rFonts w:cs="Journal SansSerif"/>
          <w:b/>
          <w:bCs/>
        </w:rPr>
        <w:t xml:space="preserve"> </w:t>
      </w:r>
      <w:r w:rsidRPr="006D6543">
        <w:rPr>
          <w:rFonts w:cs="Journal SansSerif"/>
          <w:b/>
          <w:bCs/>
        </w:rPr>
        <w:t>(СНиП 2.07.01-89*)</w:t>
      </w:r>
    </w:p>
    <w:p w:rsidR="00964374" w:rsidRDefault="006D6543" w:rsidP="006D6543">
      <w:pPr>
        <w:ind w:firstLine="567"/>
        <w:jc w:val="right"/>
        <w:rPr>
          <w:rFonts w:cs="Journal SansSerif"/>
        </w:rPr>
      </w:pPr>
      <w:r w:rsidRPr="006D6543">
        <w:rPr>
          <w:rFonts w:cs="Journal SansSerif"/>
        </w:rPr>
        <w:t>Таблица №1</w:t>
      </w:r>
    </w:p>
    <w:p w:rsidR="00674EB6" w:rsidRDefault="00674EB6" w:rsidP="006D6543">
      <w:pPr>
        <w:ind w:firstLine="567"/>
        <w:jc w:val="right"/>
        <w:rPr>
          <w:rFonts w:cs="Journal SansSerif"/>
        </w:rPr>
      </w:pP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720"/>
        <w:gridCol w:w="4069"/>
        <w:gridCol w:w="1526"/>
        <w:gridCol w:w="1634"/>
        <w:gridCol w:w="1634"/>
        <w:gridCol w:w="1634"/>
        <w:gridCol w:w="1623"/>
        <w:gridCol w:w="11"/>
        <w:gridCol w:w="2175"/>
      </w:tblGrid>
      <w:tr w:rsidR="00674EB6" w:rsidRPr="00AC38E4">
        <w:tblPrEx>
          <w:tblCellMar>
            <w:top w:w="0" w:type="dxa"/>
            <w:bottom w:w="0" w:type="dxa"/>
          </w:tblCellMar>
        </w:tblPrEx>
        <w:trPr>
          <w:cantSplit/>
        </w:trPr>
        <w:tc>
          <w:tcPr>
            <w:tcW w:w="720" w:type="dxa"/>
            <w:vMerge w:val="restart"/>
            <w:tcBorders>
              <w:top w:val="single" w:sz="6" w:space="0" w:color="auto"/>
              <w:left w:val="single" w:sz="6" w:space="0" w:color="auto"/>
              <w:right w:val="single" w:sz="6" w:space="0" w:color="auto"/>
            </w:tcBorders>
            <w:vAlign w:val="center"/>
          </w:tcPr>
          <w:p w:rsidR="00674EB6" w:rsidRPr="00AC38E4" w:rsidRDefault="00674EB6" w:rsidP="00674EB6">
            <w:pPr>
              <w:spacing w:line="220" w:lineRule="exact"/>
              <w:jc w:val="center"/>
              <w:rPr>
                <w:sz w:val="20"/>
                <w:szCs w:val="20"/>
              </w:rPr>
            </w:pPr>
            <w:r w:rsidRPr="00AC38E4">
              <w:rPr>
                <w:sz w:val="20"/>
                <w:szCs w:val="20"/>
              </w:rPr>
              <w:t>№</w:t>
            </w:r>
          </w:p>
          <w:p w:rsidR="00674EB6" w:rsidRPr="00AC38E4" w:rsidRDefault="00674EB6" w:rsidP="00674EB6">
            <w:pPr>
              <w:spacing w:line="220" w:lineRule="exact"/>
              <w:jc w:val="center"/>
              <w:rPr>
                <w:sz w:val="20"/>
                <w:szCs w:val="20"/>
              </w:rPr>
            </w:pPr>
            <w:r w:rsidRPr="00AC38E4">
              <w:rPr>
                <w:sz w:val="20"/>
                <w:szCs w:val="20"/>
              </w:rPr>
              <w:t>п/п</w:t>
            </w:r>
          </w:p>
        </w:tc>
        <w:tc>
          <w:tcPr>
            <w:tcW w:w="4069" w:type="dxa"/>
            <w:vMerge w:val="restart"/>
            <w:tcBorders>
              <w:top w:val="single" w:sz="6" w:space="0" w:color="auto"/>
              <w:left w:val="single" w:sz="6" w:space="0" w:color="auto"/>
              <w:right w:val="single" w:sz="6" w:space="0" w:color="auto"/>
            </w:tcBorders>
            <w:vAlign w:val="center"/>
          </w:tcPr>
          <w:p w:rsidR="00674EB6" w:rsidRPr="00AC38E4" w:rsidRDefault="00674EB6" w:rsidP="00674EB6">
            <w:pPr>
              <w:spacing w:line="220" w:lineRule="exact"/>
              <w:jc w:val="center"/>
              <w:rPr>
                <w:sz w:val="20"/>
                <w:szCs w:val="20"/>
              </w:rPr>
            </w:pPr>
            <w:r w:rsidRPr="00AC38E4">
              <w:rPr>
                <w:sz w:val="20"/>
                <w:szCs w:val="20"/>
              </w:rPr>
              <w:t>Наименование</w:t>
            </w:r>
          </w:p>
        </w:tc>
        <w:tc>
          <w:tcPr>
            <w:tcW w:w="1526" w:type="dxa"/>
            <w:vMerge w:val="restart"/>
            <w:tcBorders>
              <w:top w:val="single" w:sz="6" w:space="0" w:color="auto"/>
              <w:left w:val="single" w:sz="6" w:space="0" w:color="auto"/>
              <w:right w:val="single" w:sz="6" w:space="0" w:color="auto"/>
            </w:tcBorders>
            <w:vAlign w:val="center"/>
          </w:tcPr>
          <w:p w:rsidR="00674EB6" w:rsidRPr="00AC38E4" w:rsidRDefault="00674EB6" w:rsidP="00674EB6">
            <w:pPr>
              <w:spacing w:line="220" w:lineRule="exact"/>
              <w:jc w:val="center"/>
              <w:rPr>
                <w:sz w:val="20"/>
                <w:szCs w:val="20"/>
              </w:rPr>
            </w:pPr>
            <w:r w:rsidRPr="00AC38E4">
              <w:rPr>
                <w:sz w:val="20"/>
                <w:szCs w:val="20"/>
              </w:rPr>
              <w:t>Ед.измер.</w:t>
            </w:r>
          </w:p>
        </w:tc>
        <w:tc>
          <w:tcPr>
            <w:tcW w:w="1634" w:type="dxa"/>
            <w:tcBorders>
              <w:top w:val="single" w:sz="6" w:space="0" w:color="auto"/>
              <w:left w:val="single" w:sz="6" w:space="0" w:color="auto"/>
              <w:bottom w:val="single" w:sz="6" w:space="0" w:color="auto"/>
              <w:right w:val="single" w:sz="6" w:space="0" w:color="auto"/>
            </w:tcBorders>
            <w:vAlign w:val="bottom"/>
          </w:tcPr>
          <w:p w:rsidR="00674EB6" w:rsidRPr="00AC38E4" w:rsidRDefault="00674EB6" w:rsidP="00674EB6">
            <w:pPr>
              <w:spacing w:line="220" w:lineRule="exact"/>
              <w:jc w:val="center"/>
              <w:rPr>
                <w:sz w:val="20"/>
                <w:szCs w:val="20"/>
              </w:rPr>
            </w:pPr>
            <w:r w:rsidRPr="00AC38E4">
              <w:rPr>
                <w:sz w:val="20"/>
                <w:szCs w:val="20"/>
              </w:rPr>
              <w:t>норма</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расчетное</w:t>
            </w:r>
          </w:p>
        </w:tc>
        <w:tc>
          <w:tcPr>
            <w:tcW w:w="3268" w:type="dxa"/>
            <w:gridSpan w:val="3"/>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в том числе</w:t>
            </w:r>
          </w:p>
        </w:tc>
        <w:tc>
          <w:tcPr>
            <w:tcW w:w="2175" w:type="dxa"/>
            <w:vMerge w:val="restart"/>
            <w:tcBorders>
              <w:top w:val="single" w:sz="6" w:space="0" w:color="auto"/>
              <w:left w:val="single" w:sz="6" w:space="0" w:color="auto"/>
              <w:right w:val="single" w:sz="6" w:space="0" w:color="auto"/>
            </w:tcBorders>
            <w:vAlign w:val="center"/>
          </w:tcPr>
          <w:p w:rsidR="00674EB6" w:rsidRPr="00AC38E4" w:rsidRDefault="00674EB6" w:rsidP="00674EB6">
            <w:pPr>
              <w:spacing w:line="220" w:lineRule="exact"/>
              <w:jc w:val="center"/>
              <w:rPr>
                <w:sz w:val="20"/>
                <w:szCs w:val="20"/>
              </w:rPr>
            </w:pPr>
            <w:r w:rsidRPr="00AC38E4">
              <w:rPr>
                <w:sz w:val="20"/>
                <w:szCs w:val="20"/>
              </w:rPr>
              <w:t>Примечание</w:t>
            </w:r>
          </w:p>
        </w:tc>
      </w:tr>
      <w:tr w:rsidR="00674EB6" w:rsidRPr="00AC38E4">
        <w:tblPrEx>
          <w:tblCellMar>
            <w:top w:w="0" w:type="dxa"/>
            <w:bottom w:w="0" w:type="dxa"/>
          </w:tblCellMar>
        </w:tblPrEx>
        <w:trPr>
          <w:cantSplit/>
        </w:trPr>
        <w:tc>
          <w:tcPr>
            <w:tcW w:w="720" w:type="dxa"/>
            <w:vMerge/>
            <w:tcBorders>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4069" w:type="dxa"/>
            <w:vMerge/>
            <w:tcBorders>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p>
        </w:tc>
        <w:tc>
          <w:tcPr>
            <w:tcW w:w="1526" w:type="dxa"/>
            <w:vMerge/>
            <w:tcBorders>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Расчета на </w:t>
            </w:r>
          </w:p>
          <w:p w:rsidR="00674EB6" w:rsidRPr="00AC38E4" w:rsidRDefault="00674EB6" w:rsidP="00674EB6">
            <w:pPr>
              <w:spacing w:line="220" w:lineRule="exact"/>
              <w:jc w:val="center"/>
              <w:rPr>
                <w:sz w:val="20"/>
                <w:szCs w:val="20"/>
              </w:rPr>
            </w:pPr>
            <w:r w:rsidRPr="00AC38E4">
              <w:rPr>
                <w:sz w:val="20"/>
                <w:szCs w:val="20"/>
              </w:rPr>
              <w:t>1 тыс.чел.</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Кол-во</w:t>
            </w:r>
          </w:p>
          <w:p w:rsidR="00674EB6" w:rsidRPr="00AC38E4" w:rsidRDefault="00674EB6" w:rsidP="00674EB6">
            <w:pPr>
              <w:spacing w:line="220" w:lineRule="exact"/>
              <w:jc w:val="center"/>
              <w:rPr>
                <w:sz w:val="20"/>
                <w:szCs w:val="20"/>
              </w:rPr>
            </w:pPr>
            <w:r w:rsidRPr="00AC38E4">
              <w:rPr>
                <w:sz w:val="20"/>
                <w:szCs w:val="20"/>
              </w:rPr>
              <w:t>на 70 тыс.жит.</w:t>
            </w:r>
          </w:p>
        </w:tc>
        <w:tc>
          <w:tcPr>
            <w:tcW w:w="1634" w:type="dxa"/>
            <w:tcBorders>
              <w:top w:val="nil"/>
              <w:left w:val="single" w:sz="6" w:space="0" w:color="auto"/>
              <w:bottom w:val="single" w:sz="6" w:space="0" w:color="auto"/>
              <w:right w:val="single" w:sz="6" w:space="0" w:color="auto"/>
            </w:tcBorders>
            <w:vAlign w:val="center"/>
          </w:tcPr>
          <w:p w:rsidR="00674EB6" w:rsidRPr="00AC38E4" w:rsidRDefault="00674EB6" w:rsidP="00674EB6">
            <w:pPr>
              <w:spacing w:line="220" w:lineRule="exact"/>
              <w:jc w:val="center"/>
              <w:rPr>
                <w:sz w:val="20"/>
                <w:szCs w:val="20"/>
              </w:rPr>
            </w:pPr>
            <w:r w:rsidRPr="00AC38E4">
              <w:rPr>
                <w:sz w:val="20"/>
                <w:szCs w:val="20"/>
              </w:rPr>
              <w:t>Существ.</w:t>
            </w:r>
          </w:p>
        </w:tc>
        <w:tc>
          <w:tcPr>
            <w:tcW w:w="1634" w:type="dxa"/>
            <w:gridSpan w:val="2"/>
            <w:tcBorders>
              <w:top w:val="nil"/>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Новое строительство</w:t>
            </w:r>
          </w:p>
        </w:tc>
        <w:tc>
          <w:tcPr>
            <w:tcW w:w="2175" w:type="dxa"/>
            <w:vMerge/>
            <w:tcBorders>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3</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4</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5</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6</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7</w:t>
            </w: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8</w:t>
            </w:r>
          </w:p>
        </w:tc>
      </w:tr>
      <w:tr w:rsidR="00674EB6" w:rsidRPr="00AC38E4">
        <w:tblPrEx>
          <w:tblCellMar>
            <w:top w:w="0" w:type="dxa"/>
            <w:bottom w:w="0" w:type="dxa"/>
          </w:tblCellMar>
        </w:tblPrEx>
        <w:tc>
          <w:tcPr>
            <w:tcW w:w="15026" w:type="dxa"/>
            <w:gridSpan w:val="9"/>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Учреждения народного образования</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Детское дошкольное учреждение</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мест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5,5% населения</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3850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1446</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2404</w:t>
            </w: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В микрорайонах</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Общеобразовательная школа</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мест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12% населения</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8400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6200</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2200</w:t>
            </w: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 </w:t>
            </w:r>
            <w:r w:rsidRPr="00AC38E4">
              <w:rPr>
                <w:sz w:val="20"/>
                <w:szCs w:val="20"/>
                <w:lang w:val="en-US"/>
              </w:rPr>
              <w:t>II</w:t>
            </w:r>
            <w:r w:rsidRPr="00AC38E4">
              <w:rPr>
                <w:sz w:val="20"/>
                <w:szCs w:val="20"/>
              </w:rPr>
              <w:t xml:space="preserve"> —</w:t>
            </w:r>
          </w:p>
        </w:tc>
      </w:tr>
      <w:tr w:rsidR="00674EB6" w:rsidRPr="00AC38E4">
        <w:tblPrEx>
          <w:tblCellMar>
            <w:top w:w="0" w:type="dxa"/>
            <w:bottom w:w="0" w:type="dxa"/>
          </w:tblCellMar>
        </w:tblPrEx>
        <w:tc>
          <w:tcPr>
            <w:tcW w:w="15026" w:type="dxa"/>
            <w:gridSpan w:val="9"/>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Учреждения здравоохранения, спортивные и физкультурно-оздоровительные сооружения</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3.</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 xml:space="preserve">Учреждения здравоохранения, </w:t>
            </w:r>
          </w:p>
          <w:p w:rsidR="00674EB6" w:rsidRPr="00AC38E4" w:rsidRDefault="00674EB6" w:rsidP="00674EB6">
            <w:pPr>
              <w:spacing w:line="220" w:lineRule="exact"/>
              <w:jc w:val="both"/>
              <w:rPr>
                <w:sz w:val="20"/>
                <w:szCs w:val="20"/>
              </w:rPr>
            </w:pPr>
            <w:r w:rsidRPr="00AC38E4">
              <w:rPr>
                <w:sz w:val="20"/>
                <w:szCs w:val="20"/>
              </w:rPr>
              <w:t>стационары всех типов</w:t>
            </w:r>
          </w:p>
          <w:p w:rsidR="00674EB6" w:rsidRPr="00AC38E4" w:rsidRDefault="00674EB6" w:rsidP="00674EB6">
            <w:pPr>
              <w:spacing w:line="220" w:lineRule="exact"/>
              <w:jc w:val="both"/>
              <w:rPr>
                <w:sz w:val="20"/>
                <w:szCs w:val="20"/>
              </w:rPr>
            </w:pPr>
            <w:r w:rsidRPr="00AC38E4">
              <w:rPr>
                <w:sz w:val="20"/>
                <w:szCs w:val="20"/>
              </w:rPr>
              <w:t>Поликлиники, амбулатории</w:t>
            </w:r>
          </w:p>
          <w:p w:rsidR="00674EB6" w:rsidRPr="00AC38E4" w:rsidRDefault="00674EB6" w:rsidP="00674EB6">
            <w:pPr>
              <w:spacing w:line="220" w:lineRule="exact"/>
              <w:jc w:val="both"/>
              <w:rPr>
                <w:sz w:val="20"/>
                <w:szCs w:val="20"/>
              </w:rPr>
            </w:pPr>
          </w:p>
          <w:p w:rsidR="00674EB6" w:rsidRPr="00AC38E4" w:rsidRDefault="00674EB6" w:rsidP="00674EB6">
            <w:pPr>
              <w:spacing w:line="220" w:lineRule="exact"/>
              <w:jc w:val="both"/>
              <w:rPr>
                <w:sz w:val="20"/>
                <w:szCs w:val="20"/>
              </w:rPr>
            </w:pPr>
            <w:r w:rsidRPr="00AC38E4">
              <w:rPr>
                <w:sz w:val="20"/>
                <w:szCs w:val="20"/>
              </w:rPr>
              <w:t xml:space="preserve"> Станции скорой помощи </w:t>
            </w:r>
          </w:p>
        </w:tc>
        <w:tc>
          <w:tcPr>
            <w:tcW w:w="8051" w:type="dxa"/>
            <w:gridSpan w:val="5"/>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rPr>
                <w:sz w:val="20"/>
                <w:szCs w:val="20"/>
              </w:rPr>
            </w:pPr>
            <w:r w:rsidRPr="00AC38E4">
              <w:rPr>
                <w:sz w:val="20"/>
                <w:szCs w:val="20"/>
              </w:rPr>
              <w:t>Вместимость и структура</w:t>
            </w:r>
          </w:p>
          <w:p w:rsidR="00674EB6" w:rsidRPr="00AC38E4" w:rsidRDefault="00674EB6" w:rsidP="00674EB6">
            <w:pPr>
              <w:spacing w:line="220" w:lineRule="exact"/>
              <w:rPr>
                <w:sz w:val="20"/>
                <w:szCs w:val="20"/>
              </w:rPr>
            </w:pPr>
            <w:r w:rsidRPr="00AC38E4">
              <w:rPr>
                <w:sz w:val="20"/>
                <w:szCs w:val="20"/>
              </w:rPr>
              <w:t xml:space="preserve"> определяются стационары органами здравоохранения 1604 пос/день на 1175 коек </w:t>
            </w:r>
          </w:p>
          <w:p w:rsidR="00674EB6" w:rsidRPr="00AC38E4" w:rsidRDefault="00674EB6" w:rsidP="00674EB6">
            <w:pPr>
              <w:spacing w:line="220" w:lineRule="exact"/>
              <w:jc w:val="center"/>
              <w:rPr>
                <w:sz w:val="20"/>
                <w:szCs w:val="20"/>
              </w:rPr>
            </w:pPr>
          </w:p>
          <w:p w:rsidR="00674EB6" w:rsidRPr="00AC38E4" w:rsidRDefault="00674EB6" w:rsidP="00674EB6">
            <w:pPr>
              <w:spacing w:line="220" w:lineRule="exact"/>
              <w:rPr>
                <w:sz w:val="20"/>
                <w:szCs w:val="20"/>
              </w:rPr>
            </w:pPr>
            <w:r w:rsidRPr="00AC38E4">
              <w:rPr>
                <w:sz w:val="20"/>
                <w:szCs w:val="20"/>
              </w:rPr>
              <w:t xml:space="preserve"> Автомобиль 1 на 10000 человек – 7 автомобилей </w:t>
            </w:r>
          </w:p>
        </w:tc>
        <w:tc>
          <w:tcPr>
            <w:tcW w:w="2186"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rPr>
                <w:sz w:val="20"/>
                <w:szCs w:val="20"/>
              </w:rPr>
            </w:pPr>
            <w:r w:rsidRPr="00AC38E4">
              <w:rPr>
                <w:sz w:val="20"/>
                <w:szCs w:val="20"/>
              </w:rPr>
              <w:t xml:space="preserve"> В новых районах </w:t>
            </w:r>
          </w:p>
          <w:p w:rsidR="00674EB6" w:rsidRPr="00AC38E4" w:rsidRDefault="00674EB6" w:rsidP="00674EB6">
            <w:pPr>
              <w:spacing w:line="220" w:lineRule="exact"/>
              <w:rPr>
                <w:sz w:val="20"/>
                <w:szCs w:val="20"/>
              </w:rPr>
            </w:pPr>
            <w:r w:rsidRPr="00AC38E4">
              <w:rPr>
                <w:sz w:val="20"/>
                <w:szCs w:val="20"/>
              </w:rPr>
              <w:t xml:space="preserve">опорные медицинские пункты с 1 авт. </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4.</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Аптека</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По заданию</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 в м-оне</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5.</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Раздаточный пункт молочной кухни</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w:t>
            </w:r>
            <w:r w:rsidRPr="00AC38E4">
              <w:rPr>
                <w:sz w:val="20"/>
                <w:szCs w:val="20"/>
                <w:vertAlign w:val="superscript"/>
              </w:rPr>
              <w:t>2</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smartTag w:uri="urn:schemas-microsoft-com:office:smarttags" w:element="metricconverter">
              <w:smartTagPr>
                <w:attr w:name="ProductID" w:val="0,3 м2"/>
              </w:smartTagPr>
              <w:r w:rsidRPr="00AC38E4">
                <w:rPr>
                  <w:sz w:val="20"/>
                  <w:szCs w:val="20"/>
                </w:rPr>
                <w:t>0,3 м</w:t>
              </w:r>
              <w:r w:rsidRPr="00AC38E4">
                <w:rPr>
                  <w:sz w:val="20"/>
                  <w:szCs w:val="20"/>
                  <w:vertAlign w:val="superscript"/>
                </w:rPr>
                <w:t>2</w:t>
              </w:r>
            </w:smartTag>
            <w:r w:rsidRPr="00AC38E4">
              <w:rPr>
                <w:sz w:val="20"/>
                <w:szCs w:val="20"/>
              </w:rPr>
              <w:t xml:space="preserve"> на 1 реб.</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 в м-оне</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6.</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Спортсооружения</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га</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0,7 – </w:t>
            </w:r>
            <w:smartTag w:uri="urn:schemas-microsoft-com:office:smarttags" w:element="metricconverter">
              <w:smartTagPr>
                <w:attr w:name="ProductID" w:val="0,9 га"/>
              </w:smartTagPr>
              <w:r w:rsidRPr="00AC38E4">
                <w:rPr>
                  <w:sz w:val="20"/>
                  <w:szCs w:val="20"/>
                </w:rPr>
                <w:t>0,9 га</w:t>
              </w:r>
            </w:smartTag>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smartTag w:uri="urn:schemas-microsoft-com:office:smarttags" w:element="metricconverter">
              <w:smartTagPr>
                <w:attr w:name="ProductID" w:val="49 га"/>
              </w:smartTagPr>
              <w:r w:rsidRPr="00AC38E4">
                <w:rPr>
                  <w:sz w:val="20"/>
                  <w:szCs w:val="20"/>
                </w:rPr>
                <w:t>49 га</w:t>
              </w:r>
            </w:smartTag>
            <w:r w:rsidRPr="00AC38E4">
              <w:rPr>
                <w:sz w:val="20"/>
                <w:szCs w:val="20"/>
              </w:rPr>
              <w:t xml:space="preserve">, в т.ч. </w:t>
            </w:r>
          </w:p>
          <w:p w:rsidR="00674EB6" w:rsidRPr="00AC38E4" w:rsidRDefault="00674EB6" w:rsidP="00674EB6">
            <w:pPr>
              <w:spacing w:line="220" w:lineRule="exact"/>
              <w:jc w:val="center"/>
              <w:rPr>
                <w:sz w:val="20"/>
                <w:szCs w:val="20"/>
              </w:rPr>
            </w:pPr>
            <w:r w:rsidRPr="00AC38E4">
              <w:rPr>
                <w:sz w:val="20"/>
                <w:szCs w:val="20"/>
              </w:rPr>
              <w:t xml:space="preserve">В центре </w:t>
            </w:r>
            <w:smartTag w:uri="urn:schemas-microsoft-com:office:smarttags" w:element="metricconverter">
              <w:smartTagPr>
                <w:attr w:name="ProductID" w:val="20 га"/>
              </w:smartTagPr>
              <w:r w:rsidRPr="00AC38E4">
                <w:rPr>
                  <w:sz w:val="20"/>
                  <w:szCs w:val="20"/>
                </w:rPr>
                <w:t>20 га</w:t>
              </w:r>
            </w:smartTag>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 </w:t>
            </w:r>
            <w:r w:rsidRPr="00AC38E4">
              <w:rPr>
                <w:sz w:val="20"/>
                <w:szCs w:val="20"/>
                <w:lang w:val="en-US"/>
              </w:rPr>
              <w:t>II</w:t>
            </w:r>
            <w:r w:rsidRPr="00AC38E4">
              <w:rPr>
                <w:sz w:val="20"/>
                <w:szCs w:val="20"/>
              </w:rPr>
              <w:t xml:space="preserve"> —</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7.</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Спортзалы</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w:t>
            </w:r>
            <w:r w:rsidRPr="00AC38E4">
              <w:rPr>
                <w:sz w:val="20"/>
                <w:szCs w:val="20"/>
                <w:vertAlign w:val="superscript"/>
              </w:rPr>
              <w:t>2</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60 - 80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4200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 </w:t>
            </w:r>
            <w:r w:rsidRPr="00AC38E4">
              <w:rPr>
                <w:sz w:val="20"/>
                <w:szCs w:val="20"/>
                <w:lang w:val="en-US"/>
              </w:rPr>
              <w:t>II</w:t>
            </w:r>
            <w:r w:rsidRPr="00AC38E4">
              <w:rPr>
                <w:sz w:val="20"/>
                <w:szCs w:val="20"/>
              </w:rPr>
              <w:t xml:space="preserve"> —</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8.</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Бассейны крытые и открытые</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rPr>
                <w:sz w:val="20"/>
                <w:szCs w:val="20"/>
              </w:rPr>
            </w:pPr>
            <w:r w:rsidRPr="00AC38E4">
              <w:rPr>
                <w:sz w:val="20"/>
                <w:szCs w:val="20"/>
              </w:rPr>
              <w:t>м</w:t>
            </w:r>
            <w:r w:rsidRPr="00AC38E4">
              <w:rPr>
                <w:sz w:val="20"/>
                <w:szCs w:val="20"/>
                <w:vertAlign w:val="superscript"/>
              </w:rPr>
              <w:t xml:space="preserve">2 </w:t>
            </w:r>
            <w:r w:rsidRPr="00AC38E4">
              <w:rPr>
                <w:sz w:val="20"/>
                <w:szCs w:val="20"/>
              </w:rPr>
              <w:t>зеркало</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20 - 25</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1400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по заданию</w:t>
            </w:r>
          </w:p>
        </w:tc>
      </w:tr>
      <w:tr w:rsidR="00674EB6" w:rsidRPr="00AC38E4">
        <w:tblPrEx>
          <w:tblCellMar>
            <w:top w:w="0" w:type="dxa"/>
            <w:bottom w:w="0" w:type="dxa"/>
          </w:tblCellMar>
        </w:tblPrEx>
        <w:tc>
          <w:tcPr>
            <w:tcW w:w="15026" w:type="dxa"/>
            <w:gridSpan w:val="9"/>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Учреждения культуры и искусства </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9.</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Клубы</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мест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25 - 35</w:t>
            </w:r>
          </w:p>
        </w:tc>
        <w:tc>
          <w:tcPr>
            <w:tcW w:w="1634" w:type="dxa"/>
            <w:tcBorders>
              <w:top w:val="single" w:sz="6" w:space="0" w:color="auto"/>
              <w:left w:val="single" w:sz="6" w:space="0" w:color="auto"/>
              <w:bottom w:val="single" w:sz="4"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1750</w:t>
            </w:r>
          </w:p>
        </w:tc>
        <w:tc>
          <w:tcPr>
            <w:tcW w:w="1634" w:type="dxa"/>
            <w:tcBorders>
              <w:top w:val="single" w:sz="6" w:space="0" w:color="auto"/>
              <w:left w:val="single" w:sz="6" w:space="0" w:color="auto"/>
              <w:bottom w:val="single" w:sz="4"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4"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4"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На район</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10.</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Кинотеатры</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мест</w:t>
            </w:r>
          </w:p>
        </w:tc>
        <w:tc>
          <w:tcPr>
            <w:tcW w:w="1634" w:type="dxa"/>
            <w:tcBorders>
              <w:top w:val="single" w:sz="6" w:space="0" w:color="auto"/>
              <w:left w:val="single" w:sz="6" w:space="0" w:color="auto"/>
              <w:bottom w:val="single" w:sz="6" w:space="0" w:color="auto"/>
              <w:right w:val="single" w:sz="4" w:space="0" w:color="auto"/>
            </w:tcBorders>
          </w:tcPr>
          <w:p w:rsidR="00674EB6" w:rsidRPr="00AC38E4" w:rsidRDefault="00674EB6" w:rsidP="00674EB6">
            <w:pPr>
              <w:spacing w:line="220" w:lineRule="exact"/>
              <w:jc w:val="center"/>
              <w:rPr>
                <w:sz w:val="20"/>
                <w:szCs w:val="20"/>
              </w:rPr>
            </w:pPr>
            <w:r w:rsidRPr="00AC38E4">
              <w:rPr>
                <w:sz w:val="20"/>
                <w:szCs w:val="20"/>
              </w:rPr>
              <w:t>25 - 35</w:t>
            </w:r>
          </w:p>
        </w:tc>
        <w:tc>
          <w:tcPr>
            <w:tcW w:w="1634" w:type="dxa"/>
            <w:tcBorders>
              <w:top w:val="single" w:sz="4" w:space="0" w:color="auto"/>
              <w:left w:val="single" w:sz="4" w:space="0" w:color="auto"/>
              <w:bottom w:val="single" w:sz="4" w:space="0" w:color="auto"/>
              <w:right w:val="single" w:sz="4" w:space="0" w:color="auto"/>
            </w:tcBorders>
          </w:tcPr>
          <w:p w:rsidR="00674EB6" w:rsidRPr="00AC38E4" w:rsidRDefault="00674EB6" w:rsidP="00674EB6">
            <w:pPr>
              <w:spacing w:line="220" w:lineRule="exact"/>
              <w:jc w:val="center"/>
              <w:rPr>
                <w:sz w:val="20"/>
                <w:szCs w:val="20"/>
              </w:rPr>
            </w:pPr>
            <w:r w:rsidRPr="00AC38E4">
              <w:rPr>
                <w:sz w:val="20"/>
                <w:szCs w:val="20"/>
              </w:rPr>
              <w:t>1750</w:t>
            </w:r>
          </w:p>
        </w:tc>
        <w:tc>
          <w:tcPr>
            <w:tcW w:w="1634" w:type="dxa"/>
            <w:tcBorders>
              <w:top w:val="single" w:sz="4" w:space="0" w:color="auto"/>
              <w:left w:val="single" w:sz="4" w:space="0" w:color="auto"/>
              <w:bottom w:val="single" w:sz="4" w:space="0" w:color="auto"/>
              <w:right w:val="single" w:sz="4" w:space="0" w:color="auto"/>
            </w:tcBorders>
          </w:tcPr>
          <w:p w:rsidR="00674EB6" w:rsidRPr="00AC38E4" w:rsidRDefault="00674EB6" w:rsidP="00674EB6">
            <w:pPr>
              <w:spacing w:line="220" w:lineRule="exact"/>
              <w:jc w:val="center"/>
              <w:rPr>
                <w:sz w:val="20"/>
                <w:szCs w:val="20"/>
              </w:rPr>
            </w:pPr>
            <w:r w:rsidRPr="00AC38E4">
              <w:rPr>
                <w:sz w:val="20"/>
                <w:szCs w:val="20"/>
              </w:rPr>
              <w:t>380</w:t>
            </w:r>
          </w:p>
        </w:tc>
        <w:tc>
          <w:tcPr>
            <w:tcW w:w="1634" w:type="dxa"/>
            <w:gridSpan w:val="2"/>
            <w:tcBorders>
              <w:top w:val="single" w:sz="4" w:space="0" w:color="auto"/>
              <w:left w:val="single" w:sz="4" w:space="0" w:color="auto"/>
              <w:bottom w:val="single" w:sz="4" w:space="0" w:color="auto"/>
              <w:right w:val="single" w:sz="4"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2175" w:type="dxa"/>
            <w:tcBorders>
              <w:top w:val="single" w:sz="4" w:space="0" w:color="auto"/>
              <w:left w:val="single" w:sz="4" w:space="0" w:color="auto"/>
              <w:bottom w:val="single" w:sz="4" w:space="0" w:color="auto"/>
              <w:right w:val="single" w:sz="4" w:space="0" w:color="auto"/>
            </w:tcBorders>
          </w:tcPr>
          <w:p w:rsidR="00674EB6" w:rsidRPr="00AC38E4" w:rsidRDefault="00674EB6" w:rsidP="00674EB6">
            <w:pPr>
              <w:spacing w:line="220" w:lineRule="exact"/>
              <w:jc w:val="center"/>
              <w:rPr>
                <w:sz w:val="20"/>
                <w:szCs w:val="20"/>
              </w:rPr>
            </w:pPr>
            <w:r w:rsidRPr="00AC38E4">
              <w:rPr>
                <w:sz w:val="20"/>
                <w:szCs w:val="20"/>
              </w:rPr>
              <w:t>по заданию</w:t>
            </w:r>
          </w:p>
        </w:tc>
      </w:tr>
      <w:tr w:rsidR="00674EB6" w:rsidRPr="00AC38E4">
        <w:tblPrEx>
          <w:tblCellMar>
            <w:top w:w="0" w:type="dxa"/>
            <w:bottom w:w="0" w:type="dxa"/>
          </w:tblCellMar>
        </w:tblPrEx>
        <w:tc>
          <w:tcPr>
            <w:tcW w:w="15026" w:type="dxa"/>
            <w:gridSpan w:val="9"/>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Предприятия торговли, общественного питания и бытового обслуживания</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11.</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Магазины:</w:t>
            </w:r>
          </w:p>
          <w:p w:rsidR="00674EB6" w:rsidRPr="00AC38E4" w:rsidRDefault="00674EB6" w:rsidP="00674EB6">
            <w:pPr>
              <w:spacing w:line="220" w:lineRule="exact"/>
              <w:jc w:val="both"/>
              <w:rPr>
                <w:sz w:val="20"/>
                <w:szCs w:val="20"/>
              </w:rPr>
            </w:pPr>
            <w:r w:rsidRPr="00AC38E4">
              <w:rPr>
                <w:sz w:val="20"/>
                <w:szCs w:val="20"/>
              </w:rPr>
              <w:t>-Продовольственных товаров</w:t>
            </w:r>
          </w:p>
          <w:p w:rsidR="00674EB6" w:rsidRPr="00AC38E4" w:rsidRDefault="00674EB6" w:rsidP="00674EB6">
            <w:pPr>
              <w:spacing w:line="220" w:lineRule="exact"/>
              <w:jc w:val="both"/>
              <w:rPr>
                <w:sz w:val="20"/>
                <w:szCs w:val="20"/>
              </w:rPr>
            </w:pPr>
            <w:r w:rsidRPr="00AC38E4">
              <w:rPr>
                <w:sz w:val="20"/>
                <w:szCs w:val="20"/>
              </w:rPr>
              <w:t>-Непродовольственных товаров</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p w:rsidR="00674EB6" w:rsidRPr="00AC38E4" w:rsidRDefault="00674EB6" w:rsidP="00674EB6">
            <w:pPr>
              <w:spacing w:line="220" w:lineRule="exact"/>
              <w:jc w:val="center"/>
              <w:rPr>
                <w:sz w:val="20"/>
                <w:szCs w:val="20"/>
              </w:rPr>
            </w:pPr>
            <w:r w:rsidRPr="00AC38E4">
              <w:rPr>
                <w:sz w:val="20"/>
                <w:szCs w:val="20"/>
              </w:rPr>
              <w:t>м</w:t>
            </w:r>
            <w:r w:rsidRPr="00AC38E4">
              <w:rPr>
                <w:sz w:val="20"/>
                <w:szCs w:val="20"/>
                <w:vertAlign w:val="superscript"/>
              </w:rPr>
              <w:t>2</w:t>
            </w:r>
            <w:r w:rsidRPr="00AC38E4">
              <w:rPr>
                <w:sz w:val="20"/>
                <w:szCs w:val="20"/>
              </w:rPr>
              <w:t xml:space="preserve"> торг. пл.</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p w:rsidR="00674EB6" w:rsidRPr="00AC38E4" w:rsidRDefault="00674EB6" w:rsidP="00674EB6">
            <w:pPr>
              <w:spacing w:line="220" w:lineRule="exact"/>
              <w:jc w:val="center"/>
              <w:rPr>
                <w:sz w:val="20"/>
                <w:szCs w:val="20"/>
              </w:rPr>
            </w:pPr>
            <w:r w:rsidRPr="00AC38E4">
              <w:rPr>
                <w:sz w:val="20"/>
                <w:szCs w:val="20"/>
              </w:rPr>
              <w:t>100</w:t>
            </w:r>
          </w:p>
          <w:p w:rsidR="00674EB6" w:rsidRPr="00AC38E4" w:rsidRDefault="00674EB6" w:rsidP="00674EB6">
            <w:pPr>
              <w:spacing w:line="220" w:lineRule="exact"/>
              <w:jc w:val="center"/>
              <w:rPr>
                <w:sz w:val="20"/>
                <w:szCs w:val="20"/>
              </w:rPr>
            </w:pPr>
            <w:r w:rsidRPr="00AC38E4">
              <w:rPr>
                <w:sz w:val="20"/>
                <w:szCs w:val="20"/>
              </w:rPr>
              <w:t>180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p w:rsidR="00674EB6" w:rsidRPr="00AC38E4" w:rsidRDefault="00674EB6" w:rsidP="00674EB6">
            <w:pPr>
              <w:spacing w:line="220" w:lineRule="exact"/>
              <w:jc w:val="center"/>
              <w:rPr>
                <w:sz w:val="20"/>
                <w:szCs w:val="20"/>
              </w:rPr>
            </w:pPr>
            <w:r w:rsidRPr="00AC38E4">
              <w:rPr>
                <w:sz w:val="20"/>
                <w:szCs w:val="20"/>
              </w:rPr>
              <w:t>7000</w:t>
            </w:r>
          </w:p>
          <w:p w:rsidR="00674EB6" w:rsidRPr="00AC38E4" w:rsidRDefault="00674EB6" w:rsidP="00674EB6">
            <w:pPr>
              <w:spacing w:line="220" w:lineRule="exact"/>
              <w:jc w:val="center"/>
              <w:rPr>
                <w:sz w:val="20"/>
                <w:szCs w:val="20"/>
              </w:rPr>
            </w:pPr>
            <w:r w:rsidRPr="00AC38E4">
              <w:rPr>
                <w:sz w:val="20"/>
                <w:szCs w:val="20"/>
              </w:rPr>
              <w:t>12600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50956,73</w:t>
            </w:r>
          </w:p>
          <w:p w:rsidR="00674EB6" w:rsidRPr="00AC38E4" w:rsidRDefault="00674EB6" w:rsidP="00674EB6">
            <w:pPr>
              <w:spacing w:line="220" w:lineRule="exact"/>
              <w:jc w:val="center"/>
              <w:rPr>
                <w:sz w:val="20"/>
                <w:szCs w:val="20"/>
              </w:rPr>
            </w:pPr>
          </w:p>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4900 в м-нах и районах</w:t>
            </w:r>
          </w:p>
          <w:p w:rsidR="00674EB6" w:rsidRPr="00AC38E4" w:rsidRDefault="00674EB6" w:rsidP="00674EB6">
            <w:pPr>
              <w:spacing w:line="220" w:lineRule="exact"/>
              <w:jc w:val="center"/>
              <w:rPr>
                <w:sz w:val="20"/>
                <w:szCs w:val="20"/>
              </w:rPr>
            </w:pPr>
            <w:r w:rsidRPr="00AC38E4">
              <w:rPr>
                <w:sz w:val="20"/>
                <w:szCs w:val="20"/>
              </w:rPr>
              <w:t>2100 в районах</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12.</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Рынок</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w:t>
            </w:r>
            <w:r w:rsidRPr="00AC38E4">
              <w:rPr>
                <w:sz w:val="20"/>
                <w:szCs w:val="20"/>
                <w:vertAlign w:val="superscript"/>
              </w:rPr>
              <w:t>2</w:t>
            </w:r>
            <w:r w:rsidRPr="00AC38E4">
              <w:rPr>
                <w:sz w:val="20"/>
                <w:szCs w:val="20"/>
              </w:rPr>
              <w:t xml:space="preserve"> торг. пл.</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24</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1680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20061</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в район.центре</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13.</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Предприятия общественного питания</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мест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40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2800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1197</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 </w:t>
            </w:r>
            <w:r w:rsidRPr="00AC38E4">
              <w:rPr>
                <w:sz w:val="20"/>
                <w:szCs w:val="20"/>
                <w:lang w:val="en-US"/>
              </w:rPr>
              <w:t>II</w:t>
            </w:r>
            <w:r w:rsidRPr="00AC38E4">
              <w:rPr>
                <w:sz w:val="20"/>
                <w:szCs w:val="20"/>
              </w:rPr>
              <w:t xml:space="preserve"> —</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14.</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Предприятия бытового обслуживания</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раб.место</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9</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630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 xml:space="preserve">— </w:t>
            </w:r>
            <w:r w:rsidRPr="00AC38E4">
              <w:rPr>
                <w:sz w:val="20"/>
                <w:szCs w:val="20"/>
                <w:lang w:val="en-US"/>
              </w:rPr>
              <w:t>II</w:t>
            </w:r>
            <w:r w:rsidRPr="00AC38E4">
              <w:rPr>
                <w:sz w:val="20"/>
                <w:szCs w:val="20"/>
              </w:rPr>
              <w:t xml:space="preserve"> —</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15.</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Приемные пункты химчистки</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280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 в м-оне</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16.</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Бани</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мест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5</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140</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по заданию</w:t>
            </w:r>
          </w:p>
        </w:tc>
      </w:tr>
      <w:tr w:rsidR="00674EB6" w:rsidRPr="00AC38E4">
        <w:tblPrEx>
          <w:tblCellMar>
            <w:top w:w="0" w:type="dxa"/>
            <w:bottom w:w="0" w:type="dxa"/>
          </w:tblCellMar>
        </w:tblPrEx>
        <w:tc>
          <w:tcPr>
            <w:tcW w:w="15026" w:type="dxa"/>
            <w:gridSpan w:val="9"/>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Организации и учреждения управления, кредитно-финансовые учреждения и предприятия связи</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17.</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Отделение связи</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В микрорайонах</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18.</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Отделение сбербанка</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в район.центре</w:t>
            </w:r>
          </w:p>
        </w:tc>
      </w:tr>
      <w:tr w:rsidR="00674EB6" w:rsidRPr="00AC38E4">
        <w:tblPrEx>
          <w:tblCellMar>
            <w:top w:w="0" w:type="dxa"/>
            <w:bottom w:w="0" w:type="dxa"/>
          </w:tblCellMar>
        </w:tblPrEx>
        <w:tc>
          <w:tcPr>
            <w:tcW w:w="15026" w:type="dxa"/>
            <w:gridSpan w:val="9"/>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Учреждения жилищно-коммунального хозяйства</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19.</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Жилищно-эксплуатационная организация</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объект</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w:t>
            </w: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w:t>
            </w: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На район</w:t>
            </w:r>
          </w:p>
        </w:tc>
      </w:tr>
      <w:tr w:rsidR="00674EB6" w:rsidRPr="00AC38E4">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20.</w:t>
            </w:r>
          </w:p>
        </w:tc>
        <w:tc>
          <w:tcPr>
            <w:tcW w:w="4069"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both"/>
              <w:rPr>
                <w:sz w:val="20"/>
                <w:szCs w:val="20"/>
              </w:rPr>
            </w:pPr>
            <w:r w:rsidRPr="00AC38E4">
              <w:rPr>
                <w:sz w:val="20"/>
                <w:szCs w:val="20"/>
              </w:rPr>
              <w:t>Пож.депо</w:t>
            </w:r>
          </w:p>
        </w:tc>
        <w:tc>
          <w:tcPr>
            <w:tcW w:w="1526"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Пож. автомобиль</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1 на 6,5 т.чел</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r w:rsidRPr="00AC38E4">
              <w:rPr>
                <w:sz w:val="20"/>
                <w:szCs w:val="20"/>
              </w:rPr>
              <w:t>Пож. депо на 11 авто</w:t>
            </w:r>
          </w:p>
        </w:tc>
        <w:tc>
          <w:tcPr>
            <w:tcW w:w="1634"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1634" w:type="dxa"/>
            <w:gridSpan w:val="2"/>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c>
          <w:tcPr>
            <w:tcW w:w="2175" w:type="dxa"/>
            <w:tcBorders>
              <w:top w:val="single" w:sz="6" w:space="0" w:color="auto"/>
              <w:left w:val="single" w:sz="6" w:space="0" w:color="auto"/>
              <w:bottom w:val="single" w:sz="6" w:space="0" w:color="auto"/>
              <w:right w:val="single" w:sz="6" w:space="0" w:color="auto"/>
            </w:tcBorders>
          </w:tcPr>
          <w:p w:rsidR="00674EB6" w:rsidRPr="00AC38E4" w:rsidRDefault="00674EB6" w:rsidP="00674EB6">
            <w:pPr>
              <w:spacing w:line="220" w:lineRule="exact"/>
              <w:jc w:val="center"/>
              <w:rPr>
                <w:sz w:val="20"/>
                <w:szCs w:val="20"/>
              </w:rPr>
            </w:pPr>
          </w:p>
        </w:tc>
      </w:tr>
    </w:tbl>
    <w:p w:rsidR="007347F8" w:rsidRDefault="007347F8" w:rsidP="006D6543">
      <w:pPr>
        <w:ind w:firstLine="567"/>
        <w:jc w:val="right"/>
        <w:sectPr w:rsidR="007347F8" w:rsidSect="007347F8">
          <w:pgSz w:w="16838" w:h="11906" w:orient="landscape"/>
          <w:pgMar w:top="851" w:right="1134" w:bottom="851" w:left="1134" w:header="709" w:footer="709" w:gutter="0"/>
          <w:cols w:space="708"/>
          <w:docGrid w:linePitch="360"/>
        </w:sectPr>
      </w:pPr>
    </w:p>
    <w:p w:rsidR="00526827" w:rsidRDefault="00526827" w:rsidP="00526827">
      <w:pPr>
        <w:pStyle w:val="a3"/>
        <w:spacing w:line="240" w:lineRule="auto"/>
        <w:ind w:firstLine="567"/>
        <w:rPr>
          <w:rFonts w:ascii="Times New Roman" w:hAnsi="Times New Roman"/>
          <w:b/>
          <w:bCs/>
          <w:color w:val="auto"/>
          <w:sz w:val="28"/>
          <w:szCs w:val="28"/>
        </w:rPr>
      </w:pPr>
      <w:r w:rsidRPr="00AF330B">
        <w:rPr>
          <w:rFonts w:ascii="Times New Roman" w:hAnsi="Times New Roman"/>
          <w:b/>
          <w:bCs/>
          <w:color w:val="auto"/>
          <w:sz w:val="28"/>
          <w:szCs w:val="28"/>
        </w:rPr>
        <w:lastRenderedPageBreak/>
        <w:t>Обеспечение потребностей  маломобильных  групп населения</w:t>
      </w:r>
    </w:p>
    <w:p w:rsidR="00AF330B" w:rsidRPr="00AF330B" w:rsidRDefault="00AF330B" w:rsidP="00526827">
      <w:pPr>
        <w:pStyle w:val="a3"/>
        <w:spacing w:line="240" w:lineRule="auto"/>
        <w:ind w:firstLine="567"/>
        <w:rPr>
          <w:rFonts w:ascii="Times New Roman" w:hAnsi="Times New Roman"/>
          <w:color w:val="auto"/>
          <w:sz w:val="28"/>
          <w:szCs w:val="28"/>
        </w:rPr>
      </w:pPr>
    </w:p>
    <w:p w:rsidR="00526827" w:rsidRPr="00C5345D" w:rsidRDefault="00526827" w:rsidP="00526827">
      <w:pPr>
        <w:pStyle w:val="a3"/>
        <w:spacing w:line="240" w:lineRule="auto"/>
        <w:ind w:firstLine="567"/>
        <w:rPr>
          <w:rFonts w:ascii="Times New Roman" w:hAnsi="Times New Roman"/>
          <w:b/>
          <w:bCs/>
          <w:color w:val="auto"/>
          <w:sz w:val="24"/>
          <w:szCs w:val="24"/>
        </w:rPr>
      </w:pPr>
      <w:r w:rsidRPr="00C5345D">
        <w:rPr>
          <w:rFonts w:ascii="Times New Roman" w:hAnsi="Times New Roman"/>
          <w:color w:val="auto"/>
          <w:sz w:val="24"/>
          <w:szCs w:val="24"/>
        </w:rPr>
        <w:t xml:space="preserve">Разработка генерального плана города и в дальнейшем проектов планировок микрорайонов и кварталов предусматривает градостроительные требования, относящиеся к созданию удобной для инвалидов городской среды, определённые в СНиП 35-01-2001 «Доступность зданий и сооружений для маломобильных групп населения»  и СП 35-105-220 «Реконструкция городской застройки с учётом доступности для инвалидов маломобильных групп населения». </w:t>
      </w:r>
    </w:p>
    <w:p w:rsidR="00526827" w:rsidRPr="00C5345D" w:rsidRDefault="00526827" w:rsidP="00526827">
      <w:pPr>
        <w:pStyle w:val="a3"/>
        <w:spacing w:line="240" w:lineRule="auto"/>
        <w:ind w:firstLine="567"/>
        <w:rPr>
          <w:rFonts w:ascii="Times New Roman" w:hAnsi="Times New Roman"/>
          <w:b/>
          <w:bCs/>
          <w:color w:val="auto"/>
          <w:sz w:val="24"/>
          <w:szCs w:val="24"/>
        </w:rPr>
      </w:pPr>
      <w:r w:rsidRPr="00C5345D">
        <w:rPr>
          <w:rFonts w:ascii="Times New Roman" w:hAnsi="Times New Roman"/>
          <w:color w:val="auto"/>
          <w:sz w:val="24"/>
          <w:szCs w:val="24"/>
        </w:rPr>
        <w:t xml:space="preserve">Специальные мероприятия по созданию доступной городской среды создают дополнительные удобства для беспрепятственного и удобного передвижения маломобильных групп населения от мест проживания к общественным зданиям различного назначения, местам труда и отдыха, доступность объектов обслуживания в зонах застройки различного функционального назначения, а также в местах пользования транспортными коммуникациями, сооружениями, пешеходными путями. Следует учитывать не только физическую и пространственную, но и  информационную доступность объектов. </w:t>
      </w:r>
    </w:p>
    <w:p w:rsidR="00526827" w:rsidRPr="00C5345D" w:rsidRDefault="00526827" w:rsidP="00526827">
      <w:pPr>
        <w:pStyle w:val="a3"/>
        <w:spacing w:line="240" w:lineRule="auto"/>
        <w:ind w:firstLine="567"/>
        <w:rPr>
          <w:rFonts w:ascii="Times New Roman" w:hAnsi="Times New Roman"/>
          <w:b/>
          <w:bCs/>
          <w:color w:val="auto"/>
          <w:sz w:val="24"/>
          <w:szCs w:val="24"/>
        </w:rPr>
      </w:pPr>
      <w:r w:rsidRPr="00C5345D">
        <w:rPr>
          <w:rFonts w:ascii="Times New Roman" w:hAnsi="Times New Roman"/>
          <w:color w:val="auto"/>
          <w:sz w:val="24"/>
          <w:szCs w:val="24"/>
        </w:rPr>
        <w:t xml:space="preserve">На стадии генерального плана определяются следующие мероприятия:  </w:t>
      </w:r>
    </w:p>
    <w:p w:rsidR="00526827" w:rsidRPr="00C5345D" w:rsidRDefault="00526827" w:rsidP="00526827">
      <w:pPr>
        <w:pStyle w:val="a3"/>
        <w:spacing w:line="240" w:lineRule="auto"/>
        <w:ind w:firstLine="567"/>
        <w:rPr>
          <w:rFonts w:ascii="Times New Roman" w:hAnsi="Times New Roman"/>
          <w:b/>
          <w:bCs/>
          <w:color w:val="auto"/>
          <w:sz w:val="24"/>
          <w:szCs w:val="24"/>
        </w:rPr>
      </w:pPr>
      <w:r w:rsidRPr="00C5345D">
        <w:rPr>
          <w:rFonts w:ascii="Times New Roman" w:hAnsi="Times New Roman"/>
          <w:color w:val="auto"/>
          <w:sz w:val="24"/>
          <w:szCs w:val="24"/>
        </w:rPr>
        <w:t xml:space="preserve">- </w:t>
      </w:r>
      <w:r w:rsidRPr="00C5345D">
        <w:rPr>
          <w:rFonts w:ascii="Times New Roman" w:hAnsi="Times New Roman"/>
          <w:b/>
          <w:bCs/>
          <w:i/>
          <w:iCs/>
          <w:color w:val="auto"/>
          <w:sz w:val="24"/>
          <w:szCs w:val="24"/>
        </w:rPr>
        <w:t xml:space="preserve">Районы  первоочередной реконструкции </w:t>
      </w:r>
      <w:r w:rsidRPr="00C5345D">
        <w:rPr>
          <w:rFonts w:ascii="Times New Roman" w:hAnsi="Times New Roman"/>
          <w:color w:val="auto"/>
          <w:sz w:val="24"/>
          <w:szCs w:val="24"/>
        </w:rPr>
        <w:t xml:space="preserve"> - формирование доступной среды; для инвалидов определены  районы общегородского  центра,  основные планировочные центры и общественно-транспортные узлы (в том числе район автовокзала) и район квартала республиканской больницы.</w:t>
      </w:r>
    </w:p>
    <w:p w:rsidR="00526827" w:rsidRPr="00C5345D" w:rsidRDefault="00526827" w:rsidP="00526827">
      <w:pPr>
        <w:pStyle w:val="a3"/>
        <w:spacing w:line="240" w:lineRule="auto"/>
        <w:ind w:firstLine="567"/>
        <w:rPr>
          <w:rFonts w:ascii="Times New Roman" w:hAnsi="Times New Roman"/>
          <w:b/>
          <w:bCs/>
          <w:color w:val="auto"/>
          <w:sz w:val="24"/>
          <w:szCs w:val="24"/>
        </w:rPr>
      </w:pPr>
      <w:r w:rsidRPr="00C5345D">
        <w:rPr>
          <w:rFonts w:ascii="Times New Roman" w:hAnsi="Times New Roman"/>
          <w:color w:val="auto"/>
          <w:sz w:val="24"/>
          <w:szCs w:val="24"/>
        </w:rPr>
        <w:t>-</w:t>
      </w:r>
      <w:r w:rsidRPr="00C5345D">
        <w:rPr>
          <w:rFonts w:ascii="Times New Roman" w:hAnsi="Times New Roman"/>
          <w:b/>
          <w:bCs/>
          <w:i/>
          <w:iCs/>
          <w:color w:val="auto"/>
          <w:sz w:val="24"/>
          <w:szCs w:val="24"/>
        </w:rPr>
        <w:t>Развитие сферы услуг</w:t>
      </w:r>
      <w:r w:rsidRPr="00C5345D">
        <w:rPr>
          <w:rFonts w:ascii="Times New Roman" w:hAnsi="Times New Roman"/>
          <w:color w:val="auto"/>
          <w:sz w:val="24"/>
          <w:szCs w:val="24"/>
        </w:rPr>
        <w:t xml:space="preserve">, предоставляемых учреждениями торговли, общественного питания и досуга, медицинского обслуживания,  ориентированных на  удовлетворение потребностей различных групп населения, в том числе инвалидов и других маломобильных групп. В общественном центре города и жилых районах  размещаются объекты социального обслуживания.  В связи с увеличением в районах  малоэтажной усадебной застройки радиусов доступности  учреждений обслуживания всех видов рекомендуется применение различных форм обслуживания на дому.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w:t>
      </w:r>
      <w:r w:rsidRPr="00C5345D">
        <w:rPr>
          <w:rFonts w:ascii="Times New Roman" w:hAnsi="Times New Roman"/>
          <w:b/>
          <w:bCs/>
          <w:i/>
          <w:iCs/>
          <w:color w:val="auto"/>
          <w:sz w:val="24"/>
          <w:szCs w:val="24"/>
        </w:rPr>
        <w:t>Пешеходные пути</w:t>
      </w:r>
      <w:r w:rsidRPr="00C5345D">
        <w:rPr>
          <w:rFonts w:ascii="Times New Roman" w:hAnsi="Times New Roman"/>
          <w:color w:val="auto"/>
          <w:sz w:val="24"/>
          <w:szCs w:val="24"/>
        </w:rPr>
        <w:t xml:space="preserve"> должны быть обустроены с учётом требований доступности для всех групп инвалидов. На основных транспортных узлах города предусматривается удобное и безопасное пересечение пешеходных и транспортных путей, в том числе в разных уровнях.</w:t>
      </w:r>
    </w:p>
    <w:p w:rsidR="00526827" w:rsidRPr="00C5345D" w:rsidRDefault="00526827" w:rsidP="00526827">
      <w:pPr>
        <w:pStyle w:val="a3"/>
        <w:spacing w:line="240" w:lineRule="auto"/>
        <w:ind w:firstLine="567"/>
        <w:rPr>
          <w:rFonts w:ascii="Times New Roman" w:hAnsi="Times New Roman"/>
          <w:b/>
          <w:bCs/>
          <w:color w:val="auto"/>
          <w:sz w:val="24"/>
          <w:szCs w:val="24"/>
        </w:rPr>
      </w:pPr>
      <w:r w:rsidRPr="00C5345D">
        <w:rPr>
          <w:rFonts w:ascii="Times New Roman" w:hAnsi="Times New Roman"/>
          <w:color w:val="auto"/>
          <w:sz w:val="24"/>
          <w:szCs w:val="24"/>
        </w:rPr>
        <w:t>-</w:t>
      </w:r>
      <w:r w:rsidRPr="00C5345D">
        <w:rPr>
          <w:rFonts w:ascii="Times New Roman" w:hAnsi="Times New Roman"/>
          <w:b/>
          <w:bCs/>
          <w:i/>
          <w:iCs/>
          <w:color w:val="auto"/>
          <w:sz w:val="24"/>
          <w:szCs w:val="24"/>
        </w:rPr>
        <w:t>Совершенствование  транспортного обслуживания</w:t>
      </w:r>
      <w:r w:rsidRPr="00C5345D">
        <w:rPr>
          <w:rFonts w:ascii="Times New Roman" w:hAnsi="Times New Roman"/>
          <w:color w:val="auto"/>
          <w:sz w:val="24"/>
          <w:szCs w:val="24"/>
        </w:rPr>
        <w:t xml:space="preserve">   включает обеспечение специально приспособленным транспортом,  резервирование мест на стоянках, планировочные  и инженерно-строительные требования сложных  пересадочных узлов и другие требования, учет которых необходим при дальнейших стадиях проектирования.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 </w:t>
      </w:r>
      <w:r w:rsidRPr="00C5345D">
        <w:rPr>
          <w:rFonts w:ascii="Times New Roman" w:hAnsi="Times New Roman"/>
          <w:b/>
          <w:bCs/>
          <w:i/>
          <w:iCs/>
          <w:color w:val="auto"/>
          <w:sz w:val="24"/>
          <w:szCs w:val="24"/>
        </w:rPr>
        <w:t>Формирование комфортной  рекреационной среды</w:t>
      </w:r>
      <w:r w:rsidRPr="00C5345D">
        <w:rPr>
          <w:rFonts w:ascii="Times New Roman" w:hAnsi="Times New Roman"/>
          <w:color w:val="auto"/>
          <w:sz w:val="24"/>
          <w:szCs w:val="24"/>
        </w:rPr>
        <w:t>, приспособленной для нужд маломобильных групп населения. Организация мест отдыха инвалидов предусматривает все уровни рекреационного обслуживания: на территориях в местах проживания инвалидов, при общественных зданиях, в парках и скверах города, при учреждениях здравоохранения, социальной помощи, объектах обслуживания, а также в  рекреационных зонах города - лесопарках и в рекреационно-туристических комплексах.</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 Это предполагает обустройство рекреационной среды: реконструкция и проектирование пешеходных путей, доступность подходов, специальное мощение, площадки отдыха и т.д., а также обустройство рекреационных учреждений общего типа и создание специальных туристических маршрутов для  маломобильных групп населения.</w:t>
      </w:r>
    </w:p>
    <w:p w:rsidR="00526827" w:rsidRPr="00C5345D" w:rsidRDefault="00526827" w:rsidP="00526827">
      <w:pPr>
        <w:pStyle w:val="a3"/>
        <w:spacing w:line="240" w:lineRule="auto"/>
        <w:ind w:firstLine="567"/>
        <w:rPr>
          <w:rFonts w:ascii="Times New Roman" w:hAnsi="Times New Roman"/>
          <w:color w:val="auto"/>
          <w:sz w:val="24"/>
          <w:szCs w:val="24"/>
        </w:rPr>
      </w:pPr>
    </w:p>
    <w:p w:rsidR="00C15A08" w:rsidRDefault="00C15A08" w:rsidP="00526827">
      <w:pPr>
        <w:pStyle w:val="a3"/>
        <w:spacing w:line="240" w:lineRule="auto"/>
        <w:ind w:firstLine="567"/>
        <w:jc w:val="center"/>
        <w:rPr>
          <w:rFonts w:ascii="Times New Roman" w:hAnsi="Times New Roman"/>
          <w:b/>
          <w:bCs/>
          <w:color w:val="auto"/>
          <w:sz w:val="24"/>
          <w:szCs w:val="24"/>
        </w:rPr>
      </w:pPr>
    </w:p>
    <w:p w:rsidR="00C15A08" w:rsidRDefault="00C15A08" w:rsidP="00526827">
      <w:pPr>
        <w:pStyle w:val="a3"/>
        <w:spacing w:line="240" w:lineRule="auto"/>
        <w:ind w:firstLine="567"/>
        <w:jc w:val="center"/>
        <w:rPr>
          <w:rFonts w:ascii="Times New Roman" w:hAnsi="Times New Roman"/>
          <w:b/>
          <w:bCs/>
          <w:color w:val="auto"/>
          <w:sz w:val="24"/>
          <w:szCs w:val="24"/>
        </w:rPr>
      </w:pPr>
    </w:p>
    <w:p w:rsidR="00C15A08" w:rsidRDefault="00C15A08" w:rsidP="00526827">
      <w:pPr>
        <w:pStyle w:val="a3"/>
        <w:spacing w:line="240" w:lineRule="auto"/>
        <w:ind w:firstLine="567"/>
        <w:jc w:val="center"/>
        <w:rPr>
          <w:rFonts w:ascii="Times New Roman" w:hAnsi="Times New Roman"/>
          <w:b/>
          <w:bCs/>
          <w:color w:val="auto"/>
          <w:sz w:val="24"/>
          <w:szCs w:val="24"/>
        </w:rPr>
      </w:pPr>
    </w:p>
    <w:p w:rsidR="00C15A08" w:rsidRDefault="00C15A08" w:rsidP="00526827">
      <w:pPr>
        <w:pStyle w:val="a3"/>
        <w:spacing w:line="240" w:lineRule="auto"/>
        <w:ind w:firstLine="567"/>
        <w:jc w:val="center"/>
        <w:rPr>
          <w:rFonts w:ascii="Times New Roman" w:hAnsi="Times New Roman"/>
          <w:b/>
          <w:bCs/>
          <w:color w:val="auto"/>
          <w:sz w:val="24"/>
          <w:szCs w:val="24"/>
        </w:rPr>
      </w:pPr>
    </w:p>
    <w:p w:rsidR="00C15A08" w:rsidRDefault="00C15A08" w:rsidP="00526827">
      <w:pPr>
        <w:pStyle w:val="a3"/>
        <w:spacing w:line="240" w:lineRule="auto"/>
        <w:ind w:firstLine="567"/>
        <w:jc w:val="center"/>
        <w:rPr>
          <w:rFonts w:ascii="Times New Roman" w:hAnsi="Times New Roman"/>
          <w:b/>
          <w:bCs/>
          <w:color w:val="auto"/>
          <w:sz w:val="24"/>
          <w:szCs w:val="24"/>
        </w:rPr>
      </w:pPr>
    </w:p>
    <w:p w:rsidR="00526827" w:rsidRPr="00AF330B" w:rsidRDefault="00526827" w:rsidP="00AB60C3">
      <w:pPr>
        <w:pStyle w:val="a3"/>
        <w:spacing w:line="240" w:lineRule="auto"/>
        <w:ind w:firstLine="567"/>
        <w:rPr>
          <w:rFonts w:ascii="Times New Roman" w:hAnsi="Times New Roman"/>
          <w:b/>
          <w:bCs/>
          <w:color w:val="auto"/>
          <w:sz w:val="28"/>
          <w:szCs w:val="28"/>
        </w:rPr>
      </w:pPr>
      <w:r w:rsidRPr="00AF330B">
        <w:rPr>
          <w:rFonts w:ascii="Times New Roman" w:hAnsi="Times New Roman"/>
          <w:b/>
          <w:bCs/>
          <w:color w:val="auto"/>
          <w:sz w:val="28"/>
          <w:szCs w:val="28"/>
        </w:rPr>
        <w:lastRenderedPageBreak/>
        <w:t>8.Транспортная инфраструктура</w:t>
      </w:r>
    </w:p>
    <w:p w:rsidR="00526827" w:rsidRPr="00C5345D" w:rsidRDefault="00526827" w:rsidP="00526827">
      <w:pPr>
        <w:pStyle w:val="a3"/>
        <w:spacing w:line="240" w:lineRule="auto"/>
        <w:ind w:firstLine="567"/>
        <w:jc w:val="center"/>
        <w:rPr>
          <w:rFonts w:ascii="Times New Roman" w:hAnsi="Times New Roman"/>
          <w:b/>
          <w:bCs/>
          <w:color w:val="auto"/>
          <w:sz w:val="24"/>
          <w:szCs w:val="24"/>
        </w:rPr>
      </w:pPr>
    </w:p>
    <w:p w:rsidR="00526827" w:rsidRPr="00AB60C3" w:rsidRDefault="00526827" w:rsidP="00AB60C3">
      <w:pPr>
        <w:pStyle w:val="a3"/>
        <w:spacing w:line="240" w:lineRule="auto"/>
        <w:ind w:firstLine="567"/>
        <w:rPr>
          <w:rFonts w:ascii="Times New Roman" w:hAnsi="Times New Roman"/>
          <w:b/>
          <w:bCs/>
          <w:color w:val="auto"/>
          <w:sz w:val="28"/>
          <w:szCs w:val="28"/>
        </w:rPr>
      </w:pPr>
      <w:r w:rsidRPr="00AB60C3">
        <w:rPr>
          <w:rFonts w:ascii="Times New Roman" w:hAnsi="Times New Roman"/>
          <w:b/>
          <w:bCs/>
          <w:color w:val="auto"/>
          <w:sz w:val="28"/>
          <w:szCs w:val="28"/>
        </w:rPr>
        <w:t>8.1 Внешний транспорт</w:t>
      </w:r>
    </w:p>
    <w:p w:rsidR="00526827" w:rsidRPr="00C5345D" w:rsidRDefault="00526827" w:rsidP="00526827">
      <w:pPr>
        <w:pStyle w:val="a3"/>
        <w:spacing w:line="240" w:lineRule="auto"/>
        <w:ind w:firstLine="567"/>
        <w:jc w:val="center"/>
        <w:rPr>
          <w:rFonts w:ascii="Times New Roman" w:hAnsi="Times New Roman"/>
          <w:b/>
          <w:bCs/>
          <w:color w:val="auto"/>
          <w:sz w:val="24"/>
          <w:szCs w:val="24"/>
        </w:rPr>
      </w:pPr>
    </w:p>
    <w:p w:rsidR="00526827" w:rsidRPr="0047664F" w:rsidRDefault="00526827" w:rsidP="0047664F">
      <w:pPr>
        <w:pStyle w:val="a3"/>
        <w:spacing w:line="240" w:lineRule="auto"/>
        <w:ind w:firstLine="567"/>
        <w:jc w:val="left"/>
        <w:rPr>
          <w:rFonts w:ascii="Times New Roman" w:hAnsi="Times New Roman"/>
          <w:b/>
          <w:i/>
          <w:iCs/>
          <w:color w:val="auto"/>
          <w:sz w:val="24"/>
          <w:szCs w:val="24"/>
        </w:rPr>
      </w:pPr>
      <w:r w:rsidRPr="0047664F">
        <w:rPr>
          <w:rFonts w:ascii="Times New Roman" w:hAnsi="Times New Roman"/>
          <w:b/>
          <w:i/>
          <w:iCs/>
          <w:color w:val="auto"/>
          <w:sz w:val="24"/>
          <w:szCs w:val="24"/>
        </w:rPr>
        <w:t>Воздушный транспорт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b/>
          <w:bCs/>
          <w:i/>
          <w:iCs/>
          <w:color w:val="auto"/>
          <w:sz w:val="24"/>
          <w:szCs w:val="24"/>
        </w:rPr>
        <w:t xml:space="preserve"> </w:t>
      </w:r>
      <w:r w:rsidRPr="00C5345D">
        <w:rPr>
          <w:rFonts w:ascii="Times New Roman" w:hAnsi="Times New Roman"/>
          <w:color w:val="auto"/>
          <w:sz w:val="24"/>
          <w:szCs w:val="24"/>
        </w:rPr>
        <w:t xml:space="preserve">Горно-Алтайский аэропорт расположен в </w:t>
      </w:r>
      <w:smartTag w:uri="urn:schemas-microsoft-com:office:smarttags" w:element="metricconverter">
        <w:smartTagPr>
          <w:attr w:name="ProductID" w:val="10 км"/>
        </w:smartTagPr>
        <w:r w:rsidRPr="00C5345D">
          <w:rPr>
            <w:rFonts w:ascii="Times New Roman" w:hAnsi="Times New Roman"/>
            <w:color w:val="auto"/>
            <w:sz w:val="24"/>
            <w:szCs w:val="24"/>
          </w:rPr>
          <w:t>10 км</w:t>
        </w:r>
      </w:smartTag>
      <w:r w:rsidRPr="00C5345D">
        <w:rPr>
          <w:rFonts w:ascii="Times New Roman" w:hAnsi="Times New Roman"/>
          <w:color w:val="auto"/>
          <w:sz w:val="24"/>
          <w:szCs w:val="24"/>
        </w:rPr>
        <w:t xml:space="preserve"> от центра города. Аэропорт находится на реконструкции.</w:t>
      </w:r>
    </w:p>
    <w:p w:rsidR="00526827" w:rsidRPr="00C5345D" w:rsidRDefault="00526827" w:rsidP="00526827">
      <w:pPr>
        <w:pStyle w:val="a3"/>
        <w:spacing w:line="240" w:lineRule="auto"/>
        <w:ind w:firstLine="567"/>
        <w:rPr>
          <w:rFonts w:ascii="Times New Roman" w:hAnsi="Times New Roman"/>
          <w:b/>
          <w:bCs/>
          <w:i/>
          <w:iCs/>
          <w:color w:val="auto"/>
          <w:sz w:val="24"/>
          <w:szCs w:val="24"/>
        </w:rPr>
      </w:pPr>
      <w:r w:rsidRPr="00C5345D">
        <w:rPr>
          <w:rFonts w:ascii="Times New Roman" w:hAnsi="Times New Roman"/>
          <w:b/>
          <w:bCs/>
          <w:i/>
          <w:iCs/>
          <w:color w:val="auto"/>
          <w:sz w:val="24"/>
          <w:szCs w:val="24"/>
        </w:rPr>
        <w:t>Железнодорожный транспорт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Ближайшая железнодорожная станция находится в г. Бийске (</w:t>
      </w:r>
      <w:smartTag w:uri="urn:schemas-microsoft-com:office:smarttags" w:element="metricconverter">
        <w:smartTagPr>
          <w:attr w:name="ProductID" w:val="96 км"/>
        </w:smartTagPr>
        <w:r w:rsidRPr="00C5345D">
          <w:rPr>
            <w:rFonts w:ascii="Times New Roman" w:hAnsi="Times New Roman"/>
            <w:color w:val="auto"/>
            <w:sz w:val="24"/>
            <w:szCs w:val="24"/>
          </w:rPr>
          <w:t>96 км</w:t>
        </w:r>
      </w:smartTag>
      <w:r w:rsidRPr="00C5345D">
        <w:rPr>
          <w:rFonts w:ascii="Times New Roman" w:hAnsi="Times New Roman"/>
          <w:color w:val="auto"/>
          <w:sz w:val="24"/>
          <w:szCs w:val="24"/>
        </w:rPr>
        <w:t xml:space="preserve">), станция Чемровка. В генеральном плане 1988 года приведены проектные разработки </w:t>
      </w:r>
      <w:smartTag w:uri="urn:schemas-microsoft-com:office:smarttags" w:element="metricconverter">
        <w:smartTagPr>
          <w:attr w:name="ProductID" w:val="1976 г"/>
        </w:smartTagPr>
        <w:r w:rsidRPr="00C5345D">
          <w:rPr>
            <w:rFonts w:ascii="Times New Roman" w:hAnsi="Times New Roman"/>
            <w:color w:val="auto"/>
            <w:sz w:val="24"/>
            <w:szCs w:val="24"/>
          </w:rPr>
          <w:t>1976 г</w:t>
        </w:r>
      </w:smartTag>
      <w:r w:rsidRPr="00C5345D">
        <w:rPr>
          <w:rFonts w:ascii="Times New Roman" w:hAnsi="Times New Roman"/>
          <w:color w:val="auto"/>
          <w:sz w:val="24"/>
          <w:szCs w:val="24"/>
        </w:rPr>
        <w:t>. железнодорожной линии Бийск – Горно-Алтайск. Железнодорожная станция проектировалась в районе аэропорта.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 В настоящее время ведутся новые проектные изыскания по железнодорожной линии Бийск – Горно-Алтайск. Появление железнодорожного транспорта окажет существенное влияние на развитие всего региона.</w:t>
      </w:r>
    </w:p>
    <w:p w:rsidR="00526827" w:rsidRPr="00C5345D" w:rsidRDefault="00526827" w:rsidP="00526827">
      <w:pPr>
        <w:pStyle w:val="a3"/>
        <w:spacing w:line="240" w:lineRule="auto"/>
        <w:ind w:firstLine="567"/>
        <w:rPr>
          <w:rFonts w:ascii="Times New Roman" w:hAnsi="Times New Roman"/>
          <w:b/>
          <w:bCs/>
          <w:i/>
          <w:iCs/>
          <w:color w:val="auto"/>
          <w:sz w:val="24"/>
          <w:szCs w:val="24"/>
        </w:rPr>
      </w:pPr>
      <w:r w:rsidRPr="00C5345D">
        <w:rPr>
          <w:rFonts w:ascii="Times New Roman" w:hAnsi="Times New Roman"/>
          <w:b/>
          <w:bCs/>
          <w:i/>
          <w:iCs/>
          <w:color w:val="auto"/>
          <w:sz w:val="24"/>
          <w:szCs w:val="24"/>
        </w:rPr>
        <w:t>Автомобильный транспорт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Автомобильный транспорт в Республике Алтай является основным. Им осуществляются все перевозки грузов и пассажиров как на близкие, так и на далекие расстояния.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Сеть автомобильных дорог общего пользования представлена федеральными и территориальными дорогами.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Дорога федерального значения М-52 Чуйский тракт проходит через г.Бийск и райцентр Майма  до границы с Монголией.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Город Горно-Алтайск с Чуйским трактом связывают два подъезда: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1.</w:t>
      </w:r>
      <w:r w:rsidRPr="00C5345D">
        <w:rPr>
          <w:rFonts w:ascii="Times New Roman" w:hAnsi="Times New Roman"/>
          <w:color w:val="auto"/>
          <w:sz w:val="24"/>
          <w:szCs w:val="24"/>
        </w:rPr>
        <w:tab/>
        <w:t>Подъезд проходит по правому берегу реки Маймы, является частичным обходом г.Горно-Алтайска.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2.</w:t>
      </w:r>
      <w:r w:rsidRPr="00C5345D">
        <w:rPr>
          <w:rFonts w:ascii="Times New Roman" w:hAnsi="Times New Roman"/>
          <w:color w:val="auto"/>
          <w:sz w:val="24"/>
          <w:szCs w:val="24"/>
        </w:rPr>
        <w:tab/>
        <w:t>Подъезд проходит по левому берегу реки Маймы с выходом на проспект Коммунистический.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Пропуск транзитного транспорта с Чуйского тракта в Чойский и Турочакский районы, а также на Кузбасс осуществляется по подъездам №1 и №2 и улицам города.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Проектным институтом «ГипродорНИИ» г.Барнаула в 2000 году была разработана «Программа развития автомобильных дорог Республики Алтай» на период до 2010 года.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программе предусматривался обход г.Горно-Алтайска и с.Маймы с востока от дороги на с. Верх-Карагуж с выходом на существующую дорогу  г.Горно-Алтайск-Чоя-Верх-Бийск (восточный обход).</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Строительство восточного обхода г.Горно-Алтайска как первоочередного в настоящее время стало экономически нецелесообразно, так как не обеспечит прямую транспортную связь с туристическими базами и зонами отдыха, расположенными вдоль Чуйского тракта в населенных пунктах Соузга, Чемал, Манжерок.</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Этот вариант восточного обхода г.Горно-Алтайска  в генеральном плане предусматривается на перспективу, в увязке с ныне проектируемым  проектом обхода с.Маймы.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настоящее время проектным институтом ОАО «ГипродорНИИ» г.Барнаула разрабатывается проект выноса участка автомобильной дороги федерального значения М-52 Чуйский тракт - обход с.Маймы, км 428 – с.Карлушка.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Чуйский тракт по этому участку пройдет по новому направлению с обходом райцентра с востока и далее между селом Майма  и г.Горно-Алтайском с выходом на существующую федеральную дорогу.</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обходе предусмотрено строительство двух мостов через р.Майму и четырех транспортных развязок в 2-х уровнях, которые будут увязаны с существующими подъездами к г.Горно-Алтайску.</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lastRenderedPageBreak/>
        <w:t xml:space="preserve">По данным Барнаульского филиала «ГипродорНИИ» перспективная интенсивность движения на </w:t>
      </w:r>
      <w:smartTag w:uri="urn:schemas-microsoft-com:office:smarttags" w:element="metricconverter">
        <w:smartTagPr>
          <w:attr w:name="ProductID" w:val="2028 г"/>
        </w:smartTagPr>
        <w:r w:rsidRPr="00C5345D">
          <w:rPr>
            <w:rFonts w:ascii="Times New Roman" w:hAnsi="Times New Roman"/>
            <w:color w:val="auto"/>
            <w:sz w:val="24"/>
            <w:szCs w:val="24"/>
          </w:rPr>
          <w:t>2028 г</w:t>
        </w:r>
      </w:smartTag>
      <w:r w:rsidRPr="00C5345D">
        <w:rPr>
          <w:rFonts w:ascii="Times New Roman" w:hAnsi="Times New Roman"/>
          <w:color w:val="auto"/>
          <w:sz w:val="24"/>
          <w:szCs w:val="24"/>
        </w:rPr>
        <w:t>. на обходе райцентра Майма составит: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на подъезде к г.Горно-Алтайску /7100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въезд в г.Горно-Алтайск по подъезду №1 /5980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въезд в г.Горно-Алтайск по пр-ту Коммунистическому /5670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направление на Чою (без строительства восточного обхода) /3500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направление на Чою (с учетом восточного объезда) /1400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В настоящее время значительная часть грузов проследует транзитом в южные районы Республики Алтай и обратно по автомобильной дороге Горно-Алтайск – Чоя – Верх-Бийск с выходом на Чуйский тракт через г. Горно-Алтайск. Со строительством дороги Турочак – граница Кемеровской области этот транзит возрастет.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Строительство туристско-рекреационных зон «Бирюзовая Катунь», «Алтайская долина», международного горнолыжного комплекса «Манжерок» определяет необходимость строительства нового транспортного коридора, который обеспечит транспортную связь восточных регионов (особенно Кемеровскую область) выходом на Чуйский тракт в районе села  Соузга.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генеральном плане города проектируется выход республиканской дороги Горно-Алтайск – Чоя – Верх-Бийск на Чуйский тракт южнее г. Горно-Алтайска в районе с.Соузга (южный обход), что обеспечит вынос транзитного движения на Чою, Турочак, Кемеровскую область. Кроме того, предлагается связать дорогой проектируемый на перспективу  восточный обход города с южной объездной дорогой.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Предлагаемая сеть объездных дорог обеспечивает обход вокруг г.Горно-Алтайска, снизит интенсивность движения на городских магистралях и обеспечит связи города с районами республики и соседними регионами (Алтайский край, Кемеровская область, Хакасия и др.)</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Пассажирские перевозки на пригородных маршрутах и междугородном сообщении осуществляются ОАО «Горно-Алтайское ПАТП» и частными предпринимателями.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Междугородные автобусные маршруты г.Горно-Алтайска связывают его с Алтайским краем и регионами республики.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Перевозки выполняют: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ОАО «Горно-Алтайское ПАТП»;</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-«Горно-Алтайский городской Союз индивидуальных предпринимателей»;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маршрутные такси.</w:t>
      </w: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Default="00526827" w:rsidP="00A44B45">
      <w:pPr>
        <w:pStyle w:val="a3"/>
        <w:spacing w:line="240" w:lineRule="auto"/>
        <w:ind w:firstLine="567"/>
        <w:rPr>
          <w:rFonts w:ascii="Times New Roman" w:hAnsi="Times New Roman"/>
          <w:b/>
          <w:bCs/>
          <w:color w:val="auto"/>
          <w:sz w:val="28"/>
          <w:szCs w:val="28"/>
        </w:rPr>
      </w:pPr>
      <w:r w:rsidRPr="00AB60C3">
        <w:rPr>
          <w:rFonts w:ascii="Times New Roman" w:hAnsi="Times New Roman"/>
          <w:b/>
          <w:bCs/>
          <w:color w:val="auto"/>
          <w:sz w:val="28"/>
          <w:szCs w:val="28"/>
        </w:rPr>
        <w:t>8.2 Городские улицы, дороги и общественный транспорт</w:t>
      </w:r>
    </w:p>
    <w:p w:rsidR="00AB60C3" w:rsidRPr="00AB60C3" w:rsidRDefault="00AB60C3" w:rsidP="00526827">
      <w:pPr>
        <w:pStyle w:val="a3"/>
        <w:spacing w:line="240" w:lineRule="auto"/>
        <w:ind w:firstLine="567"/>
        <w:jc w:val="center"/>
        <w:rPr>
          <w:rFonts w:ascii="Times New Roman" w:hAnsi="Times New Roman"/>
          <w:b/>
          <w:bCs/>
          <w:color w:val="auto"/>
          <w:sz w:val="28"/>
          <w:szCs w:val="28"/>
        </w:rPr>
      </w:pP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Уличная сеть, как и сам город, сложились давно, основными магистральными улицами являются пр-т Коммунистический и ул.Ленина, остальные улицы местного значения узкие, с низкой пропускной способностью автотранспорта.  </w:t>
      </w:r>
      <w:r w:rsidR="00E5250C">
        <w:rPr>
          <w:rFonts w:ascii="Times New Roman" w:hAnsi="Times New Roman"/>
          <w:color w:val="auto"/>
          <w:sz w:val="24"/>
          <w:szCs w:val="24"/>
        </w:rPr>
        <w:t xml:space="preserve"> </w:t>
      </w:r>
      <w:r w:rsidRPr="00C5345D">
        <w:rPr>
          <w:rFonts w:ascii="Times New Roman" w:hAnsi="Times New Roman"/>
          <w:color w:val="auto"/>
          <w:sz w:val="24"/>
          <w:szCs w:val="24"/>
        </w:rPr>
        <w:t xml:space="preserve"> города сложилась так, что его промышленные предприятия являются грузопоглощающими  и грузообразующими, то есть значительная часть грузов, поступающая в город, рассредоточивается по предприятиям и торговым точкам. Готовая продукция вывозится в другие регионы по  двум подъездам: №1, №2 и центральным улицам города: Чорос-Гуркина, бульвару Садовый, Социалистической и ул.Барнаульской (грузовой дороге), осуществляются транспортные связи Чуйского тракта с Чойским и Турочакскими районами, а также и внутригородские грузоперевозки.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основании расчета интенсивности движения автотранспортных средств по улицам города Горно-Алтайска в районе перекрестков (рынок «Западный», Мебельная фабрика, рынок «Ткацкий», Старый музей, магазин «Шонкор»), выполненных «Энегоплюс» г.Горно-Алтайска в 2007 году, суточная интенсивность движения транспортных средств в «час пик» на перекрестках улиц города составила: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lastRenderedPageBreak/>
        <w:t>- перекресток пр-та Коммунистического с переулком Бийским (рынок «Западный») – 30840 авт./сут., в т.ч. грузовой – 5620 авт./сут.; легковой – 24520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перекресток пр-та Коммунистического с ул. Чорос-Гуркина (Мебельная фабрика) – 35692 авт./сут., в т.ч. грузовой – 16657 авт./сут.; легковой – 17735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перекресток пр-та Коммунистического с ул.Ленина (ткацкая фабрика) – 25021 авт./сут., в т.ч. грузовой – 9052 авт./сут.; легковой – 14969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перекресток ул.Социалистической с ул. Ленина (Старый музей) 22497 авт./сут., в т.ч. грузового – 10046 авт./сут.; легкового – 10150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перекресток ул.Чорос-Гуркина с бульваром Садовым – 33566 авт./сут., в т.ч. грузовой – 10379 авт./сут.; легковой – 22175 авт./сут.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Приведенные расчеты показывают высокую интенсивность движения на улицах города.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Существующая улично-дорожная сеть не обеспечивает пропуск  интенсивных потоков транспорта: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недостаточная ширина проезжих частей;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несовершенная улично-дорожная сеть;</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низкая пропускная способность улиц и перекрестков;</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жилая застройка вдоль улиц не изолирована от шума, газов и пыли.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основании вышеизложенного в первую очередь необходимо разгрузить центральные улицы, вынести грузовое движение из центра города.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Проектом предлагается</w:t>
      </w:r>
      <w:r w:rsidR="008A24E6">
        <w:rPr>
          <w:rFonts w:ascii="Times New Roman" w:hAnsi="Times New Roman"/>
          <w:color w:val="auto"/>
          <w:sz w:val="24"/>
          <w:szCs w:val="24"/>
        </w:rPr>
        <w:t>.</w:t>
      </w:r>
      <w:r w:rsidRPr="00C5345D">
        <w:rPr>
          <w:rFonts w:ascii="Times New Roman" w:hAnsi="Times New Roman"/>
          <w:color w:val="auto"/>
          <w:sz w:val="24"/>
          <w:szCs w:val="24"/>
        </w:rPr>
        <w:t xml:space="preserve">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1. Реконструкция и объединение улиц Красноармейской, Улагашева, Обводной с устройством магистрали  районного значения по северной окраине центральной части города. Реконструкция улиц предусматривает расширение проездных частей шириной </w:t>
      </w:r>
      <w:smartTag w:uri="urn:schemas-microsoft-com:office:smarttags" w:element="metricconverter">
        <w:smartTagPr>
          <w:attr w:name="ProductID" w:val="9,0 м"/>
        </w:smartTagPr>
        <w:r w:rsidRPr="00C5345D">
          <w:rPr>
            <w:rFonts w:ascii="Times New Roman" w:hAnsi="Times New Roman"/>
            <w:color w:val="auto"/>
            <w:sz w:val="24"/>
            <w:szCs w:val="24"/>
          </w:rPr>
          <w:t>9,0 м</w:t>
        </w:r>
      </w:smartTag>
      <w:r w:rsidRPr="00C5345D">
        <w:rPr>
          <w:rFonts w:ascii="Times New Roman" w:hAnsi="Times New Roman"/>
          <w:color w:val="auto"/>
          <w:sz w:val="24"/>
          <w:szCs w:val="24"/>
        </w:rPr>
        <w:t xml:space="preserve"> и частичным сносом застройки.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Это даст возможность вынести грузовое движение с ул.Чорос-Гуркина, Проточной, Социалистической и пр-та Коммунистического.</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Связь новой магистральной улицы с центральными улицами должна быть обеспечена поперечными улицами  с учетом их расширения.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Новый маршрут обеспечит выход грузового транспорта с подъезда №1 на улицы Ленина, Барнаульскую  и Кучияка  по проектируемой северной магистрали.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Для связи с южным районом города и снижения интенсивности движения по ул.Ленина проектируется мост через р.Майма с выходом на ул. Пушкина. Для перераспределения транспортных потоков  и связи застройки по берегам р.Маймы проектируются еще два моста через р.Майму в южной части города и связь ул. Ленина с ул. Барнаульской по южной окраине города.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2. Предусматривается вариант дублирования северной магистрали, проектированием магистральной дороги, которая пройдет по левому берегу р.Маймы у подножья горы Комсомольская. Она обеспечит выход грузового транспорта с подъездов №1, №2 на ул. Пушкина и далее Ленина, Барнаульскую,  минуя центр города.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Для распределения транспортных потоков на примыканиях грузовой дороги и подъезда №1 с проспектом Коммунистическим необходимо строительство транспортных развязок в 2-х уровнях. Эта дорога проходит в основном вне жилья и решает те же задачи, что и проектируемая северная магистраль.</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Реконструкция ул.Каясинской обеспечит выход к новому району р.Каяса к проектируемым городским туристско-рекреационным зонам и далее выход на Южную объездную дорогу.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Через залесенные склоны гор проектируются дороги для связи частей города</w:t>
      </w:r>
      <w:r w:rsidR="008A24E6">
        <w:rPr>
          <w:rFonts w:ascii="Times New Roman" w:hAnsi="Times New Roman"/>
          <w:color w:val="auto"/>
          <w:sz w:val="24"/>
          <w:szCs w:val="24"/>
        </w:rPr>
        <w:t>,</w:t>
      </w:r>
      <w:r w:rsidRPr="00C5345D">
        <w:rPr>
          <w:rFonts w:ascii="Times New Roman" w:hAnsi="Times New Roman"/>
          <w:color w:val="auto"/>
          <w:sz w:val="24"/>
          <w:szCs w:val="24"/>
        </w:rPr>
        <w:t xml:space="preserve"> к проектируемой туристско-рекреационной зоне «Еланда».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Проектируемый район малоэтажной  и усадебной жилой застройки Кировского лога и ручья Бочеркушка (восточная часть города) связывает с общественным центром ул.Кирова, ул. Совхозную и улицы с. Алферово.</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lastRenderedPageBreak/>
        <w:t>Транспортная связь с с.Алферово обеспечивается  по ул.Кучияка.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Район проектируемой застройки «Партизанский лог» с ул.Пушкина объединяют улицы Красногвардейская и Ключевая.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Район ОПХ «Горно-Алтайское» связывает с городом ул.Плодово-ягодная.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По ул.Фрунзе, ул.Колхозной, ул.Дубовая роща осуществляется  выход транспорта на местную дорогу к проектируемой производственной зоне.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Магистральные улицы общегородского значения -  это пр-т Коммунистический, ул.Ленина и ул. Чорос-Гуркина.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Ширина в красных линиях 39-</w:t>
      </w:r>
      <w:smartTag w:uri="urn:schemas-microsoft-com:office:smarttags" w:element="metricconverter">
        <w:smartTagPr>
          <w:attr w:name="ProductID" w:val="45 м"/>
        </w:smartTagPr>
        <w:r w:rsidRPr="00C5345D">
          <w:rPr>
            <w:rFonts w:ascii="Times New Roman" w:hAnsi="Times New Roman"/>
            <w:color w:val="auto"/>
            <w:sz w:val="24"/>
            <w:szCs w:val="24"/>
          </w:rPr>
          <w:t>45 м</w:t>
        </w:r>
      </w:smartTag>
      <w:r w:rsidRPr="00C5345D">
        <w:rPr>
          <w:rFonts w:ascii="Times New Roman" w:hAnsi="Times New Roman"/>
          <w:color w:val="auto"/>
          <w:sz w:val="24"/>
          <w:szCs w:val="24"/>
        </w:rPr>
        <w:t xml:space="preserve">, ширина проезжей части </w:t>
      </w:r>
      <w:smartTag w:uri="urn:schemas-microsoft-com:office:smarttags" w:element="metricconverter">
        <w:smartTagPr>
          <w:attr w:name="ProductID" w:val="15,0 м"/>
        </w:smartTagPr>
        <w:r w:rsidRPr="00C5345D">
          <w:rPr>
            <w:rFonts w:ascii="Times New Roman" w:hAnsi="Times New Roman"/>
            <w:color w:val="auto"/>
            <w:sz w:val="24"/>
            <w:szCs w:val="24"/>
          </w:rPr>
          <w:t>15,0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Районные магистрали (Улагашева, Красноармейская, Обводная, Каясинская, Кучияка, Кирова, Пушкина, Колхозная, Дубовая роща, Красногвардейская) будут осуществлять  транспортную связь между жилыми, промышленными районами, общественным центром и выходами на магистральные улицы. Ширина их в красных линиях 30-</w:t>
      </w:r>
      <w:smartTag w:uri="urn:schemas-microsoft-com:office:smarttags" w:element="metricconverter">
        <w:smartTagPr>
          <w:attr w:name="ProductID" w:val="35 м"/>
        </w:smartTagPr>
        <w:r w:rsidRPr="00C5345D">
          <w:rPr>
            <w:rFonts w:ascii="Times New Roman" w:hAnsi="Times New Roman"/>
            <w:color w:val="auto"/>
            <w:sz w:val="24"/>
            <w:szCs w:val="24"/>
          </w:rPr>
          <w:t>35 м</w:t>
        </w:r>
      </w:smartTag>
      <w:r w:rsidRPr="00C5345D">
        <w:rPr>
          <w:rFonts w:ascii="Times New Roman" w:hAnsi="Times New Roman"/>
          <w:color w:val="auto"/>
          <w:sz w:val="24"/>
          <w:szCs w:val="24"/>
        </w:rPr>
        <w:t xml:space="preserve">, проезжая часть </w:t>
      </w:r>
      <w:smartTag w:uri="urn:schemas-microsoft-com:office:smarttags" w:element="metricconverter">
        <w:smartTagPr>
          <w:attr w:name="ProductID" w:val="9,0 м"/>
        </w:smartTagPr>
        <w:r w:rsidRPr="00C5345D">
          <w:rPr>
            <w:rFonts w:ascii="Times New Roman" w:hAnsi="Times New Roman"/>
            <w:color w:val="auto"/>
            <w:sz w:val="24"/>
            <w:szCs w:val="24"/>
          </w:rPr>
          <w:t>9,0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Жилые улицы в многоэтажной застройке имеют ширину в красных линиях 20-</w:t>
      </w:r>
      <w:smartTag w:uri="urn:schemas-microsoft-com:office:smarttags" w:element="metricconverter">
        <w:smartTagPr>
          <w:attr w:name="ProductID" w:val="25 м"/>
        </w:smartTagPr>
        <w:r w:rsidRPr="00C5345D">
          <w:rPr>
            <w:rFonts w:ascii="Times New Roman" w:hAnsi="Times New Roman"/>
            <w:color w:val="auto"/>
            <w:sz w:val="24"/>
            <w:szCs w:val="24"/>
          </w:rPr>
          <w:t>25 м</w:t>
        </w:r>
      </w:smartTag>
      <w:r w:rsidRPr="00C5345D">
        <w:rPr>
          <w:rFonts w:ascii="Times New Roman" w:hAnsi="Times New Roman"/>
          <w:color w:val="auto"/>
          <w:sz w:val="24"/>
          <w:szCs w:val="24"/>
        </w:rPr>
        <w:t xml:space="preserve">, проезжую часть </w:t>
      </w:r>
      <w:smartTag w:uri="urn:schemas-microsoft-com:office:smarttags" w:element="metricconverter">
        <w:smartTagPr>
          <w:attr w:name="ProductID" w:val="6,0 м"/>
        </w:smartTagPr>
        <w:r w:rsidRPr="00C5345D">
          <w:rPr>
            <w:rFonts w:ascii="Times New Roman" w:hAnsi="Times New Roman"/>
            <w:color w:val="auto"/>
            <w:sz w:val="24"/>
            <w:szCs w:val="24"/>
          </w:rPr>
          <w:t>6,0 м</w:t>
        </w:r>
      </w:smartTag>
      <w:r w:rsidRPr="00C5345D">
        <w:rPr>
          <w:rFonts w:ascii="Times New Roman" w:hAnsi="Times New Roman"/>
          <w:color w:val="auto"/>
          <w:sz w:val="24"/>
          <w:szCs w:val="24"/>
        </w:rPr>
        <w:t xml:space="preserve">, в малоэтажной застройке ширина в красных линиях </w:t>
      </w:r>
      <w:smartTag w:uri="urn:schemas-microsoft-com:office:smarttags" w:element="metricconverter">
        <w:smartTagPr>
          <w:attr w:name="ProductID" w:val="20 м"/>
        </w:smartTagPr>
        <w:r w:rsidRPr="00C5345D">
          <w:rPr>
            <w:rFonts w:ascii="Times New Roman" w:hAnsi="Times New Roman"/>
            <w:color w:val="auto"/>
            <w:sz w:val="24"/>
            <w:szCs w:val="24"/>
          </w:rPr>
          <w:t>20 м</w:t>
        </w:r>
      </w:smartTag>
      <w:r w:rsidRPr="00C5345D">
        <w:rPr>
          <w:rFonts w:ascii="Times New Roman" w:hAnsi="Times New Roman"/>
          <w:color w:val="auto"/>
          <w:sz w:val="24"/>
          <w:szCs w:val="24"/>
        </w:rPr>
        <w:t xml:space="preserve">, проезжая часть </w:t>
      </w:r>
      <w:smartTag w:uri="urn:schemas-microsoft-com:office:smarttags" w:element="metricconverter">
        <w:smartTagPr>
          <w:attr w:name="ProductID" w:val="4,5 м"/>
        </w:smartTagPr>
        <w:r w:rsidRPr="00C5345D">
          <w:rPr>
            <w:rFonts w:ascii="Times New Roman" w:hAnsi="Times New Roman"/>
            <w:color w:val="auto"/>
            <w:sz w:val="24"/>
            <w:szCs w:val="24"/>
          </w:rPr>
          <w:t>4,5 м</w:t>
        </w:r>
      </w:smartTag>
      <w:r w:rsidRPr="00C5345D">
        <w:rPr>
          <w:rFonts w:ascii="Times New Roman" w:hAnsi="Times New Roman"/>
          <w:color w:val="auto"/>
          <w:sz w:val="24"/>
          <w:szCs w:val="24"/>
        </w:rPr>
        <w:t xml:space="preserve"> с обочинами по </w:t>
      </w:r>
      <w:smartTag w:uri="urn:schemas-microsoft-com:office:smarttags" w:element="metricconverter">
        <w:smartTagPr>
          <w:attr w:name="ProductID" w:val="1,75 м"/>
        </w:smartTagPr>
        <w:r w:rsidRPr="00C5345D">
          <w:rPr>
            <w:rFonts w:ascii="Times New Roman" w:hAnsi="Times New Roman"/>
            <w:color w:val="auto"/>
            <w:sz w:val="24"/>
            <w:szCs w:val="24"/>
          </w:rPr>
          <w:t>1,75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При пропуске городских автобусных маршрутов ширина проезжей части увеличивается до </w:t>
      </w:r>
      <w:smartTag w:uri="urn:schemas-microsoft-com:office:smarttags" w:element="metricconverter">
        <w:smartTagPr>
          <w:attr w:name="ProductID" w:val="7,5 м"/>
        </w:smartTagPr>
        <w:r w:rsidRPr="00C5345D">
          <w:rPr>
            <w:rFonts w:ascii="Times New Roman" w:hAnsi="Times New Roman"/>
            <w:color w:val="auto"/>
            <w:sz w:val="24"/>
            <w:szCs w:val="24"/>
          </w:rPr>
          <w:t>7,5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Проектным институтом «Алтайкоммунпроект» г.Барнаула в </w:t>
      </w:r>
      <w:smartTag w:uri="urn:schemas-microsoft-com:office:smarttags" w:element="metricconverter">
        <w:smartTagPr>
          <w:attr w:name="ProductID" w:val="2003 г"/>
        </w:smartTagPr>
        <w:r w:rsidRPr="00C5345D">
          <w:rPr>
            <w:rFonts w:ascii="Times New Roman" w:hAnsi="Times New Roman"/>
            <w:color w:val="auto"/>
            <w:sz w:val="24"/>
            <w:szCs w:val="24"/>
          </w:rPr>
          <w:t>2003 г</w:t>
        </w:r>
      </w:smartTag>
      <w:r w:rsidRPr="00C5345D">
        <w:rPr>
          <w:rFonts w:ascii="Times New Roman" w:hAnsi="Times New Roman"/>
          <w:color w:val="auto"/>
          <w:sz w:val="24"/>
          <w:szCs w:val="24"/>
        </w:rPr>
        <w:t xml:space="preserve">. разработаны проекты на реконструкцию улиц Чорос–Гуркина, бульвар Садовый, Проточная и ул.Социалистическая с расширением проезжих частей до </w:t>
      </w:r>
      <w:smartTag w:uri="urn:schemas-microsoft-com:office:smarttags" w:element="metricconverter">
        <w:smartTagPr>
          <w:attr w:name="ProductID" w:val="11,5 м"/>
        </w:smartTagPr>
        <w:r w:rsidRPr="00C5345D">
          <w:rPr>
            <w:rFonts w:ascii="Times New Roman" w:hAnsi="Times New Roman"/>
            <w:color w:val="auto"/>
            <w:sz w:val="24"/>
            <w:szCs w:val="24"/>
          </w:rPr>
          <w:t>11,5 м</w:t>
        </w:r>
      </w:smartTag>
      <w:r w:rsidRPr="00C5345D">
        <w:rPr>
          <w:rFonts w:ascii="Times New Roman" w:hAnsi="Times New Roman"/>
          <w:color w:val="auto"/>
          <w:sz w:val="24"/>
          <w:szCs w:val="24"/>
        </w:rPr>
        <w:t>, разработаны поперечные профили улиц.</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Территория города расчленена малыми реками и ручьями, что обусловливает наличие большого количества мостов, которые требуют ремонта и расширения.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генеральном плане запроектировано строительство  еще 4-х мостов.</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местах наибольшего движения пешеходов через городские магистрали проектируются пешеходные переходы в другом уровне.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Внутригородские пассажирские перевозки осуществляются автобусным транспортом и маршрутными такси.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Всего маршрутов - 9 шт.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Протяженность городских автобусных линий – </w:t>
      </w:r>
      <w:smartTag w:uri="urn:schemas-microsoft-com:office:smarttags" w:element="metricconverter">
        <w:smartTagPr>
          <w:attr w:name="ProductID" w:val="43,2 км"/>
        </w:smartTagPr>
        <w:r w:rsidRPr="00C5345D">
          <w:rPr>
            <w:rFonts w:ascii="Times New Roman" w:hAnsi="Times New Roman"/>
            <w:color w:val="auto"/>
            <w:sz w:val="24"/>
            <w:szCs w:val="24"/>
          </w:rPr>
          <w:t>43,2 км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Предлагаются  исследования по вопросу проектирования троллейбусной линии по маршруту «пр.  Коммунистический - ул. Ленина».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 Проектом предусматривается перенос существующего автовокзала на территорию автотранспортного предприятия.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Прогнозируется рост обеспеченности населения автомобилями с 200 до 256 авто на 1000 человек. Для постоянного хранения легковых автомобилей, принадлежащих гражданам, проживающим в многоэтажной застройке, предусматриваются боксовые гаражи, размещаемые на склонах террасами, или в отдельно стоящих 2-3-этажных зданиях и с использованием подземного пространства. В усадебной застройке  личные автомобили  хранятся на приусадебных участках.</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Для временного хранения легковых автомобилей у мест массового посещения предусматриваются открытые автостоянки, в том числе и многоуровневые.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Для обслуживания легковых автомобилей имеются станции технического обслуживания.</w:t>
      </w:r>
    </w:p>
    <w:p w:rsidR="00526827"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Автозаправочные станции располагаются как в городе, так и на выезде из него (в достаточном количестве).</w:t>
      </w:r>
    </w:p>
    <w:p w:rsidR="00AB60C3" w:rsidRDefault="00AB60C3" w:rsidP="00526827">
      <w:pPr>
        <w:pStyle w:val="a3"/>
        <w:spacing w:line="240" w:lineRule="auto"/>
        <w:ind w:firstLine="567"/>
        <w:rPr>
          <w:rFonts w:ascii="Times New Roman" w:hAnsi="Times New Roman"/>
          <w:color w:val="auto"/>
          <w:sz w:val="24"/>
          <w:szCs w:val="24"/>
        </w:rPr>
      </w:pPr>
    </w:p>
    <w:p w:rsidR="00AB60C3" w:rsidRDefault="00AB60C3" w:rsidP="00526827">
      <w:pPr>
        <w:pStyle w:val="a3"/>
        <w:spacing w:line="240" w:lineRule="auto"/>
        <w:ind w:firstLine="567"/>
        <w:rPr>
          <w:rFonts w:ascii="Times New Roman" w:hAnsi="Times New Roman"/>
          <w:color w:val="auto"/>
          <w:sz w:val="24"/>
          <w:szCs w:val="24"/>
        </w:rPr>
      </w:pPr>
    </w:p>
    <w:p w:rsidR="00AB60C3" w:rsidRPr="00C5345D" w:rsidRDefault="00AB60C3" w:rsidP="00526827">
      <w:pPr>
        <w:pStyle w:val="a3"/>
        <w:spacing w:line="240" w:lineRule="auto"/>
        <w:ind w:firstLine="567"/>
        <w:rPr>
          <w:rFonts w:ascii="Times New Roman" w:hAnsi="Times New Roman"/>
          <w:color w:val="auto"/>
          <w:sz w:val="24"/>
          <w:szCs w:val="24"/>
        </w:rPr>
      </w:pP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Default="00526827" w:rsidP="00AB60C3">
      <w:pPr>
        <w:pStyle w:val="a3"/>
        <w:spacing w:line="240" w:lineRule="auto"/>
        <w:ind w:firstLine="567"/>
        <w:rPr>
          <w:rFonts w:ascii="Times New Roman" w:hAnsi="Times New Roman"/>
          <w:b/>
          <w:bCs/>
          <w:color w:val="auto"/>
          <w:sz w:val="28"/>
          <w:szCs w:val="28"/>
        </w:rPr>
      </w:pPr>
      <w:r w:rsidRPr="00AB60C3">
        <w:rPr>
          <w:rFonts w:ascii="Times New Roman" w:hAnsi="Times New Roman"/>
          <w:b/>
          <w:bCs/>
          <w:color w:val="auto"/>
          <w:sz w:val="28"/>
          <w:szCs w:val="28"/>
        </w:rPr>
        <w:lastRenderedPageBreak/>
        <w:t>9. Инженерная подготовка территории</w:t>
      </w:r>
    </w:p>
    <w:p w:rsidR="00AB60C3" w:rsidRPr="00AB60C3" w:rsidRDefault="00AB60C3" w:rsidP="00AB60C3">
      <w:pPr>
        <w:pStyle w:val="a3"/>
        <w:spacing w:line="240" w:lineRule="auto"/>
        <w:ind w:firstLine="567"/>
        <w:rPr>
          <w:rFonts w:ascii="Times New Roman" w:hAnsi="Times New Roman"/>
          <w:b/>
          <w:bCs/>
          <w:color w:val="auto"/>
          <w:sz w:val="28"/>
          <w:szCs w:val="28"/>
        </w:rPr>
      </w:pP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Согласно инженерно-геологическим изысканиям территория г.Горно-Алтайска подвержена опасным геологическим процессам: подтоплению территорий, наводнениям, речной эрозии, просадочности лессовых пород, пучению грунтов, оползнеобразованию, карсту, сходу лавин, землетрясениям.  Генеральным планом намечаются следующие мероприятия по инженерной подготовке территории: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1.</w:t>
      </w:r>
      <w:r w:rsidRPr="00C5345D">
        <w:rPr>
          <w:rFonts w:ascii="Times New Roman" w:hAnsi="Times New Roman"/>
          <w:color w:val="auto"/>
          <w:sz w:val="24"/>
          <w:szCs w:val="24"/>
        </w:rPr>
        <w:tab/>
        <w:t>защита от затопления;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2.</w:t>
      </w:r>
      <w:r w:rsidRPr="00C5345D">
        <w:rPr>
          <w:rFonts w:ascii="Times New Roman" w:hAnsi="Times New Roman"/>
          <w:color w:val="auto"/>
          <w:sz w:val="24"/>
          <w:szCs w:val="24"/>
        </w:rPr>
        <w:tab/>
        <w:t>регулирование русла и берегоукрепление р.Маймы и р.Улалушки;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3.</w:t>
      </w:r>
      <w:r w:rsidRPr="00C5345D">
        <w:rPr>
          <w:rFonts w:ascii="Times New Roman" w:hAnsi="Times New Roman"/>
          <w:color w:val="auto"/>
          <w:sz w:val="24"/>
          <w:szCs w:val="24"/>
        </w:rPr>
        <w:tab/>
        <w:t>понижение уровня грунтовых вод и организация поверхностного стока.</w:t>
      </w: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Pr="0047664F" w:rsidRDefault="00526827" w:rsidP="00AB60C3">
      <w:pPr>
        <w:pStyle w:val="a3"/>
        <w:spacing w:line="240" w:lineRule="auto"/>
        <w:ind w:firstLine="567"/>
        <w:rPr>
          <w:rFonts w:ascii="Times New Roman" w:hAnsi="Times New Roman"/>
          <w:b/>
          <w:i/>
          <w:iCs/>
          <w:color w:val="auto"/>
          <w:sz w:val="24"/>
          <w:szCs w:val="24"/>
        </w:rPr>
      </w:pPr>
      <w:r w:rsidRPr="0047664F">
        <w:rPr>
          <w:rFonts w:ascii="Times New Roman" w:hAnsi="Times New Roman"/>
          <w:b/>
          <w:i/>
          <w:iCs/>
          <w:color w:val="auto"/>
          <w:sz w:val="24"/>
          <w:szCs w:val="24"/>
        </w:rPr>
        <w:t>Защита от затопления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Часть территорий г.Горно-Алтайска расположена на пойме р.Маймы и ее притоках р.Улалушки и р.Каяса.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Максимальные уровни и сходы воды наблюдаются в период со второй декады апреля по вторую декаду мая. Во время половодья наблюдаются заторные явления, которые увеличивают подъем воды в реках до </w:t>
      </w:r>
      <w:smartTag w:uri="urn:schemas-microsoft-com:office:smarttags" w:element="metricconverter">
        <w:smartTagPr>
          <w:attr w:name="ProductID" w:val="1,0 м"/>
        </w:smartTagPr>
        <w:r w:rsidRPr="00C5345D">
          <w:rPr>
            <w:rFonts w:ascii="Times New Roman" w:hAnsi="Times New Roman"/>
            <w:color w:val="auto"/>
            <w:sz w:val="24"/>
            <w:szCs w:val="24"/>
          </w:rPr>
          <w:t>1,0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Территория поймы реки подвержена затоплению (особенно низкое место).</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Низкая пойма затапливается часто, высокая  - несколько раз в столетие.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К низкой пойме относятся территории, где уровень высоких вод (УВВ) отвечает 100-10% вероятности превышения (ВП).</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Высокая пойма – это территория, где УВВ отвечает 1-10% ВП.</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Река Улалушка в границах территории города имеет высокие берега (до </w:t>
      </w:r>
      <w:smartTag w:uri="urn:schemas-microsoft-com:office:smarttags" w:element="metricconverter">
        <w:smartTagPr>
          <w:attr w:name="ProductID" w:val="4,0 м"/>
        </w:smartTagPr>
        <w:r w:rsidRPr="00C5345D">
          <w:rPr>
            <w:rFonts w:ascii="Times New Roman" w:hAnsi="Times New Roman"/>
            <w:color w:val="auto"/>
            <w:sz w:val="24"/>
            <w:szCs w:val="24"/>
          </w:rPr>
          <w:t>4,0 м</w:t>
        </w:r>
      </w:smartTag>
      <w:r w:rsidRPr="00C5345D">
        <w:rPr>
          <w:rFonts w:ascii="Times New Roman" w:hAnsi="Times New Roman"/>
          <w:color w:val="auto"/>
          <w:sz w:val="24"/>
          <w:szCs w:val="24"/>
        </w:rPr>
        <w:t>) и при половодьях выходит за ее пределы.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Прилегающие территории города не затапливаются.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Река Каяс имеет невысокие берега (1-</w:t>
      </w:r>
      <w:smartTag w:uri="urn:schemas-microsoft-com:office:smarttags" w:element="metricconverter">
        <w:smartTagPr>
          <w:attr w:name="ProductID" w:val="2,0 м"/>
        </w:smartTagPr>
        <w:r w:rsidRPr="00C5345D">
          <w:rPr>
            <w:rFonts w:ascii="Times New Roman" w:hAnsi="Times New Roman"/>
            <w:color w:val="auto"/>
            <w:sz w:val="24"/>
            <w:szCs w:val="24"/>
          </w:rPr>
          <w:t>2,0 м</w:t>
        </w:r>
      </w:smartTag>
      <w:r w:rsidRPr="00C5345D">
        <w:rPr>
          <w:rFonts w:ascii="Times New Roman" w:hAnsi="Times New Roman"/>
          <w:color w:val="auto"/>
          <w:sz w:val="24"/>
          <w:szCs w:val="24"/>
        </w:rPr>
        <w:t>), ее максимальные уровни не превышают  высоту бровок русла реки.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Средняя продолжительность половодья 53 дня – наибольшая 82 дня, наименьшая – 21 день.</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Высота стояния воды от </w:t>
      </w:r>
      <w:smartTag w:uri="urn:schemas-microsoft-com:office:smarttags" w:element="metricconverter">
        <w:smartTagPr>
          <w:attr w:name="ProductID" w:val="0,5 м"/>
        </w:smartTagPr>
        <w:r w:rsidRPr="00C5345D">
          <w:rPr>
            <w:rFonts w:ascii="Times New Roman" w:hAnsi="Times New Roman"/>
            <w:color w:val="auto"/>
            <w:sz w:val="24"/>
            <w:szCs w:val="24"/>
          </w:rPr>
          <w:t>0,5 м</w:t>
        </w:r>
      </w:smartTag>
      <w:r w:rsidRPr="00C5345D">
        <w:rPr>
          <w:rFonts w:ascii="Times New Roman" w:hAnsi="Times New Roman"/>
          <w:color w:val="auto"/>
          <w:sz w:val="24"/>
          <w:szCs w:val="24"/>
        </w:rPr>
        <w:t xml:space="preserve">  до </w:t>
      </w:r>
      <w:smartTag w:uri="urn:schemas-microsoft-com:office:smarttags" w:element="metricconverter">
        <w:smartTagPr>
          <w:attr w:name="ProductID" w:val="1,0 м"/>
        </w:smartTagPr>
        <w:r w:rsidRPr="00C5345D">
          <w:rPr>
            <w:rFonts w:ascii="Times New Roman" w:hAnsi="Times New Roman"/>
            <w:color w:val="auto"/>
            <w:sz w:val="24"/>
            <w:szCs w:val="24"/>
          </w:rPr>
          <w:t>1,0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Границы максимальных уровней воды 1% и 10%-ой обеспеченности рек Маймы, Улалушки и Каяса нанесены на чертеже  ГП-3 «Схема комплексной оценки территории».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Основным способом защиты вновь осваиваемых  территорий от затопления является подсыпка как наиболее радикальный способ в данных условиях.</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Это позволяет одновременно решить проблему грунтовых вод (подтопления) на данных территориях.</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Подсыпка должна выполняться дренирующим грунтом.</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Участки подсыпаются до отметок паводка 1% обеспеченности.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Для обеспеченности поверхностного водоотвода подсыпаемой территории придается уклон 0,005* в сторону реки.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     </w:t>
      </w:r>
    </w:p>
    <w:p w:rsidR="00526827" w:rsidRPr="0047664F" w:rsidRDefault="00526827" w:rsidP="00AB60C3">
      <w:pPr>
        <w:pStyle w:val="a3"/>
        <w:spacing w:line="240" w:lineRule="auto"/>
        <w:ind w:firstLine="567"/>
        <w:rPr>
          <w:rFonts w:ascii="Times New Roman" w:hAnsi="Times New Roman"/>
          <w:b/>
          <w:color w:val="auto"/>
          <w:sz w:val="24"/>
          <w:szCs w:val="24"/>
        </w:rPr>
      </w:pPr>
      <w:r w:rsidRPr="0047664F">
        <w:rPr>
          <w:rFonts w:ascii="Times New Roman" w:hAnsi="Times New Roman"/>
          <w:b/>
          <w:i/>
          <w:iCs/>
          <w:color w:val="auto"/>
          <w:sz w:val="24"/>
          <w:szCs w:val="24"/>
        </w:rPr>
        <w:t>Регулирование русла и берегоукрепление р.Маймы и р.Улалушки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Майма – горная река, характеризуется значительным уклоном и большими участками наносов, приводящими к переформированиям русла.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Берега реки подвержены размывам, факторами которых являются действие течения воды и разрушительная сила ледоходов.</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Средняя скорость течения реки в межень составляет 0,7 – 1,0 м/сек.</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Дно и береговые откосы р.Маймы сложены аллювиальными отложениями, которые представлены гравийно-галечниковыми материалами с песчано-глинистыми заполнителями, а также песками и глинистыми отложениями. Мощность слоя достигает 15 – </w:t>
      </w:r>
      <w:smartTag w:uri="urn:schemas-microsoft-com:office:smarttags" w:element="metricconverter">
        <w:smartTagPr>
          <w:attr w:name="ProductID" w:val="35 м"/>
        </w:smartTagPr>
        <w:r w:rsidRPr="00C5345D">
          <w:rPr>
            <w:rFonts w:ascii="Times New Roman" w:hAnsi="Times New Roman"/>
            <w:color w:val="auto"/>
            <w:sz w:val="24"/>
            <w:szCs w:val="24"/>
          </w:rPr>
          <w:t>35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lastRenderedPageBreak/>
        <w:t>Обрывистые береговые откосы р.Майма подверженные подмыву и разрушению, предполагается укрепить ж/б плитами.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Подводная часть откоса укрепляется на </w:t>
      </w:r>
      <w:smartTag w:uri="urn:schemas-microsoft-com:office:smarttags" w:element="metricconverter">
        <w:smartTagPr>
          <w:attr w:name="ProductID" w:val="0,5 м"/>
        </w:smartTagPr>
        <w:r w:rsidRPr="00C5345D">
          <w:rPr>
            <w:rFonts w:ascii="Times New Roman" w:hAnsi="Times New Roman"/>
            <w:color w:val="auto"/>
            <w:sz w:val="24"/>
            <w:szCs w:val="24"/>
          </w:rPr>
          <w:t>0,5 м</w:t>
        </w:r>
      </w:smartTag>
      <w:r w:rsidRPr="00C5345D">
        <w:rPr>
          <w:rFonts w:ascii="Times New Roman" w:hAnsi="Times New Roman"/>
          <w:color w:val="auto"/>
          <w:sz w:val="24"/>
          <w:szCs w:val="24"/>
        </w:rPr>
        <w:t xml:space="preserve"> выше уровня меженных вод сплошными ж/б плитами, в основании которых устраивается бетонный упор.</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Для защиты берегового откоса в зоне переменного уровня применяются решетчатые ж/б плиты, отверстия которых заполняются смесью гравия с растительным грунтом и засеваются травами.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В настоящее время разработан проект «Расчистка русла р.Маймы». Расчистка русла р. Маймы на четырех участках позволит увеличить пропускную способность русла, отсыпать и укрепить берега, подготовить новые территории для строительства и обеспечит дополнительную защиту от затопления. </w:t>
      </w:r>
      <w:r w:rsidRPr="00C5345D">
        <w:rPr>
          <w:rFonts w:ascii="Times New Roman" w:hAnsi="Times New Roman"/>
          <w:i/>
          <w:iCs/>
          <w:color w:val="auto"/>
          <w:sz w:val="24"/>
          <w:szCs w:val="24"/>
        </w:rPr>
        <w:t>Участок № 1</w:t>
      </w:r>
      <w:r w:rsidRPr="00C5345D">
        <w:rPr>
          <w:rFonts w:ascii="Times New Roman" w:hAnsi="Times New Roman"/>
          <w:color w:val="auto"/>
          <w:sz w:val="24"/>
          <w:szCs w:val="24"/>
        </w:rPr>
        <w:t xml:space="preserve"> расположен от устья реки между с.Маймой и г.Горно-Алтайском. </w:t>
      </w:r>
      <w:r w:rsidRPr="00C5345D">
        <w:rPr>
          <w:rFonts w:ascii="Times New Roman" w:hAnsi="Times New Roman"/>
          <w:i/>
          <w:iCs/>
          <w:color w:val="auto"/>
          <w:sz w:val="24"/>
          <w:szCs w:val="24"/>
        </w:rPr>
        <w:t>Участок № 2</w:t>
      </w:r>
      <w:r w:rsidRPr="00C5345D">
        <w:rPr>
          <w:rFonts w:ascii="Times New Roman" w:hAnsi="Times New Roman"/>
          <w:color w:val="auto"/>
          <w:sz w:val="24"/>
          <w:szCs w:val="24"/>
        </w:rPr>
        <w:t xml:space="preserve"> расположен в центральной части г. Горно-Алтайска у городского стадиона. </w:t>
      </w:r>
      <w:r w:rsidRPr="00C5345D">
        <w:rPr>
          <w:rFonts w:ascii="Times New Roman" w:hAnsi="Times New Roman"/>
          <w:i/>
          <w:iCs/>
          <w:color w:val="auto"/>
          <w:sz w:val="24"/>
          <w:szCs w:val="24"/>
        </w:rPr>
        <w:t>Участок № 3</w:t>
      </w:r>
      <w:r w:rsidRPr="00C5345D">
        <w:rPr>
          <w:rFonts w:ascii="Times New Roman" w:hAnsi="Times New Roman"/>
          <w:color w:val="auto"/>
          <w:sz w:val="24"/>
          <w:szCs w:val="24"/>
        </w:rPr>
        <w:t xml:space="preserve"> расположен в верхней  (по отношению к реке) части г. Горно-Алтайска между улицами Серова и Трудовой. </w:t>
      </w:r>
      <w:r w:rsidRPr="00C5345D">
        <w:rPr>
          <w:rFonts w:ascii="Times New Roman" w:hAnsi="Times New Roman"/>
          <w:i/>
          <w:iCs/>
          <w:color w:val="auto"/>
          <w:sz w:val="24"/>
          <w:szCs w:val="24"/>
        </w:rPr>
        <w:t>Участок № 4</w:t>
      </w:r>
      <w:r w:rsidRPr="00C5345D">
        <w:rPr>
          <w:rFonts w:ascii="Times New Roman" w:hAnsi="Times New Roman"/>
          <w:color w:val="auto"/>
          <w:sz w:val="24"/>
          <w:szCs w:val="24"/>
        </w:rPr>
        <w:t xml:space="preserve"> расположен в южной части с.Кызыл-Озек.</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Река Улалушка - правобережный приток р.Маймы.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Она имеет тип руслового процесса – незавершенное меандрирование.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Река очень извилистая, в пределах границ города отмечаются незавершенные петли меандрирования. Водные струи на значительном протяжении реки направлены под углом к берегам (прямой и от 70 – 80), обусловливая их размыв.</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Это происходит на участке выше устья р.Улалушки.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Глубина реки в межень – 0,3 - </w:t>
      </w:r>
      <w:smartTag w:uri="urn:schemas-microsoft-com:office:smarttags" w:element="metricconverter">
        <w:smartTagPr>
          <w:attr w:name="ProductID" w:val="0,6 м"/>
        </w:smartTagPr>
        <w:r w:rsidRPr="00C5345D">
          <w:rPr>
            <w:rFonts w:ascii="Times New Roman" w:hAnsi="Times New Roman"/>
            <w:color w:val="auto"/>
            <w:sz w:val="24"/>
            <w:szCs w:val="24"/>
          </w:rPr>
          <w:t>0,6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суровые зимы перемерзает, в жаркий летний период пересыхает.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Средняя скорость течения реки в межень 0,3 – 0,5 м/сек.</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Проектом предлагаются следующие инженерные мероприятия по благоустройству русла, берегов р.Улалушки: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спрямление русла реки на особенно извилистых участках и засыпка старого русла;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укрепление обрывистых берегов реки вертикальными подпорными стенками;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на некоторых участках берега уполаживаются до уклона 1:2 и укрепляются посадкой кустарника и посевом трав.</w:t>
      </w: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Pr="0047664F" w:rsidRDefault="00526827" w:rsidP="00AB60C3">
      <w:pPr>
        <w:pStyle w:val="a3"/>
        <w:spacing w:line="240" w:lineRule="auto"/>
        <w:ind w:firstLine="567"/>
        <w:rPr>
          <w:rFonts w:ascii="Times New Roman" w:hAnsi="Times New Roman"/>
          <w:b/>
          <w:i/>
          <w:iCs/>
          <w:color w:val="auto"/>
          <w:sz w:val="24"/>
          <w:szCs w:val="24"/>
        </w:rPr>
      </w:pPr>
      <w:r w:rsidRPr="0047664F">
        <w:rPr>
          <w:rFonts w:ascii="Times New Roman" w:hAnsi="Times New Roman"/>
          <w:b/>
          <w:i/>
          <w:iCs/>
          <w:color w:val="auto"/>
          <w:sz w:val="24"/>
          <w:szCs w:val="24"/>
        </w:rPr>
        <w:t>Понижение уровня грунтовых вод и организация поверхностного стока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В настоящее время значительные площади городской территории являются подтопленными – это поднятие уровней грунтовых вод, глубина их залегания от 0 до </w:t>
      </w:r>
      <w:smartTag w:uri="urn:schemas-microsoft-com:office:smarttags" w:element="metricconverter">
        <w:smartTagPr>
          <w:attr w:name="ProductID" w:val="2,0 м"/>
        </w:smartTagPr>
        <w:r w:rsidRPr="00C5345D">
          <w:rPr>
            <w:rFonts w:ascii="Times New Roman" w:hAnsi="Times New Roman"/>
            <w:color w:val="auto"/>
            <w:sz w:val="24"/>
            <w:szCs w:val="24"/>
          </w:rPr>
          <w:t>2,0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Сформировавшийся водоносный горизонт питается за счет атмосферных осадков и подземных вод.</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Частичному снижению уровня будет способствовать общее благоустройство городской территории, а также организация поверхностного стока.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застраиваемой территории предлагается вертикальный лучевой дренаж с дифференцированным размещением скважин, приуроченным к участкам наибольшей проводимости.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Местоположение скважин определяется на основании детального гидрологического обследования территории.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Водоприемниками дренажных вод будут служить ливневые колодцы и водотоки.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вновь осваиваемых территориях с высоким стоянием грунтовых вод предлагается подсыпка дренирующим грунтом и устройство прорезей в водоупоре перед подсыпкой, ориентированных к естественным водоприемникам.</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Отвод поверхностных стоков с территории многоэтажной застройки осуществляется посредством проектируемой дренажно-ливневой  канализации и существующей. Существующая ливневая канализация представляет собой разветвленную подземную сеть труб, и отводящие сточные воды самотеком поступают в реки Улалушку и Майму. Вся </w:t>
      </w:r>
      <w:r w:rsidRPr="00C5345D">
        <w:rPr>
          <w:rFonts w:ascii="Times New Roman" w:hAnsi="Times New Roman"/>
          <w:color w:val="auto"/>
          <w:sz w:val="24"/>
          <w:szCs w:val="24"/>
        </w:rPr>
        <w:lastRenderedPageBreak/>
        <w:t xml:space="preserve">канализационная система города разделена на бассейны канализования, ограниченные водоразделами.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Ввиду местоположения города Горно-Алтайска, где основной сбор сточных вод осуществляется с окружающих гор, сточные воды считаются условно чистыми. Выпуски (всего их 14 шт.) ливневой канализации выполнены в основном без очистки, за исключением выпусков №1 и №2, которые имеют колодцы-отстойники, нефтесборники и колодцы-фильтры.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центральной части города, где развита транспортная сеть, на существующих выпусках №3, №5, №6, №7, №8 предусматривается строительство очистных сооружений (проекты разработаны ранее). Строительство  намечается во время реконструкции автодороги   «Горно-Алтайск – Таштагол, км 0-12».</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Сброс проектируемой ливневой канализации осуществляется в р.Майму и Улалушку с предварительной очисткой на очистных сооружениях.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Выпуски стоков ливневой канализации показаны на чертеже «Карта (схема) автомобильных дорог и транспортных сооружений».</w:t>
      </w:r>
    </w:p>
    <w:p w:rsidR="00526827"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малоэтажной застройке предусмотрена сеть открытых водотоков-кюветов с устройством отстойников с бензомаслоуловителями.</w:t>
      </w:r>
    </w:p>
    <w:p w:rsidR="00AB60C3" w:rsidRPr="00C5345D" w:rsidRDefault="00AB60C3" w:rsidP="00526827">
      <w:pPr>
        <w:pStyle w:val="a3"/>
        <w:spacing w:line="240" w:lineRule="auto"/>
        <w:ind w:firstLine="567"/>
        <w:rPr>
          <w:rFonts w:ascii="Times New Roman" w:hAnsi="Times New Roman"/>
          <w:color w:val="auto"/>
          <w:sz w:val="24"/>
          <w:szCs w:val="24"/>
        </w:rPr>
      </w:pP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Pr="00AB60C3" w:rsidRDefault="00526827" w:rsidP="00AB60C3">
      <w:pPr>
        <w:pStyle w:val="a3"/>
        <w:spacing w:line="240" w:lineRule="auto"/>
        <w:ind w:firstLine="567"/>
        <w:rPr>
          <w:rFonts w:ascii="Times New Roman" w:hAnsi="Times New Roman"/>
          <w:b/>
          <w:bCs/>
          <w:color w:val="auto"/>
          <w:sz w:val="28"/>
          <w:szCs w:val="28"/>
        </w:rPr>
      </w:pPr>
      <w:r w:rsidRPr="00AB60C3">
        <w:rPr>
          <w:rFonts w:ascii="Times New Roman" w:hAnsi="Times New Roman"/>
          <w:b/>
          <w:bCs/>
          <w:color w:val="auto"/>
          <w:sz w:val="28"/>
          <w:szCs w:val="28"/>
        </w:rPr>
        <w:t>10. Инженерная инфраструктура</w:t>
      </w:r>
    </w:p>
    <w:p w:rsidR="00526827" w:rsidRPr="00C5345D" w:rsidRDefault="00526827" w:rsidP="00526827">
      <w:pPr>
        <w:pStyle w:val="a3"/>
        <w:spacing w:line="240" w:lineRule="auto"/>
        <w:ind w:firstLine="567"/>
        <w:rPr>
          <w:rFonts w:ascii="Times New Roman" w:hAnsi="Times New Roman"/>
          <w:b/>
          <w:bCs/>
          <w:color w:val="auto"/>
          <w:sz w:val="24"/>
          <w:szCs w:val="24"/>
        </w:rPr>
      </w:pPr>
    </w:p>
    <w:p w:rsidR="0047664F" w:rsidRDefault="00526827" w:rsidP="0047664F">
      <w:pPr>
        <w:ind w:firstLine="567"/>
        <w:rPr>
          <w:b/>
          <w:sz w:val="28"/>
          <w:szCs w:val="28"/>
        </w:rPr>
      </w:pPr>
      <w:r w:rsidRPr="00AB60C3">
        <w:rPr>
          <w:b/>
          <w:sz w:val="28"/>
          <w:szCs w:val="28"/>
        </w:rPr>
        <w:t>10.1 Водоснабжение</w:t>
      </w:r>
    </w:p>
    <w:p w:rsidR="00AB60C3" w:rsidRPr="00AB60C3" w:rsidRDefault="00AB60C3" w:rsidP="0047664F">
      <w:pPr>
        <w:ind w:firstLine="567"/>
        <w:rPr>
          <w:b/>
          <w:sz w:val="28"/>
          <w:szCs w:val="28"/>
        </w:rPr>
      </w:pPr>
    </w:p>
    <w:p w:rsidR="00526827" w:rsidRPr="00AA0426" w:rsidRDefault="00526827" w:rsidP="00526827">
      <w:pPr>
        <w:pStyle w:val="a3"/>
        <w:spacing w:line="240" w:lineRule="auto"/>
        <w:ind w:firstLine="567"/>
        <w:rPr>
          <w:rFonts w:ascii="Times New Roman" w:hAnsi="Times New Roman"/>
          <w:b/>
          <w:i/>
          <w:iCs/>
          <w:color w:val="auto"/>
          <w:sz w:val="24"/>
          <w:szCs w:val="24"/>
        </w:rPr>
      </w:pPr>
      <w:r w:rsidRPr="00AA0426">
        <w:rPr>
          <w:rFonts w:ascii="Times New Roman" w:hAnsi="Times New Roman"/>
          <w:b/>
          <w:i/>
          <w:iCs/>
          <w:color w:val="auto"/>
          <w:sz w:val="24"/>
          <w:szCs w:val="24"/>
        </w:rPr>
        <w:t xml:space="preserve">Существующее  положение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В г. Горно-Алтайске существует несколько систем хозяйственно-питьевого водопровода, совмещенного с противопожарным и производственным. Источники водоснабжения – подземные воды, за исключением производственного Майминского водозабора, где используются поверхностные воды.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Мощность водозаборов г. Горно-Алтайска составляет: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Катунское месторождение, расположенное на острове Пихтовом, с дебитом 45,9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 (обеспечивает водоснабжение с. Маймы и г. Горно-Алтайска);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Улалинское месторождение с дебитом 5,4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 xml:space="preserve">/сут.;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Майминский  водозабор с дебитом 2,4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 xml:space="preserve">/сут.,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отдельные скважины  района  Байят,  ул.  Промышленной, ул. Черноплодной,   ул. Гагарина,  район Заимки и  др.</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Схема водоснабжения центральной части – кольцевой водопровод с резервуарами запаса воды емкостью 2х1000 м</w:t>
      </w:r>
      <w:r w:rsidRPr="00C5345D">
        <w:rPr>
          <w:rFonts w:ascii="Times New Roman" w:hAnsi="Times New Roman"/>
          <w:color w:val="auto"/>
          <w:position w:val="5"/>
          <w:sz w:val="24"/>
          <w:szCs w:val="24"/>
        </w:rPr>
        <w:t xml:space="preserve">3 </w:t>
      </w:r>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Остальные районы города снабжаются водой от тупиковых водопроводов и локальных водопроводных сетей от отдельных скважин с небольшими резервуарами запаса воды.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Принята система водоснабжения низкого давления.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Сети водопровода проложены из чугунных, стальных и полиэтиленовых труб.</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Из общей площади муниципального жилого фонда, оборудованного водопроводом, - 63,5 %, канализации – 59,7 %, централизованным горячим водоснабжением – 32,5%. Индивидуальная застройка на 90% неблагоустроенная.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Протяженность водопроводных сетей составляет </w:t>
      </w:r>
      <w:smartTag w:uri="urn:schemas-microsoft-com:office:smarttags" w:element="metricconverter">
        <w:smartTagPr>
          <w:attr w:name="ProductID" w:val="78,3 км"/>
        </w:smartTagPr>
        <w:r w:rsidRPr="00C5345D">
          <w:rPr>
            <w:rFonts w:ascii="Times New Roman" w:hAnsi="Times New Roman"/>
            <w:color w:val="auto"/>
            <w:sz w:val="24"/>
            <w:szCs w:val="24"/>
          </w:rPr>
          <w:t>78,3 км</w:t>
        </w:r>
      </w:smartTag>
      <w:r w:rsidRPr="00C5345D">
        <w:rPr>
          <w:rFonts w:ascii="Times New Roman" w:hAnsi="Times New Roman"/>
          <w:color w:val="auto"/>
          <w:sz w:val="24"/>
          <w:szCs w:val="24"/>
        </w:rPr>
        <w:t xml:space="preserve">, из них  на балансе ОАО «Водоканал» - </w:t>
      </w:r>
      <w:smartTag w:uri="urn:schemas-microsoft-com:office:smarttags" w:element="metricconverter">
        <w:smartTagPr>
          <w:attr w:name="ProductID" w:val="67,1 км"/>
        </w:smartTagPr>
        <w:r w:rsidRPr="00C5345D">
          <w:rPr>
            <w:rFonts w:ascii="Times New Roman" w:hAnsi="Times New Roman"/>
            <w:color w:val="auto"/>
            <w:sz w:val="24"/>
            <w:szCs w:val="24"/>
          </w:rPr>
          <w:t>67,1 км</w:t>
        </w:r>
      </w:smartTag>
      <w:r w:rsidRPr="00C5345D">
        <w:rPr>
          <w:rFonts w:ascii="Times New Roman" w:hAnsi="Times New Roman"/>
          <w:color w:val="auto"/>
          <w:sz w:val="24"/>
          <w:szCs w:val="24"/>
        </w:rPr>
        <w:t xml:space="preserve"> и </w:t>
      </w:r>
      <w:smartTag w:uri="urn:schemas-microsoft-com:office:smarttags" w:element="metricconverter">
        <w:smartTagPr>
          <w:attr w:name="ProductID" w:val="11,2 км"/>
        </w:smartTagPr>
        <w:r w:rsidRPr="00C5345D">
          <w:rPr>
            <w:rFonts w:ascii="Times New Roman" w:hAnsi="Times New Roman"/>
            <w:color w:val="auto"/>
            <w:sz w:val="24"/>
            <w:szCs w:val="24"/>
          </w:rPr>
          <w:t>11,2 км</w:t>
        </w:r>
      </w:smartTag>
      <w:r w:rsidRPr="00C5345D">
        <w:rPr>
          <w:rFonts w:ascii="Times New Roman" w:hAnsi="Times New Roman"/>
          <w:color w:val="auto"/>
          <w:sz w:val="24"/>
          <w:szCs w:val="24"/>
        </w:rPr>
        <w:t xml:space="preserve">  обслуживание сетей по договору безвозмездного пользования  недвижимым имуществом, находящимся в муниципальной собственности  г.Горно-Алтайска.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Основные проблемы системы водоснабжения города: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низкое техническое состояние водопроводных сетей;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lastRenderedPageBreak/>
        <w:t>- не соблюдаются охранные зоны водозаборов, неудовлетворительное санитарное состояние сетей, что нередко  приводит к бактериологическому загрязнению водопроводной воды;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недостаточная мощность водоочистной станции;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большой процент потерь воды, недостаточный учет воды потребителями и, как следствие этого, отсутствие полной информации о потреблении воды населением и производственными объектами.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По данным ОАО «Водоканал», использование воды на хозяйственно-питьевое водоснабжение составило в 2006 году 2455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/год, производственное водопотребление -  240,3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/год. При этом потери воды составили 479,7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/год, т.е. почти 20%.</w:t>
      </w: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Pr="00C5345D" w:rsidRDefault="00526827" w:rsidP="00526827">
      <w:pPr>
        <w:pStyle w:val="a3"/>
        <w:spacing w:line="240" w:lineRule="auto"/>
        <w:ind w:firstLine="567"/>
        <w:rPr>
          <w:rFonts w:ascii="Times New Roman" w:hAnsi="Times New Roman"/>
          <w:i/>
          <w:iCs/>
          <w:color w:val="auto"/>
          <w:sz w:val="24"/>
          <w:szCs w:val="24"/>
        </w:rPr>
      </w:pPr>
      <w:r w:rsidRPr="00C5345D">
        <w:rPr>
          <w:rFonts w:ascii="Times New Roman" w:hAnsi="Times New Roman"/>
          <w:i/>
          <w:iCs/>
          <w:color w:val="auto"/>
          <w:sz w:val="24"/>
          <w:szCs w:val="24"/>
        </w:rPr>
        <w:t xml:space="preserve">     </w:t>
      </w:r>
      <w:r w:rsidRPr="00C5345D">
        <w:rPr>
          <w:rFonts w:ascii="Times New Roman" w:hAnsi="Times New Roman"/>
          <w:b/>
          <w:bCs/>
          <w:i/>
          <w:iCs/>
          <w:color w:val="auto"/>
          <w:sz w:val="24"/>
          <w:szCs w:val="24"/>
        </w:rPr>
        <w:t>Основные проектные решения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Генеральным планом г. Горно-Алтайска предусмотрено новое многоэтажное строительство за счет реконструкции  существующей застройки  и  на свободной территории между городом и с.Маймой (ранее разработан проект жилого района). В новых районах освоения территорий по р.Каясу и в северо-восточной части города проектируется преимущественно усадебная застройка.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Расходы воды и стоков определены в соответствии со СНиП 2.04.02-84 «Водоснабжение. Наружные сети и сооружения» и СНиП 2.04.03-85 «Канализация. Наружные сети и сооружения» и зависят от степени благоустройства.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Принимаются в расчет следующие данные: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многоэтажная застройка благоустроенная с централизованным горячим водоснабжением;</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существующая индивидуальная застройка благоустраивается с приготовлением горячей воды в газовых водонагревателях: оборудуется водопроводом и канализацией на 30 % в I очередь строительства и на 50 % в расчетный срок;</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новая усадебная застройка полностью благоустроенная с приготовлением горячей воды  в газовых водонагревателях.</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Расходы воды в жилых и общественных зданиях сведены  в таблицу 1.</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Расходы воды на противопожарное водоснабжение определяются по таблице 5 СНиП 2.04.02-84 и составляют: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при числе жителей более 50000 принимается на первую очередь и на расчетный срок два пожара по 35 л/с;</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общий расход на пожаротушение 70 л/с, при расчетном тушении пожара 3 часа  суточный расход составит – 756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зонах коттеджной застройки, которые снабжаются водой с устройством систем зонного водоснабжения со своими насосными установками и баками запаса воды, расход на пожаротушение составляет 10 л/с, или за 3 часа – 108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Расход воды при пожаре определяется без расхода на полив и составляет: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существующее положение:</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15370 – 3466 + 756 = 12660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Расчетный срок:</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25400 – 3500 + 756 = 22660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Объем резервуаров при одном водоводе и ликвидации аварии в течение 12 часов составит на расчетный срок </w:t>
      </w:r>
      <w:smartTag w:uri="urn:schemas-microsoft-com:office:smarttags" w:element="metricconverter">
        <w:smartTagPr>
          <w:attr w:name="ProductID" w:val="12000 м3"/>
        </w:smartTagPr>
        <w:r w:rsidRPr="00C5345D">
          <w:rPr>
            <w:rFonts w:ascii="Times New Roman" w:hAnsi="Times New Roman"/>
            <w:color w:val="auto"/>
            <w:sz w:val="24"/>
            <w:szCs w:val="24"/>
          </w:rPr>
          <w:t>12000 м</w:t>
        </w:r>
        <w:r w:rsidRPr="00C5345D">
          <w:rPr>
            <w:rFonts w:ascii="Times New Roman" w:hAnsi="Times New Roman"/>
            <w:color w:val="auto"/>
            <w:position w:val="5"/>
            <w:sz w:val="24"/>
            <w:szCs w:val="24"/>
          </w:rPr>
          <w:t>3</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Генеральным планом г. Горно-Алтайска предусматривается централизованное водоснабжение всех районов города, включая новые районы усадебной застройки, расположенные на 100 – </w:t>
      </w:r>
      <w:smartTag w:uri="urn:schemas-microsoft-com:office:smarttags" w:element="metricconverter">
        <w:smartTagPr>
          <w:attr w:name="ProductID" w:val="250 метров"/>
        </w:smartTagPr>
        <w:r w:rsidRPr="00C5345D">
          <w:rPr>
            <w:rFonts w:ascii="Times New Roman" w:hAnsi="Times New Roman"/>
            <w:color w:val="auto"/>
            <w:sz w:val="24"/>
            <w:szCs w:val="24"/>
          </w:rPr>
          <w:t>250 метров</w:t>
        </w:r>
      </w:smartTag>
      <w:r w:rsidRPr="00C5345D">
        <w:rPr>
          <w:rFonts w:ascii="Times New Roman" w:hAnsi="Times New Roman"/>
          <w:color w:val="auto"/>
          <w:sz w:val="24"/>
          <w:szCs w:val="24"/>
        </w:rPr>
        <w:t xml:space="preserve"> выше центральной части, с устройством </w:t>
      </w:r>
      <w:r w:rsidRPr="00C5345D">
        <w:rPr>
          <w:rFonts w:ascii="Times New Roman" w:hAnsi="Times New Roman"/>
          <w:color w:val="auto"/>
          <w:sz w:val="24"/>
          <w:szCs w:val="24"/>
        </w:rPr>
        <w:lastRenderedPageBreak/>
        <w:t xml:space="preserve">повысительных насосных установок и резервуаров для каждой зоны водоснабжения с разностью отметок не более </w:t>
      </w:r>
      <w:smartTag w:uri="urn:schemas-microsoft-com:office:smarttags" w:element="metricconverter">
        <w:smartTagPr>
          <w:attr w:name="ProductID" w:val="45 м"/>
        </w:smartTagPr>
        <w:r w:rsidRPr="00C5345D">
          <w:rPr>
            <w:rFonts w:ascii="Times New Roman" w:hAnsi="Times New Roman"/>
            <w:color w:val="auto"/>
            <w:sz w:val="24"/>
            <w:szCs w:val="24"/>
          </w:rPr>
          <w:t>45 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Районы  новой усадебной застройки  с небольшим количеством домов в зоне предполагается оборудовать автономными скважинами с установками для доочистки и обеззараживания воды при необходимости (если качество воды не будет соответствовать требованиям СанПиН 2.1.4.599-96 и ГОСТ 2874-82).</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Устройства очистки и обеззараживания (бактерицидного излучения) могут быть расположены либо на вводе в дом, либо у крана с питьевым водоразбором.</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Также предусматривается водоснабжение усадебной застройки тех  районов, где проложены сети водопровода с подключением части существующей индивидуальной застройки, которая может быть обеспечена водой без дополнительных повысительных насосных установок и резервуаров запаса воды.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настоящее время разработан проект  второй очереди Катунского водозабора с устройством дополнительных резервуаров питьевой воды 2х5000м</w:t>
      </w:r>
      <w:r w:rsidRPr="00C5345D">
        <w:rPr>
          <w:rFonts w:ascii="Times New Roman" w:hAnsi="Times New Roman"/>
          <w:color w:val="auto"/>
          <w:position w:val="5"/>
          <w:sz w:val="24"/>
          <w:szCs w:val="24"/>
        </w:rPr>
        <w:t>3</w:t>
      </w:r>
      <w:r w:rsidRPr="00C5345D">
        <w:rPr>
          <w:rFonts w:ascii="Times New Roman" w:hAnsi="Times New Roman"/>
          <w:color w:val="auto"/>
          <w:sz w:val="24"/>
          <w:szCs w:val="24"/>
        </w:rPr>
        <w:t xml:space="preserve">, расширением очистных сооружений и строительством второго водовода Ш </w:t>
      </w:r>
      <w:smartTag w:uri="urn:schemas-microsoft-com:office:smarttags" w:element="metricconverter">
        <w:smartTagPr>
          <w:attr w:name="ProductID" w:val="500 мм"/>
        </w:smartTagPr>
        <w:r w:rsidRPr="00C5345D">
          <w:rPr>
            <w:rFonts w:ascii="Times New Roman" w:hAnsi="Times New Roman"/>
            <w:color w:val="auto"/>
            <w:sz w:val="24"/>
            <w:szCs w:val="24"/>
          </w:rPr>
          <w:t>500 мм</w:t>
        </w:r>
      </w:smartTag>
      <w:r w:rsidRPr="00C5345D">
        <w:rPr>
          <w:rFonts w:ascii="Times New Roman" w:hAnsi="Times New Roman"/>
          <w:color w:val="auto"/>
          <w:sz w:val="24"/>
          <w:szCs w:val="24"/>
        </w:rPr>
        <w:t xml:space="preserve"> до резервуаров запаса воды  и насосной станции.</w:t>
      </w:r>
    </w:p>
    <w:p w:rsidR="00526827"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Осуществление этого проекта позволит наладить водоснабжение всех  районов города при условии строительства дополнительных сетей с повысительными насосными установками и ремонта существующих сетей.</w:t>
      </w:r>
    </w:p>
    <w:p w:rsidR="00AB60C3" w:rsidRPr="00C5345D" w:rsidRDefault="00AB60C3" w:rsidP="00526827">
      <w:pPr>
        <w:pStyle w:val="a3"/>
        <w:spacing w:line="240" w:lineRule="auto"/>
        <w:ind w:firstLine="567"/>
        <w:rPr>
          <w:rFonts w:ascii="Times New Roman" w:hAnsi="Times New Roman"/>
          <w:color w:val="auto"/>
          <w:sz w:val="24"/>
          <w:szCs w:val="24"/>
        </w:rPr>
      </w:pPr>
    </w:p>
    <w:p w:rsidR="00526827" w:rsidRPr="00C5345D" w:rsidRDefault="00526827" w:rsidP="00526827">
      <w:pPr>
        <w:pStyle w:val="a3"/>
        <w:spacing w:line="240" w:lineRule="auto"/>
        <w:ind w:firstLine="567"/>
        <w:rPr>
          <w:rFonts w:ascii="Times New Roman" w:hAnsi="Times New Roman"/>
          <w:color w:val="auto"/>
          <w:sz w:val="24"/>
          <w:szCs w:val="24"/>
        </w:rPr>
      </w:pPr>
    </w:p>
    <w:p w:rsidR="00AB60C3" w:rsidRDefault="00526827" w:rsidP="00AA0426">
      <w:pPr>
        <w:pStyle w:val="a3"/>
        <w:spacing w:line="240" w:lineRule="auto"/>
        <w:ind w:firstLine="567"/>
        <w:jc w:val="left"/>
        <w:rPr>
          <w:rFonts w:ascii="Times New Roman" w:hAnsi="Times New Roman"/>
          <w:color w:val="auto"/>
          <w:sz w:val="24"/>
          <w:szCs w:val="24"/>
        </w:rPr>
      </w:pPr>
      <w:r w:rsidRPr="00AB60C3">
        <w:rPr>
          <w:rFonts w:ascii="Times New Roman" w:hAnsi="Times New Roman"/>
          <w:b/>
          <w:bCs/>
          <w:iCs/>
          <w:color w:val="auto"/>
          <w:sz w:val="28"/>
          <w:szCs w:val="28"/>
        </w:rPr>
        <w:t xml:space="preserve">10.2  Канализация  </w:t>
      </w:r>
    </w:p>
    <w:p w:rsidR="00526827" w:rsidRPr="00AB60C3" w:rsidRDefault="00526827" w:rsidP="00AA0426">
      <w:pPr>
        <w:pStyle w:val="a3"/>
        <w:spacing w:line="240" w:lineRule="auto"/>
        <w:ind w:firstLine="567"/>
        <w:jc w:val="left"/>
        <w:rPr>
          <w:rFonts w:ascii="Times New Roman" w:hAnsi="Times New Roman"/>
          <w:color w:val="auto"/>
          <w:sz w:val="24"/>
          <w:szCs w:val="24"/>
        </w:rPr>
      </w:pPr>
      <w:r w:rsidRPr="00AB60C3">
        <w:rPr>
          <w:rFonts w:ascii="Times New Roman" w:hAnsi="Times New Roman"/>
          <w:color w:val="auto"/>
          <w:sz w:val="24"/>
          <w:szCs w:val="24"/>
        </w:rPr>
        <w:t xml:space="preserve">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Система канализации принимает сточные воды г. Горно-Алтайска  и    с. Маймы.</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Хозяйственно-бытовые и производственные сточные воды, принимаемые от населения   и   предприятий   и   организаций   г.   Горно-Алтайска,   собираются разветвленной   сетью в главный   сборный коллектор канализации. В районе бывшей Мебельной фабрики построена станция перекачки (КНС) мощностью 13300м</w:t>
      </w:r>
      <w:r w:rsidRPr="00C5345D">
        <w:rPr>
          <w:rFonts w:ascii="Times New Roman" w:hAnsi="Times New Roman"/>
          <w:color w:val="auto"/>
          <w:position w:val="5"/>
          <w:sz w:val="24"/>
          <w:szCs w:val="24"/>
        </w:rPr>
        <w:t>З</w:t>
      </w:r>
      <w:r w:rsidRPr="00C5345D">
        <w:rPr>
          <w:rFonts w:ascii="Times New Roman" w:hAnsi="Times New Roman"/>
          <w:color w:val="auto"/>
          <w:sz w:val="24"/>
          <w:szCs w:val="24"/>
        </w:rPr>
        <w:t>/сут., которая перекачивает сточные воды, собираемые с южного и центрального районов города, и по напорному дюкеру через р. Майму подает сточные воды в самотечный коллектор западного района города. В западном районе в конце города находится главная насосная станция (ГНС) мощностью 15600 м</w:t>
      </w:r>
      <w:r w:rsidRPr="00C5345D">
        <w:rPr>
          <w:rFonts w:ascii="Times New Roman" w:hAnsi="Times New Roman"/>
          <w:color w:val="auto"/>
          <w:position w:val="5"/>
          <w:sz w:val="24"/>
          <w:szCs w:val="24"/>
        </w:rPr>
        <w:t>З</w:t>
      </w:r>
      <w:r w:rsidRPr="00C5345D">
        <w:rPr>
          <w:rFonts w:ascii="Times New Roman" w:hAnsi="Times New Roman"/>
          <w:color w:val="auto"/>
          <w:sz w:val="24"/>
          <w:szCs w:val="24"/>
        </w:rPr>
        <w:t xml:space="preserve">/cyт. По напорному коллектору сточные воды ГНС подаются на очистные сооружения канализации.  Протяженность сети канализации - </w:t>
      </w:r>
      <w:smartTag w:uri="urn:schemas-microsoft-com:office:smarttags" w:element="metricconverter">
        <w:smartTagPr>
          <w:attr w:name="ProductID" w:val="27,1 км"/>
        </w:smartTagPr>
        <w:r w:rsidRPr="00C5345D">
          <w:rPr>
            <w:rFonts w:ascii="Times New Roman" w:hAnsi="Times New Roman"/>
            <w:color w:val="auto"/>
            <w:sz w:val="24"/>
            <w:szCs w:val="24"/>
          </w:rPr>
          <w:t>27,1 км</w:t>
        </w:r>
      </w:smartTag>
      <w:r w:rsidRPr="00C5345D">
        <w:rPr>
          <w:rFonts w:ascii="Times New Roman" w:hAnsi="Times New Roman"/>
          <w:color w:val="auto"/>
          <w:sz w:val="24"/>
          <w:szCs w:val="24"/>
        </w:rPr>
        <w:t>.</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очистных сооружениях канализации мощностью 11000м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 сточные воды проходят механическую, полную биологическую очистку и доочистку на щебеночных фильтрах. Перед сбросом в р. Майму сточные воды дополнительно обеззараживаются гипохлоридом натрия.</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На территории очистных сооружений построена и введена в эксплуатацию с 2002 года сливная станция вместимостью сливного бункера 50 м</w:t>
      </w:r>
      <w:r w:rsidRPr="00C5345D">
        <w:rPr>
          <w:rFonts w:ascii="Times New Roman" w:hAnsi="Times New Roman"/>
          <w:color w:val="auto"/>
          <w:position w:val="5"/>
          <w:sz w:val="24"/>
          <w:szCs w:val="24"/>
        </w:rPr>
        <w:t>З</w:t>
      </w:r>
      <w:r w:rsidRPr="00C5345D">
        <w:rPr>
          <w:rFonts w:ascii="Times New Roman" w:hAnsi="Times New Roman"/>
          <w:color w:val="auto"/>
          <w:sz w:val="24"/>
          <w:szCs w:val="24"/>
        </w:rPr>
        <w:t xml:space="preserve"> для сточных вод, принимаемых из выгребных резервуаров с. Маймы, а также из выгребных резервуаров предприятий и учреждений г. Горно-Алтайска, не подключенных к централизованной системе канализации.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состав очистных сооружений канализации (ОСК) входят:</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сооружения   механической   очистки:  механизированные   решетки, вертикальные песколовки с круговым движением воды, вертикальные прямоугольные первичные отстойники;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сооружения   биологической очистки  аэротенки   двухсекционные коридорного типа с регенераторами,  вертикальные прямоугольные вторичные отстойники;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сооружения    цикла    обеззараживания    стоков:    электролизная    с электролизерами ЭН-25, контактный резервуар;</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lastRenderedPageBreak/>
        <w:t>- сооружения обработки осадка: вертикальный круглый илоуплотнитель, аэробный стабилизатор, реконструируемый из неработающего метантенка, иловые площадки на естественном основании;</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сооружения доочистки стоков - блок скорых однослойных фильтров со щебеночной загрузкой.</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Сброс стоков в р. Майму после биологической очистки составил 2824,7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 xml:space="preserve"> за 2008 год.</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По содержанию вредных веществ в очищенных  стоках превышены ПДК по содержанию азотамонийных соединений, нитритов и нитратов, что ведет к значительному повышению содержания этих веществ в р. Майме ниже сброса.</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В связи с отсутствием резервных мощностей  действующих ОСК разработан план мероприятий, предусматривающий проведение полного капитального ремонта и  I –го этапа реконструкции очистных сооружений  с увеличением  их производительности с 11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/сут. до 14,5 тыс.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 xml:space="preserve">/сутки.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Перенос коллектора на проектируемую улицу севернее пр. Коммунистического невозможен  ввиду большого перепада по высоте (3–5 м), а устройство канализационных насосных в каждом квартале существующей застройки нецелесообразно и неосуществимо из-за отсутствия свободных площадей для устройства санитарно-защитных зон.</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Генеральным планом г. Горно-Алтайска  предусмотрено расширение зоны канализирования селитебных зон и промышленных объектов (после локальной очистки в случае необходимости). Второй  этап реконструкции очистных сооружений,  в том числе связанных с проектированием обхода с. Майма  федеральной дорогой,  которая пройдет  между площадкой очистных сооружений  и иловыми полями,   предусматривает  увеличение мощности очистных сооружений до 20 м</w:t>
      </w:r>
      <w:r w:rsidRPr="00C5345D">
        <w:rPr>
          <w:rFonts w:ascii="Times New Roman" w:hAnsi="Times New Roman"/>
          <w:color w:val="auto"/>
          <w:position w:val="5"/>
          <w:sz w:val="24"/>
          <w:szCs w:val="24"/>
        </w:rPr>
        <w:t>3</w:t>
      </w:r>
      <w:r w:rsidRPr="00C5345D">
        <w:rPr>
          <w:rFonts w:ascii="Times New Roman" w:hAnsi="Times New Roman"/>
          <w:color w:val="auto"/>
          <w:sz w:val="24"/>
          <w:szCs w:val="24"/>
        </w:rPr>
        <w:t xml:space="preserve">/сутки, строительство дополнительных отстойников, очистку с механическим обезвоживанием осадка.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Предусматривается перекладка коллектора  по пр. Коммунистическому,   замена устаревших сетей с увеличением их диаметров, строительство магистральных и разводящих сетей в новые жилые районы. </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Строительство канализации в новых районах усадебной застройки предусматривает сооружение  в  необходимых случаях канализационных насосных станций небольшой производительности с погруженными насосами и резервуарами заводской готовности из пластмасс. Уличный коллектор южного района должен быть не менее </w:t>
      </w:r>
      <w:smartTag w:uri="urn:schemas-microsoft-com:office:smarttags" w:element="metricconverter">
        <w:smartTagPr>
          <w:attr w:name="ProductID" w:val="300 мм"/>
        </w:smartTagPr>
        <w:r w:rsidRPr="00C5345D">
          <w:rPr>
            <w:rFonts w:ascii="Times New Roman" w:hAnsi="Times New Roman"/>
            <w:color w:val="auto"/>
            <w:sz w:val="24"/>
            <w:szCs w:val="24"/>
          </w:rPr>
          <w:t>300 мм</w:t>
        </w:r>
      </w:smartTag>
      <w:r w:rsidRPr="00C5345D">
        <w:rPr>
          <w:rFonts w:ascii="Times New Roman" w:hAnsi="Times New Roman"/>
          <w:color w:val="auto"/>
          <w:sz w:val="24"/>
          <w:szCs w:val="24"/>
        </w:rPr>
        <w:t xml:space="preserve">. В конце южного района = диам. </w:t>
      </w:r>
      <w:smartTag w:uri="urn:schemas-microsoft-com:office:smarttags" w:element="metricconverter">
        <w:smartTagPr>
          <w:attr w:name="ProductID" w:val="400 мм"/>
        </w:smartTagPr>
        <w:r w:rsidRPr="00C5345D">
          <w:rPr>
            <w:rFonts w:ascii="Times New Roman" w:hAnsi="Times New Roman"/>
            <w:color w:val="auto"/>
            <w:sz w:val="24"/>
            <w:szCs w:val="24"/>
          </w:rPr>
          <w:t>400 мм</w:t>
        </w:r>
      </w:smartTag>
      <w:r w:rsidRPr="00C5345D">
        <w:rPr>
          <w:rFonts w:ascii="Times New Roman" w:hAnsi="Times New Roman"/>
          <w:color w:val="auto"/>
          <w:sz w:val="24"/>
          <w:szCs w:val="24"/>
        </w:rPr>
        <w:t>. При этом уклон 0,003 обеспечивает самоочищающую скорость в коллекторе, поэтому КНС предусмотрена только перед переходом через р. Майму.</w:t>
      </w:r>
    </w:p>
    <w:p w:rsidR="00526827" w:rsidRPr="00C5345D"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 xml:space="preserve">Уклон  0,007 принимается при диаметре </w:t>
      </w:r>
      <w:smartTag w:uri="urn:schemas-microsoft-com:office:smarttags" w:element="metricconverter">
        <w:smartTagPr>
          <w:attr w:name="ProductID" w:val="160 мм"/>
        </w:smartTagPr>
        <w:r w:rsidRPr="00C5345D">
          <w:rPr>
            <w:rFonts w:ascii="Times New Roman" w:hAnsi="Times New Roman"/>
            <w:color w:val="auto"/>
            <w:sz w:val="24"/>
            <w:szCs w:val="24"/>
          </w:rPr>
          <w:t>160 мм</w:t>
        </w:r>
      </w:smartTag>
      <w:r w:rsidRPr="00C5345D">
        <w:rPr>
          <w:rFonts w:ascii="Times New Roman" w:hAnsi="Times New Roman"/>
          <w:color w:val="auto"/>
          <w:sz w:val="24"/>
          <w:szCs w:val="24"/>
        </w:rPr>
        <w:t xml:space="preserve">. </w:t>
      </w:r>
    </w:p>
    <w:p w:rsidR="00526827" w:rsidRDefault="00526827" w:rsidP="00526827">
      <w:pPr>
        <w:pStyle w:val="a3"/>
        <w:spacing w:line="240" w:lineRule="auto"/>
        <w:ind w:firstLine="567"/>
        <w:rPr>
          <w:rFonts w:ascii="Times New Roman" w:hAnsi="Times New Roman"/>
          <w:color w:val="auto"/>
          <w:sz w:val="24"/>
          <w:szCs w:val="24"/>
        </w:rPr>
      </w:pPr>
      <w:r w:rsidRPr="00C5345D">
        <w:rPr>
          <w:rFonts w:ascii="Times New Roman" w:hAnsi="Times New Roman"/>
          <w:color w:val="auto"/>
          <w:sz w:val="24"/>
          <w:szCs w:val="24"/>
        </w:rPr>
        <w:t>Существующая главная канализационная насосная станция будет использоваться для перекачки неочищенных сточных вод на площадку очистных сооружений.</w:t>
      </w:r>
    </w:p>
    <w:p w:rsidR="00F00947" w:rsidRDefault="00F00947" w:rsidP="00526827">
      <w:pPr>
        <w:pStyle w:val="a3"/>
        <w:spacing w:line="240" w:lineRule="auto"/>
        <w:ind w:firstLine="567"/>
        <w:rPr>
          <w:rFonts w:ascii="Times New Roman" w:hAnsi="Times New Roman"/>
          <w:color w:val="auto"/>
          <w:sz w:val="24"/>
          <w:szCs w:val="24"/>
        </w:rPr>
      </w:pPr>
    </w:p>
    <w:p w:rsidR="00774314" w:rsidRDefault="00774314" w:rsidP="00F00947">
      <w:pPr>
        <w:pStyle w:val="a3"/>
        <w:tabs>
          <w:tab w:val="left" w:pos="4425"/>
        </w:tabs>
        <w:spacing w:line="240" w:lineRule="auto"/>
        <w:ind w:firstLine="567"/>
        <w:jc w:val="center"/>
        <w:rPr>
          <w:rFonts w:ascii="Times New Roman" w:hAnsi="Times New Roman"/>
          <w:b/>
          <w:sz w:val="24"/>
          <w:szCs w:val="24"/>
        </w:rPr>
        <w:sectPr w:rsidR="00774314" w:rsidSect="00526827">
          <w:pgSz w:w="11906" w:h="16838"/>
          <w:pgMar w:top="1134" w:right="851" w:bottom="1134" w:left="1701" w:header="709" w:footer="709" w:gutter="0"/>
          <w:cols w:space="708"/>
          <w:docGrid w:linePitch="360"/>
        </w:sectPr>
      </w:pPr>
    </w:p>
    <w:p w:rsidR="001D20B2" w:rsidRPr="00AB60C3" w:rsidRDefault="001D20B2" w:rsidP="00F00947">
      <w:pPr>
        <w:pStyle w:val="a3"/>
        <w:tabs>
          <w:tab w:val="left" w:pos="4425"/>
        </w:tabs>
        <w:spacing w:line="240" w:lineRule="auto"/>
        <w:ind w:firstLine="567"/>
        <w:jc w:val="center"/>
        <w:rPr>
          <w:rFonts w:ascii="Times New Roman" w:hAnsi="Times New Roman"/>
          <w:b/>
          <w:sz w:val="28"/>
          <w:szCs w:val="28"/>
        </w:rPr>
      </w:pPr>
      <w:r w:rsidRPr="00AB60C3">
        <w:rPr>
          <w:rFonts w:ascii="Times New Roman" w:hAnsi="Times New Roman"/>
          <w:b/>
          <w:sz w:val="28"/>
          <w:szCs w:val="28"/>
        </w:rPr>
        <w:lastRenderedPageBreak/>
        <w:t>Водопотребление</w:t>
      </w:r>
    </w:p>
    <w:p w:rsidR="001D20B2" w:rsidRDefault="006B39AE" w:rsidP="006B39AE">
      <w:pPr>
        <w:tabs>
          <w:tab w:val="left" w:pos="6045"/>
        </w:tabs>
        <w:jc w:val="right"/>
      </w:pPr>
      <w:r>
        <w:tab/>
      </w:r>
      <w:r w:rsidR="001D20B2" w:rsidRPr="001D20B2">
        <w:t>Таблица 1</w:t>
      </w:r>
    </w:p>
    <w:p w:rsidR="007C0593" w:rsidRPr="00AB60C3" w:rsidRDefault="007C0593" w:rsidP="006B39AE">
      <w:pPr>
        <w:tabs>
          <w:tab w:val="left" w:pos="6045"/>
        </w:tabs>
        <w:jc w:val="right"/>
        <w:rPr>
          <w:sz w:val="20"/>
          <w:szCs w:val="20"/>
        </w:rPr>
      </w:pPr>
    </w:p>
    <w:p w:rsidR="007C0593" w:rsidRPr="00AB60C3" w:rsidRDefault="007C0593" w:rsidP="006B39AE">
      <w:pPr>
        <w:tabs>
          <w:tab w:val="left" w:pos="6045"/>
        </w:tabs>
        <w:jc w:val="right"/>
        <w:rPr>
          <w:sz w:val="20"/>
          <w:szCs w:val="20"/>
        </w:rPr>
      </w:pPr>
    </w:p>
    <w:p w:rsidR="007C0593" w:rsidRPr="00AB60C3" w:rsidRDefault="007C0593" w:rsidP="006B39AE">
      <w:pPr>
        <w:tabs>
          <w:tab w:val="left" w:pos="6045"/>
        </w:tabs>
        <w:jc w:val="right"/>
        <w:rPr>
          <w:sz w:val="20"/>
          <w:szCs w:val="20"/>
        </w:rPr>
      </w:pPr>
    </w:p>
    <w:tbl>
      <w:tblPr>
        <w:tblW w:w="15026" w:type="dxa"/>
        <w:tblInd w:w="93" w:type="dxa"/>
        <w:tblLayout w:type="fixed"/>
        <w:tblLook w:val="0000"/>
      </w:tblPr>
      <w:tblGrid>
        <w:gridCol w:w="521"/>
        <w:gridCol w:w="2000"/>
        <w:gridCol w:w="2300"/>
        <w:gridCol w:w="1024"/>
        <w:gridCol w:w="1873"/>
        <w:gridCol w:w="1873"/>
        <w:gridCol w:w="1324"/>
        <w:gridCol w:w="1126"/>
        <w:gridCol w:w="835"/>
        <w:gridCol w:w="2150"/>
      </w:tblGrid>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 xml:space="preserve">№ </w:t>
            </w:r>
          </w:p>
        </w:tc>
        <w:tc>
          <w:tcPr>
            <w:tcW w:w="2000" w:type="dxa"/>
            <w:tcBorders>
              <w:top w:val="single" w:sz="4" w:space="0" w:color="auto"/>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xml:space="preserve">Районы </w:t>
            </w:r>
          </w:p>
        </w:tc>
        <w:tc>
          <w:tcPr>
            <w:tcW w:w="23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xml:space="preserve">Тип </w:t>
            </w:r>
          </w:p>
        </w:tc>
        <w:tc>
          <w:tcPr>
            <w:tcW w:w="1024"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xml:space="preserve">Число </w:t>
            </w:r>
          </w:p>
        </w:tc>
        <w:tc>
          <w:tcPr>
            <w:tcW w:w="1873" w:type="dxa"/>
            <w:tcBorders>
              <w:top w:val="single" w:sz="4" w:space="0" w:color="auto"/>
              <w:left w:val="nil"/>
              <w:bottom w:val="nil"/>
              <w:right w:val="nil"/>
            </w:tcBorders>
            <w:vAlign w:val="bottom"/>
          </w:tcPr>
          <w:p w:rsidR="009B42E9" w:rsidRPr="00AB60C3" w:rsidRDefault="009B42E9" w:rsidP="009B42E9">
            <w:pPr>
              <w:jc w:val="center"/>
              <w:rPr>
                <w:sz w:val="20"/>
                <w:szCs w:val="20"/>
              </w:rPr>
            </w:pPr>
            <w:r w:rsidRPr="00AB60C3">
              <w:rPr>
                <w:sz w:val="20"/>
                <w:szCs w:val="20"/>
              </w:rPr>
              <w:t>Удельное</w:t>
            </w:r>
          </w:p>
        </w:tc>
        <w:tc>
          <w:tcPr>
            <w:tcW w:w="1873" w:type="dxa"/>
            <w:tcBorders>
              <w:top w:val="single" w:sz="4" w:space="0" w:color="auto"/>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Средне-</w:t>
            </w:r>
          </w:p>
        </w:tc>
        <w:tc>
          <w:tcPr>
            <w:tcW w:w="1324" w:type="dxa"/>
            <w:tcBorders>
              <w:top w:val="single" w:sz="4" w:space="0" w:color="auto"/>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Расход</w:t>
            </w:r>
          </w:p>
        </w:tc>
        <w:tc>
          <w:tcPr>
            <w:tcW w:w="1961" w:type="dxa"/>
            <w:gridSpan w:val="2"/>
            <w:tcBorders>
              <w:top w:val="single" w:sz="4" w:space="0" w:color="auto"/>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Расход</w:t>
            </w:r>
          </w:p>
        </w:tc>
        <w:tc>
          <w:tcPr>
            <w:tcW w:w="2150" w:type="dxa"/>
            <w:tcBorders>
              <w:top w:val="single" w:sz="4" w:space="0" w:color="auto"/>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Суммарное</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п/п</w:t>
            </w:r>
          </w:p>
        </w:tc>
        <w:tc>
          <w:tcPr>
            <w:tcW w:w="200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застройки</w:t>
            </w:r>
          </w:p>
        </w:tc>
        <w:tc>
          <w:tcPr>
            <w:tcW w:w="23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застройки</w:t>
            </w:r>
          </w:p>
        </w:tc>
        <w:tc>
          <w:tcPr>
            <w:tcW w:w="1024"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жителей</w:t>
            </w:r>
          </w:p>
        </w:tc>
        <w:tc>
          <w:tcPr>
            <w:tcW w:w="1873" w:type="dxa"/>
            <w:tcBorders>
              <w:top w:val="nil"/>
              <w:left w:val="nil"/>
              <w:bottom w:val="nil"/>
              <w:right w:val="nil"/>
            </w:tcBorders>
            <w:vAlign w:val="bottom"/>
          </w:tcPr>
          <w:p w:rsidR="009B42E9" w:rsidRPr="00AB60C3" w:rsidRDefault="009B42E9" w:rsidP="009B42E9">
            <w:pPr>
              <w:jc w:val="center"/>
              <w:rPr>
                <w:sz w:val="20"/>
                <w:szCs w:val="20"/>
              </w:rPr>
            </w:pPr>
            <w:r w:rsidRPr="00AB60C3">
              <w:rPr>
                <w:sz w:val="20"/>
                <w:szCs w:val="20"/>
              </w:rPr>
              <w:t>средне-</w:t>
            </w:r>
          </w:p>
        </w:tc>
        <w:tc>
          <w:tcPr>
            <w:tcW w:w="1873" w:type="dxa"/>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суточное</w:t>
            </w:r>
          </w:p>
        </w:tc>
        <w:tc>
          <w:tcPr>
            <w:tcW w:w="1324" w:type="dxa"/>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 xml:space="preserve">воды на </w:t>
            </w:r>
          </w:p>
        </w:tc>
        <w:tc>
          <w:tcPr>
            <w:tcW w:w="1961" w:type="dxa"/>
            <w:gridSpan w:val="2"/>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 xml:space="preserve">воды </w:t>
            </w:r>
          </w:p>
        </w:tc>
        <w:tc>
          <w:tcPr>
            <w:tcW w:w="215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средне-</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200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024"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тыс.чел.</w:t>
            </w:r>
          </w:p>
        </w:tc>
        <w:tc>
          <w:tcPr>
            <w:tcW w:w="1873" w:type="dxa"/>
            <w:tcBorders>
              <w:top w:val="nil"/>
              <w:left w:val="nil"/>
              <w:bottom w:val="nil"/>
              <w:right w:val="nil"/>
            </w:tcBorders>
            <w:vAlign w:val="bottom"/>
          </w:tcPr>
          <w:p w:rsidR="009B42E9" w:rsidRPr="00AB60C3" w:rsidRDefault="009B42E9" w:rsidP="009B42E9">
            <w:pPr>
              <w:jc w:val="center"/>
              <w:rPr>
                <w:sz w:val="20"/>
                <w:szCs w:val="20"/>
              </w:rPr>
            </w:pPr>
            <w:r w:rsidRPr="00AB60C3">
              <w:rPr>
                <w:sz w:val="20"/>
                <w:szCs w:val="20"/>
              </w:rPr>
              <w:t>суточное</w:t>
            </w:r>
          </w:p>
        </w:tc>
        <w:tc>
          <w:tcPr>
            <w:tcW w:w="1873" w:type="dxa"/>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водопотребление</w:t>
            </w:r>
          </w:p>
        </w:tc>
        <w:tc>
          <w:tcPr>
            <w:tcW w:w="1324" w:type="dxa"/>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поливку</w:t>
            </w:r>
          </w:p>
        </w:tc>
        <w:tc>
          <w:tcPr>
            <w:tcW w:w="1961" w:type="dxa"/>
            <w:gridSpan w:val="2"/>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местной</w:t>
            </w:r>
          </w:p>
        </w:tc>
        <w:tc>
          <w:tcPr>
            <w:tcW w:w="215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суточное</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200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024"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873" w:type="dxa"/>
            <w:tcBorders>
              <w:top w:val="nil"/>
              <w:left w:val="nil"/>
              <w:bottom w:val="nil"/>
              <w:right w:val="nil"/>
            </w:tcBorders>
            <w:vAlign w:val="bottom"/>
          </w:tcPr>
          <w:p w:rsidR="009B42E9" w:rsidRPr="00AB60C3" w:rsidRDefault="009B42E9" w:rsidP="009B42E9">
            <w:pPr>
              <w:jc w:val="center"/>
              <w:rPr>
                <w:sz w:val="20"/>
                <w:szCs w:val="20"/>
              </w:rPr>
            </w:pPr>
            <w:r w:rsidRPr="00AB60C3">
              <w:rPr>
                <w:sz w:val="20"/>
                <w:szCs w:val="20"/>
              </w:rPr>
              <w:t>водопотребление</w:t>
            </w:r>
          </w:p>
        </w:tc>
        <w:tc>
          <w:tcPr>
            <w:tcW w:w="1873" w:type="dxa"/>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м3/сут</w:t>
            </w:r>
          </w:p>
        </w:tc>
        <w:tc>
          <w:tcPr>
            <w:tcW w:w="1324" w:type="dxa"/>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территории</w:t>
            </w:r>
          </w:p>
        </w:tc>
        <w:tc>
          <w:tcPr>
            <w:tcW w:w="1961" w:type="dxa"/>
            <w:gridSpan w:val="2"/>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промышлен</w:t>
            </w:r>
          </w:p>
        </w:tc>
        <w:tc>
          <w:tcPr>
            <w:tcW w:w="215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водопотребление</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2000"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024"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873" w:type="dxa"/>
            <w:tcBorders>
              <w:top w:val="nil"/>
              <w:left w:val="nil"/>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м3/сут*чел</w:t>
            </w:r>
          </w:p>
        </w:tc>
        <w:tc>
          <w:tcPr>
            <w:tcW w:w="1873" w:type="dxa"/>
            <w:tcBorders>
              <w:top w:val="nil"/>
              <w:left w:val="single" w:sz="4" w:space="0" w:color="auto"/>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324" w:type="dxa"/>
            <w:tcBorders>
              <w:top w:val="nil"/>
              <w:left w:val="nil"/>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м3/сут</w:t>
            </w:r>
          </w:p>
        </w:tc>
        <w:tc>
          <w:tcPr>
            <w:tcW w:w="1961" w:type="dxa"/>
            <w:gridSpan w:val="2"/>
            <w:tcBorders>
              <w:top w:val="nil"/>
              <w:left w:val="single" w:sz="4" w:space="0" w:color="auto"/>
              <w:bottom w:val="nil"/>
              <w:right w:val="nil"/>
            </w:tcBorders>
            <w:vAlign w:val="bottom"/>
          </w:tcPr>
          <w:p w:rsidR="009B42E9" w:rsidRPr="00AB60C3" w:rsidRDefault="009B42E9" w:rsidP="009B42E9">
            <w:pPr>
              <w:jc w:val="center"/>
              <w:rPr>
                <w:sz w:val="20"/>
                <w:szCs w:val="20"/>
              </w:rPr>
            </w:pPr>
            <w:r w:rsidRPr="00AB60C3">
              <w:rPr>
                <w:sz w:val="20"/>
                <w:szCs w:val="20"/>
              </w:rPr>
              <w:t>ности</w:t>
            </w:r>
          </w:p>
        </w:tc>
        <w:tc>
          <w:tcPr>
            <w:tcW w:w="2150"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м3/сут</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2000"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024"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873" w:type="dxa"/>
            <w:tcBorders>
              <w:top w:val="nil"/>
              <w:left w:val="nil"/>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1873"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1324" w:type="dxa"/>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 </w:t>
            </w:r>
          </w:p>
        </w:tc>
        <w:tc>
          <w:tcPr>
            <w:tcW w:w="1961" w:type="dxa"/>
            <w:gridSpan w:val="2"/>
            <w:tcBorders>
              <w:top w:val="nil"/>
              <w:left w:val="single" w:sz="4" w:space="0" w:color="auto"/>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м3/сут</w:t>
            </w:r>
          </w:p>
        </w:tc>
        <w:tc>
          <w:tcPr>
            <w:tcW w:w="2150"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r>
      <w:tr w:rsidR="009B42E9" w:rsidRPr="00AB60C3">
        <w:tblPrEx>
          <w:tblCellMar>
            <w:top w:w="0" w:type="dxa"/>
            <w:bottom w:w="0" w:type="dxa"/>
          </w:tblCellMar>
        </w:tblPrEx>
        <w:trPr>
          <w:trHeight w:val="276"/>
        </w:trPr>
        <w:tc>
          <w:tcPr>
            <w:tcW w:w="521" w:type="dxa"/>
            <w:tcBorders>
              <w:top w:val="nil"/>
              <w:left w:val="single" w:sz="4" w:space="0" w:color="auto"/>
              <w:bottom w:val="single" w:sz="4" w:space="0" w:color="auto"/>
              <w:right w:val="nil"/>
            </w:tcBorders>
            <w:vAlign w:val="center"/>
          </w:tcPr>
          <w:p w:rsidR="009B42E9" w:rsidRPr="00AB60C3" w:rsidRDefault="009B42E9" w:rsidP="009B42E9">
            <w:pPr>
              <w:jc w:val="center"/>
              <w:rPr>
                <w:sz w:val="20"/>
                <w:szCs w:val="20"/>
              </w:rPr>
            </w:pPr>
            <w:r w:rsidRPr="00AB60C3">
              <w:rPr>
                <w:sz w:val="20"/>
                <w:szCs w:val="20"/>
              </w:rPr>
              <w:t>1</w:t>
            </w:r>
          </w:p>
        </w:tc>
        <w:tc>
          <w:tcPr>
            <w:tcW w:w="2000"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30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w:t>
            </w:r>
          </w:p>
        </w:tc>
      </w:tr>
      <w:tr w:rsidR="007C0593" w:rsidRPr="00AB60C3">
        <w:tblPrEx>
          <w:tblCellMar>
            <w:top w:w="0" w:type="dxa"/>
            <w:bottom w:w="0" w:type="dxa"/>
          </w:tblCellMar>
        </w:tblPrEx>
        <w:trPr>
          <w:trHeight w:val="315"/>
        </w:trPr>
        <w:tc>
          <w:tcPr>
            <w:tcW w:w="15026" w:type="dxa"/>
            <w:gridSpan w:val="10"/>
            <w:tcBorders>
              <w:top w:val="nil"/>
              <w:left w:val="single" w:sz="4" w:space="0" w:color="auto"/>
              <w:bottom w:val="single" w:sz="4" w:space="0" w:color="auto"/>
              <w:right w:val="single" w:sz="4" w:space="0" w:color="000000"/>
            </w:tcBorders>
            <w:vAlign w:val="center"/>
          </w:tcPr>
          <w:p w:rsidR="007C0593" w:rsidRPr="00AB60C3" w:rsidRDefault="007C0593" w:rsidP="009B42E9">
            <w:pPr>
              <w:jc w:val="center"/>
              <w:rPr>
                <w:b/>
                <w:sz w:val="20"/>
                <w:szCs w:val="20"/>
              </w:rPr>
            </w:pPr>
            <w:r w:rsidRPr="00AB60C3">
              <w:rPr>
                <w:b/>
                <w:sz w:val="20"/>
                <w:szCs w:val="20"/>
              </w:rPr>
              <w:t> Существующее положение</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Центральный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15</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5400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750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1080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7230</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2,2</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132</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26,4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268,4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5532</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860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1106,4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7498,4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Северо-Западный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2988</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415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597,6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4000,6</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300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250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610</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3288</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665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657,6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4610,6</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Северо-Восточный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r>
      <w:tr w:rsidR="009B42E9" w:rsidRPr="00AB60C3">
        <w:tblPrEx>
          <w:tblCellMar>
            <w:top w:w="0" w:type="dxa"/>
            <w:bottom w:w="0" w:type="dxa"/>
          </w:tblCellMar>
        </w:tblPrEx>
        <w:trPr>
          <w:trHeight w:val="315"/>
        </w:trPr>
        <w:tc>
          <w:tcPr>
            <w:tcW w:w="521" w:type="dxa"/>
            <w:tcBorders>
              <w:top w:val="nil"/>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8.3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498</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415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99,6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1012,6</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498</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415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99,6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1012,6</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4</w:t>
            </w: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Южный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1</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360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482</w:t>
            </w:r>
          </w:p>
        </w:tc>
      </w:tr>
      <w:tr w:rsidR="009B42E9" w:rsidRPr="00AB60C3">
        <w:tblPrEx>
          <w:tblCellMar>
            <w:top w:w="0" w:type="dxa"/>
            <w:bottom w:w="0" w:type="dxa"/>
          </w:tblCellMar>
        </w:tblPrEx>
        <w:trPr>
          <w:trHeight w:val="315"/>
        </w:trPr>
        <w:tc>
          <w:tcPr>
            <w:tcW w:w="521" w:type="dxa"/>
            <w:tcBorders>
              <w:top w:val="nil"/>
              <w:left w:val="nil"/>
              <w:bottom w:val="nil"/>
              <w:right w:val="nil"/>
            </w:tcBorders>
            <w:vAlign w:val="center"/>
          </w:tcPr>
          <w:p w:rsidR="009B42E9" w:rsidRPr="00AB60C3" w:rsidRDefault="009B42E9" w:rsidP="009B42E9">
            <w:pPr>
              <w:jc w:val="center"/>
              <w:rPr>
                <w:sz w:val="20"/>
                <w:szCs w:val="20"/>
              </w:rPr>
            </w:pPr>
          </w:p>
        </w:tc>
        <w:tc>
          <w:tcPr>
            <w:tcW w:w="2000" w:type="dxa"/>
            <w:tcBorders>
              <w:top w:val="nil"/>
              <w:left w:val="nil"/>
              <w:bottom w:val="nil"/>
              <w:right w:val="nil"/>
            </w:tcBorders>
            <w:vAlign w:val="bottom"/>
          </w:tcPr>
          <w:p w:rsidR="009B42E9" w:rsidRPr="00AB60C3" w:rsidRDefault="009B42E9" w:rsidP="009B42E9">
            <w:pPr>
              <w:jc w:val="center"/>
              <w:rPr>
                <w:sz w:val="20"/>
                <w:szCs w:val="20"/>
              </w:rPr>
            </w:pPr>
          </w:p>
        </w:tc>
        <w:tc>
          <w:tcPr>
            <w:tcW w:w="2300"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12,31</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738,6</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615,5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147,72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1501,82</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1098,6</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665,5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219,72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1983,82</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w:t>
            </w:r>
          </w:p>
        </w:tc>
        <w:tc>
          <w:tcPr>
            <w:tcW w:w="2000" w:type="dxa"/>
            <w:tcBorders>
              <w:top w:val="single" w:sz="4" w:space="0" w:color="auto"/>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Район ручья Каяс</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single" w:sz="4" w:space="0" w:color="auto"/>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2,2</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132</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26,4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268,4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132</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110</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26,4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268,4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b/>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 </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54.31</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10548,6</w:t>
            </w: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3465,5</w:t>
            </w: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2109,72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15373,82</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p>
        </w:tc>
        <w:tc>
          <w:tcPr>
            <w:tcW w:w="1324"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p>
        </w:tc>
        <w:tc>
          <w:tcPr>
            <w:tcW w:w="1961"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p>
        </w:tc>
      </w:tr>
      <w:tr w:rsidR="009D2137" w:rsidRPr="00AB60C3">
        <w:tblPrEx>
          <w:tblCellMar>
            <w:top w:w="0" w:type="dxa"/>
            <w:bottom w:w="0" w:type="dxa"/>
          </w:tblCellMar>
        </w:tblPrEx>
        <w:trPr>
          <w:trHeight w:val="315"/>
        </w:trPr>
        <w:tc>
          <w:tcPr>
            <w:tcW w:w="15026" w:type="dxa"/>
            <w:gridSpan w:val="10"/>
            <w:tcBorders>
              <w:top w:val="nil"/>
              <w:left w:val="single" w:sz="4" w:space="0" w:color="auto"/>
              <w:bottom w:val="single" w:sz="4" w:space="0" w:color="auto"/>
              <w:right w:val="single" w:sz="4" w:space="0" w:color="000000"/>
            </w:tcBorders>
            <w:vAlign w:val="center"/>
          </w:tcPr>
          <w:p w:rsidR="009D2137" w:rsidRPr="00AB60C3" w:rsidRDefault="009D2137" w:rsidP="009D2137">
            <w:pPr>
              <w:jc w:val="center"/>
              <w:rPr>
                <w:b/>
                <w:sz w:val="20"/>
                <w:szCs w:val="20"/>
              </w:rPr>
            </w:pPr>
            <w:r w:rsidRPr="00AB60C3">
              <w:rPr>
                <w:b/>
                <w:sz w:val="20"/>
                <w:szCs w:val="20"/>
              </w:rPr>
              <w:t>На расчетный срок</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Центральный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16,2</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5832</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810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1166,4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7808,4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0,4</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92</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18,4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130,4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0,4</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24</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4,8</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48,8</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5948</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850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1189,6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7987,6</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Северо-Западный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11,9</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4284</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595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856,8</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5735,8</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1,9</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437</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95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87,4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619,4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1,9</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114</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95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22,8</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231,8</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4835</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785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967</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6587</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Северо-Восточный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3,25</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747,5</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162,5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149,5</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1059,5</w:t>
            </w:r>
          </w:p>
        </w:tc>
      </w:tr>
      <w:tr w:rsidR="009B42E9" w:rsidRPr="00AB60C3">
        <w:tblPrEx>
          <w:tblCellMar>
            <w:top w:w="0" w:type="dxa"/>
            <w:bottom w:w="0" w:type="dxa"/>
          </w:tblCellMar>
        </w:tblPrEx>
        <w:trPr>
          <w:trHeight w:val="315"/>
        </w:trPr>
        <w:tc>
          <w:tcPr>
            <w:tcW w:w="521" w:type="dxa"/>
            <w:tcBorders>
              <w:top w:val="nil"/>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3,25</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195</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162,5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39</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396,5</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942,5</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325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188,5</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1456</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4</w:t>
            </w: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Южный</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3,3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1188</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165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237,6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1590,6</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4,8</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1104</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240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220,8</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1564,8</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4,8</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288</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240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57,6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585,6</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2580</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645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516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3741</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w:t>
            </w:r>
          </w:p>
        </w:tc>
        <w:tc>
          <w:tcPr>
            <w:tcW w:w="2000" w:type="dxa"/>
            <w:tcBorders>
              <w:top w:val="single" w:sz="4" w:space="0" w:color="auto"/>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Район ручья Каяс</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single" w:sz="4" w:space="0" w:color="auto"/>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2,7</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621</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135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124,2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880,2</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2,7</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162</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135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32,4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329,4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783</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270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156,6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1209,6</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xml:space="preserve">Северный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5,1</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1836</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255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367,2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2458,2</w:t>
            </w:r>
          </w:p>
        </w:tc>
      </w:tr>
      <w:tr w:rsidR="009B42E9" w:rsidRPr="00AB60C3">
        <w:tblPrEx>
          <w:tblCellMar>
            <w:top w:w="0" w:type="dxa"/>
            <w:bottom w:w="0" w:type="dxa"/>
          </w:tblCellMar>
        </w:tblPrEx>
        <w:trPr>
          <w:trHeight w:val="315"/>
        </w:trPr>
        <w:tc>
          <w:tcPr>
            <w:tcW w:w="521" w:type="dxa"/>
            <w:tcBorders>
              <w:top w:val="nil"/>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микрорайон</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1836</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255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367,2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2458,2</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7</w:t>
            </w: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Кировский Лог</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138</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27,6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195,6</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36</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73,2</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p>
        </w:tc>
        <w:tc>
          <w:tcPr>
            <w:tcW w:w="2000" w:type="dxa"/>
            <w:tcBorders>
              <w:top w:val="single" w:sz="4" w:space="0" w:color="auto"/>
              <w:left w:val="nil"/>
              <w:bottom w:val="nil"/>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single" w:sz="4" w:space="0" w:color="auto"/>
              <w:left w:val="nil"/>
              <w:bottom w:val="nil"/>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single" w:sz="4" w:space="0" w:color="auto"/>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nil"/>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174</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60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34,8</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268,8</w:t>
            </w:r>
          </w:p>
        </w:tc>
      </w:tr>
      <w:tr w:rsidR="009B42E9" w:rsidRPr="00AB60C3">
        <w:tblPrEx>
          <w:tblCellMar>
            <w:top w:w="0" w:type="dxa"/>
            <w:bottom w:w="0" w:type="dxa"/>
          </w:tblCellMar>
        </w:tblPrEx>
        <w:trPr>
          <w:trHeight w:val="315"/>
        </w:trPr>
        <w:tc>
          <w:tcPr>
            <w:tcW w:w="521" w:type="dxa"/>
            <w:tcBorders>
              <w:top w:val="single" w:sz="4" w:space="0" w:color="auto"/>
              <w:left w:val="single" w:sz="4" w:space="0" w:color="auto"/>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8</w:t>
            </w:r>
          </w:p>
        </w:tc>
        <w:tc>
          <w:tcPr>
            <w:tcW w:w="2000" w:type="dxa"/>
            <w:tcBorders>
              <w:top w:val="single" w:sz="4" w:space="0" w:color="auto"/>
              <w:left w:val="nil"/>
              <w:bottom w:val="nil"/>
              <w:right w:val="nil"/>
            </w:tcBorders>
            <w:vAlign w:val="bottom"/>
          </w:tcPr>
          <w:p w:rsidR="009B42E9" w:rsidRPr="00AB60C3" w:rsidRDefault="009B42E9" w:rsidP="009B42E9">
            <w:pPr>
              <w:jc w:val="center"/>
              <w:rPr>
                <w:sz w:val="20"/>
                <w:szCs w:val="20"/>
              </w:rPr>
            </w:pPr>
            <w:r w:rsidRPr="00AB60C3">
              <w:rPr>
                <w:sz w:val="20"/>
                <w:szCs w:val="20"/>
              </w:rPr>
              <w:t xml:space="preserve">Район ручья </w:t>
            </w:r>
          </w:p>
        </w:tc>
        <w:tc>
          <w:tcPr>
            <w:tcW w:w="2300" w:type="dxa"/>
            <w:tcBorders>
              <w:top w:val="single" w:sz="4" w:space="0" w:color="auto"/>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многоэт. благоустр</w:t>
            </w:r>
          </w:p>
        </w:tc>
        <w:tc>
          <w:tcPr>
            <w:tcW w:w="1024" w:type="dxa"/>
            <w:tcBorders>
              <w:top w:val="single" w:sz="4" w:space="0" w:color="auto"/>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1,2</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0,36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432</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60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86,4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578,4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nil"/>
            </w:tcBorders>
            <w:vAlign w:val="bottom"/>
          </w:tcPr>
          <w:p w:rsidR="009B42E9" w:rsidRPr="00AB60C3" w:rsidRDefault="009B42E9" w:rsidP="009B42E9">
            <w:pPr>
              <w:jc w:val="center"/>
              <w:rPr>
                <w:sz w:val="20"/>
                <w:szCs w:val="20"/>
              </w:rPr>
            </w:pPr>
            <w:r w:rsidRPr="00AB60C3">
              <w:rPr>
                <w:sz w:val="20"/>
                <w:szCs w:val="20"/>
              </w:rPr>
              <w:t>Бочеркушки</w:t>
            </w:r>
          </w:p>
        </w:tc>
        <w:tc>
          <w:tcPr>
            <w:tcW w:w="2300"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nil"/>
              <w:right w:val="single" w:sz="4" w:space="0" w:color="auto"/>
            </w:tcBorders>
            <w:vAlign w:val="center"/>
          </w:tcPr>
          <w:p w:rsidR="009B42E9" w:rsidRPr="00AB60C3" w:rsidRDefault="009B42E9" w:rsidP="009B42E9">
            <w:pPr>
              <w:jc w:val="center"/>
              <w:rPr>
                <w:sz w:val="20"/>
                <w:szCs w:val="20"/>
              </w:rPr>
            </w:pPr>
            <w:r w:rsidRPr="00AB60C3">
              <w:rPr>
                <w:sz w:val="20"/>
                <w:szCs w:val="20"/>
              </w:rPr>
              <w:t>1,6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368</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73,6</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521,6</w:t>
            </w:r>
          </w:p>
        </w:tc>
      </w:tr>
      <w:tr w:rsidR="009B42E9" w:rsidRPr="00AB60C3">
        <w:tblPrEx>
          <w:tblCellMar>
            <w:top w:w="0" w:type="dxa"/>
            <w:bottom w:w="0" w:type="dxa"/>
          </w:tblCellMar>
        </w:tblPrEx>
        <w:trPr>
          <w:trHeight w:val="315"/>
        </w:trPr>
        <w:tc>
          <w:tcPr>
            <w:tcW w:w="521" w:type="dxa"/>
            <w:tcBorders>
              <w:top w:val="nil"/>
              <w:left w:val="nil"/>
              <w:bottom w:val="nil"/>
              <w:right w:val="nil"/>
            </w:tcBorders>
            <w:vAlign w:val="center"/>
          </w:tcPr>
          <w:p w:rsidR="009B42E9" w:rsidRPr="00AB60C3" w:rsidRDefault="009B42E9" w:rsidP="009B42E9">
            <w:pPr>
              <w:jc w:val="center"/>
              <w:rPr>
                <w:sz w:val="20"/>
                <w:szCs w:val="20"/>
              </w:rPr>
            </w:pPr>
          </w:p>
        </w:tc>
        <w:tc>
          <w:tcPr>
            <w:tcW w:w="2000" w:type="dxa"/>
            <w:tcBorders>
              <w:top w:val="nil"/>
              <w:left w:val="nil"/>
              <w:bottom w:val="nil"/>
              <w:right w:val="nil"/>
            </w:tcBorders>
            <w:vAlign w:val="bottom"/>
          </w:tcPr>
          <w:p w:rsidR="009B42E9" w:rsidRPr="00AB60C3" w:rsidRDefault="009B42E9" w:rsidP="009B42E9">
            <w:pPr>
              <w:jc w:val="center"/>
              <w:rPr>
                <w:sz w:val="20"/>
                <w:szCs w:val="20"/>
              </w:rPr>
            </w:pPr>
          </w:p>
        </w:tc>
        <w:tc>
          <w:tcPr>
            <w:tcW w:w="2300"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single" w:sz="4" w:space="0" w:color="auto"/>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96</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80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19,2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195,2</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896</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220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179,2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1295,2</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9</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xml:space="preserve">Партизанский Лог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0,9</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0,23</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207</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41,4</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293,4</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center"/>
          </w:tcPr>
          <w:p w:rsidR="009B42E9" w:rsidRPr="00AB60C3" w:rsidRDefault="009B42E9" w:rsidP="009B42E9">
            <w:pPr>
              <w:jc w:val="center"/>
              <w:rPr>
                <w:sz w:val="20"/>
                <w:szCs w:val="20"/>
              </w:rPr>
            </w:pP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усадебная неблагоустр</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0,9</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0,06</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54</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45</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10,8</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109,8</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lastRenderedPageBreak/>
              <w:t> </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sz w:val="20"/>
                <w:szCs w:val="20"/>
              </w:rPr>
            </w:pPr>
            <w:r w:rsidRPr="00AB60C3">
              <w:rPr>
                <w:sz w:val="20"/>
                <w:szCs w:val="20"/>
              </w:rPr>
              <w:t> </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261</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90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52,2</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403,2</w:t>
            </w:r>
          </w:p>
        </w:tc>
      </w:tr>
      <w:tr w:rsidR="009B42E9" w:rsidRPr="00AB60C3">
        <w:tblPrEx>
          <w:tblCellMar>
            <w:top w:w="0" w:type="dxa"/>
            <w:bottom w:w="0" w:type="dxa"/>
          </w:tblCellMar>
        </w:tblPrEx>
        <w:trPr>
          <w:trHeight w:val="315"/>
        </w:trPr>
        <w:tc>
          <w:tcPr>
            <w:tcW w:w="521" w:type="dxa"/>
            <w:tcBorders>
              <w:top w:val="nil"/>
              <w:left w:val="single" w:sz="4" w:space="0" w:color="auto"/>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 </w:t>
            </w:r>
          </w:p>
        </w:tc>
        <w:tc>
          <w:tcPr>
            <w:tcW w:w="20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ИТОГО</w:t>
            </w:r>
          </w:p>
        </w:tc>
        <w:tc>
          <w:tcPr>
            <w:tcW w:w="2300" w:type="dxa"/>
            <w:tcBorders>
              <w:top w:val="nil"/>
              <w:left w:val="nil"/>
              <w:bottom w:val="single" w:sz="4" w:space="0" w:color="auto"/>
              <w:right w:val="single" w:sz="4" w:space="0" w:color="auto"/>
            </w:tcBorders>
            <w:vAlign w:val="bottom"/>
          </w:tcPr>
          <w:p w:rsidR="009B42E9" w:rsidRPr="00AB60C3" w:rsidRDefault="009B42E9" w:rsidP="009B42E9">
            <w:pPr>
              <w:jc w:val="center"/>
              <w:rPr>
                <w:b/>
                <w:sz w:val="20"/>
                <w:szCs w:val="20"/>
              </w:rPr>
            </w:pPr>
            <w:r w:rsidRPr="00AB60C3">
              <w:rPr>
                <w:b/>
                <w:sz w:val="20"/>
                <w:szCs w:val="20"/>
              </w:rPr>
              <w:t> </w:t>
            </w:r>
          </w:p>
        </w:tc>
        <w:tc>
          <w:tcPr>
            <w:tcW w:w="1024"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r w:rsidRPr="00AB60C3">
              <w:rPr>
                <w:sz w:val="20"/>
                <w:szCs w:val="20"/>
              </w:rPr>
              <w:t>70.0</w:t>
            </w: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sz w:val="20"/>
                <w:szCs w:val="20"/>
              </w:rPr>
            </w:pPr>
          </w:p>
        </w:tc>
        <w:tc>
          <w:tcPr>
            <w:tcW w:w="1873"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18255,5</w:t>
            </w:r>
          </w:p>
        </w:tc>
        <w:tc>
          <w:tcPr>
            <w:tcW w:w="2450" w:type="dxa"/>
            <w:gridSpan w:val="2"/>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3500</w:t>
            </w:r>
          </w:p>
        </w:tc>
        <w:tc>
          <w:tcPr>
            <w:tcW w:w="835"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3651,1</w:t>
            </w:r>
          </w:p>
        </w:tc>
        <w:tc>
          <w:tcPr>
            <w:tcW w:w="2150" w:type="dxa"/>
            <w:tcBorders>
              <w:top w:val="nil"/>
              <w:left w:val="nil"/>
              <w:bottom w:val="single" w:sz="4" w:space="0" w:color="auto"/>
              <w:right w:val="single" w:sz="4" w:space="0" w:color="auto"/>
            </w:tcBorders>
            <w:vAlign w:val="center"/>
          </w:tcPr>
          <w:p w:rsidR="009B42E9" w:rsidRPr="00AB60C3" w:rsidRDefault="009B42E9" w:rsidP="009B42E9">
            <w:pPr>
              <w:jc w:val="center"/>
              <w:rPr>
                <w:b/>
                <w:sz w:val="20"/>
                <w:szCs w:val="20"/>
              </w:rPr>
            </w:pPr>
            <w:r w:rsidRPr="00AB60C3">
              <w:rPr>
                <w:b/>
                <w:sz w:val="20"/>
                <w:szCs w:val="20"/>
              </w:rPr>
              <w:t>25406,6</w:t>
            </w:r>
          </w:p>
        </w:tc>
      </w:tr>
    </w:tbl>
    <w:p w:rsidR="009B42E9" w:rsidRDefault="009B42E9" w:rsidP="006B39AE">
      <w:pPr>
        <w:tabs>
          <w:tab w:val="left" w:pos="6045"/>
        </w:tabs>
        <w:jc w:val="right"/>
      </w:pPr>
    </w:p>
    <w:p w:rsidR="00AB60C3" w:rsidRDefault="00AB60C3" w:rsidP="006B39AE">
      <w:pPr>
        <w:tabs>
          <w:tab w:val="left" w:pos="6045"/>
        </w:tabs>
        <w:jc w:val="right"/>
      </w:pPr>
    </w:p>
    <w:tbl>
      <w:tblPr>
        <w:tblW w:w="0" w:type="auto"/>
        <w:tblInd w:w="93" w:type="dxa"/>
        <w:tblLayout w:type="fixed"/>
        <w:tblLook w:val="04A0"/>
      </w:tblPr>
      <w:tblGrid>
        <w:gridCol w:w="594"/>
        <w:gridCol w:w="3910"/>
        <w:gridCol w:w="1415"/>
        <w:gridCol w:w="2586"/>
        <w:gridCol w:w="2783"/>
        <w:gridCol w:w="1205"/>
        <w:gridCol w:w="1939"/>
      </w:tblGrid>
      <w:tr w:rsidR="00712621">
        <w:tblPrEx>
          <w:tblCellMar>
            <w:top w:w="0" w:type="dxa"/>
            <w:bottom w:w="0" w:type="dxa"/>
          </w:tblCellMar>
        </w:tblPrEx>
        <w:trPr>
          <w:trHeight w:val="375"/>
        </w:trPr>
        <w:tc>
          <w:tcPr>
            <w:tcW w:w="14432" w:type="dxa"/>
            <w:gridSpan w:val="7"/>
            <w:tcBorders>
              <w:top w:val="nil"/>
              <w:left w:val="nil"/>
              <w:bottom w:val="nil"/>
              <w:right w:val="nil"/>
            </w:tcBorders>
            <w:vAlign w:val="bottom"/>
          </w:tcPr>
          <w:p w:rsidR="00712621" w:rsidRDefault="00712621" w:rsidP="00712621">
            <w:r>
              <w:t>Водооотведение определяется по суммарным расходам воды, за исключением поливочного расхода.</w:t>
            </w:r>
          </w:p>
        </w:tc>
      </w:tr>
      <w:tr w:rsidR="00712621">
        <w:tblPrEx>
          <w:tblCellMar>
            <w:top w:w="0" w:type="dxa"/>
            <w:bottom w:w="0" w:type="dxa"/>
          </w:tblCellMar>
        </w:tblPrEx>
        <w:trPr>
          <w:trHeight w:val="375"/>
        </w:trPr>
        <w:tc>
          <w:tcPr>
            <w:tcW w:w="14432" w:type="dxa"/>
            <w:gridSpan w:val="7"/>
            <w:tcBorders>
              <w:top w:val="nil"/>
              <w:left w:val="nil"/>
              <w:bottom w:val="nil"/>
              <w:right w:val="nil"/>
            </w:tcBorders>
            <w:vAlign w:val="bottom"/>
          </w:tcPr>
          <w:p w:rsidR="00712621" w:rsidRDefault="00712621" w:rsidP="00712621">
            <w:r>
              <w:t>Количество стоков сводится в таблицу № 2</w:t>
            </w:r>
          </w:p>
        </w:tc>
      </w:tr>
      <w:tr w:rsidR="00712621">
        <w:tblPrEx>
          <w:tblCellMar>
            <w:top w:w="0" w:type="dxa"/>
            <w:bottom w:w="0" w:type="dxa"/>
          </w:tblCellMar>
        </w:tblPrEx>
        <w:trPr>
          <w:trHeight w:val="375"/>
        </w:trPr>
        <w:tc>
          <w:tcPr>
            <w:tcW w:w="14432" w:type="dxa"/>
            <w:gridSpan w:val="7"/>
            <w:tcBorders>
              <w:top w:val="nil"/>
              <w:left w:val="nil"/>
              <w:bottom w:val="nil"/>
              <w:right w:val="nil"/>
            </w:tcBorders>
            <w:vAlign w:val="bottom"/>
          </w:tcPr>
          <w:p w:rsidR="00712621" w:rsidRDefault="00712621" w:rsidP="00712621">
            <w:pPr>
              <w:jc w:val="center"/>
              <w:rPr>
                <w:b/>
                <w:sz w:val="28"/>
              </w:rPr>
            </w:pPr>
            <w:r>
              <w:rPr>
                <w:b/>
                <w:sz w:val="28"/>
              </w:rPr>
              <w:t>Водоотведение</w:t>
            </w:r>
          </w:p>
          <w:p w:rsidR="00712621" w:rsidRDefault="00712621" w:rsidP="00712621">
            <w:pPr>
              <w:jc w:val="center"/>
              <w:rPr>
                <w:b/>
              </w:rPr>
            </w:pPr>
            <w:r>
              <w:rPr>
                <w:b/>
              </w:rPr>
              <w:t>(канализация)</w:t>
            </w:r>
          </w:p>
        </w:tc>
      </w:tr>
      <w:tr w:rsidR="00712621">
        <w:tblPrEx>
          <w:tblCellMar>
            <w:top w:w="0" w:type="dxa"/>
            <w:bottom w:w="0" w:type="dxa"/>
          </w:tblCellMar>
        </w:tblPrEx>
        <w:trPr>
          <w:trHeight w:val="375"/>
        </w:trPr>
        <w:tc>
          <w:tcPr>
            <w:tcW w:w="14432" w:type="dxa"/>
            <w:gridSpan w:val="7"/>
            <w:tcBorders>
              <w:top w:val="nil"/>
              <w:left w:val="nil"/>
              <w:bottom w:val="nil"/>
              <w:right w:val="nil"/>
            </w:tcBorders>
            <w:vAlign w:val="bottom"/>
          </w:tcPr>
          <w:p w:rsidR="00712621" w:rsidRDefault="00712621" w:rsidP="00712621">
            <w:pPr>
              <w:jc w:val="right"/>
            </w:pPr>
            <w:r>
              <w:t xml:space="preserve"> Таблица № 2. </w:t>
            </w:r>
          </w:p>
        </w:tc>
      </w:tr>
      <w:tr w:rsidR="00712621">
        <w:tblPrEx>
          <w:tblCellMar>
            <w:top w:w="0" w:type="dxa"/>
            <w:bottom w:w="0" w:type="dxa"/>
          </w:tblCellMar>
        </w:tblPrEx>
        <w:trPr>
          <w:trHeight w:val="375"/>
        </w:trPr>
        <w:tc>
          <w:tcPr>
            <w:tcW w:w="594" w:type="dxa"/>
            <w:tcBorders>
              <w:top w:val="single" w:sz="4" w:space="0" w:color="auto"/>
              <w:left w:val="single" w:sz="4" w:space="0" w:color="auto"/>
              <w:bottom w:val="nil"/>
              <w:right w:val="single" w:sz="4" w:space="0" w:color="auto"/>
            </w:tcBorders>
            <w:vAlign w:val="bottom"/>
          </w:tcPr>
          <w:p w:rsidR="00712621" w:rsidRDefault="00712621" w:rsidP="00712621">
            <w:r>
              <w:t xml:space="preserve">№ </w:t>
            </w:r>
          </w:p>
        </w:tc>
        <w:tc>
          <w:tcPr>
            <w:tcW w:w="3910" w:type="dxa"/>
            <w:tcBorders>
              <w:top w:val="single" w:sz="4" w:space="0" w:color="auto"/>
              <w:left w:val="nil"/>
              <w:bottom w:val="nil"/>
              <w:right w:val="single" w:sz="4" w:space="0" w:color="auto"/>
            </w:tcBorders>
            <w:vAlign w:val="bottom"/>
          </w:tcPr>
          <w:p w:rsidR="00712621" w:rsidRDefault="00712621" w:rsidP="00712621">
            <w:pPr>
              <w:jc w:val="center"/>
            </w:pPr>
            <w:r>
              <w:t xml:space="preserve">Районы </w:t>
            </w:r>
          </w:p>
        </w:tc>
        <w:tc>
          <w:tcPr>
            <w:tcW w:w="1415" w:type="dxa"/>
            <w:tcBorders>
              <w:top w:val="single" w:sz="4" w:space="0" w:color="auto"/>
              <w:left w:val="nil"/>
              <w:bottom w:val="nil"/>
              <w:right w:val="single" w:sz="4" w:space="0" w:color="auto"/>
            </w:tcBorders>
            <w:vAlign w:val="bottom"/>
          </w:tcPr>
          <w:p w:rsidR="00712621" w:rsidRDefault="00712621" w:rsidP="00712621">
            <w:r>
              <w:t>Число</w:t>
            </w:r>
          </w:p>
        </w:tc>
        <w:tc>
          <w:tcPr>
            <w:tcW w:w="6574" w:type="dxa"/>
            <w:gridSpan w:val="3"/>
            <w:tcBorders>
              <w:top w:val="single" w:sz="4" w:space="0" w:color="auto"/>
              <w:left w:val="nil"/>
              <w:bottom w:val="single" w:sz="4" w:space="0" w:color="auto"/>
              <w:right w:val="single" w:sz="4" w:space="0" w:color="auto"/>
            </w:tcBorders>
            <w:vAlign w:val="bottom"/>
          </w:tcPr>
          <w:p w:rsidR="00712621" w:rsidRDefault="00712621" w:rsidP="00712621">
            <w:pPr>
              <w:jc w:val="center"/>
            </w:pPr>
            <w:r>
              <w:t>Количество стоков, м3/сут</w:t>
            </w:r>
          </w:p>
        </w:tc>
        <w:tc>
          <w:tcPr>
            <w:tcW w:w="1939" w:type="dxa"/>
            <w:tcBorders>
              <w:top w:val="single" w:sz="4" w:space="0" w:color="auto"/>
              <w:left w:val="nil"/>
              <w:bottom w:val="nil"/>
              <w:right w:val="single" w:sz="4" w:space="0" w:color="auto"/>
            </w:tcBorders>
            <w:vAlign w:val="bottom"/>
          </w:tcPr>
          <w:p w:rsidR="00712621" w:rsidRDefault="00712621" w:rsidP="00712621">
            <w:pPr>
              <w:jc w:val="center"/>
            </w:pPr>
            <w:r>
              <w:t>Примечание</w:t>
            </w: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bottom"/>
          </w:tcPr>
          <w:p w:rsidR="00712621" w:rsidRDefault="00712621" w:rsidP="00712621">
            <w:r>
              <w:t>п/п</w:t>
            </w:r>
          </w:p>
        </w:tc>
        <w:tc>
          <w:tcPr>
            <w:tcW w:w="3910" w:type="dxa"/>
            <w:tcBorders>
              <w:top w:val="nil"/>
              <w:left w:val="nil"/>
              <w:bottom w:val="single" w:sz="4" w:space="0" w:color="auto"/>
              <w:right w:val="single" w:sz="4" w:space="0" w:color="auto"/>
            </w:tcBorders>
            <w:vAlign w:val="bottom"/>
          </w:tcPr>
          <w:p w:rsidR="00712621" w:rsidRDefault="00712621" w:rsidP="00712621">
            <w:pPr>
              <w:jc w:val="center"/>
            </w:pPr>
            <w:r>
              <w:t>города</w:t>
            </w:r>
          </w:p>
        </w:tc>
        <w:tc>
          <w:tcPr>
            <w:tcW w:w="1415" w:type="dxa"/>
            <w:tcBorders>
              <w:top w:val="nil"/>
              <w:left w:val="nil"/>
              <w:bottom w:val="single" w:sz="4" w:space="0" w:color="auto"/>
              <w:right w:val="single" w:sz="4" w:space="0" w:color="auto"/>
            </w:tcBorders>
            <w:vAlign w:val="bottom"/>
          </w:tcPr>
          <w:p w:rsidR="00712621" w:rsidRDefault="00712621" w:rsidP="00712621">
            <w:r>
              <w:t>жителей,</w:t>
            </w:r>
          </w:p>
        </w:tc>
        <w:tc>
          <w:tcPr>
            <w:tcW w:w="2586" w:type="dxa"/>
            <w:tcBorders>
              <w:top w:val="nil"/>
              <w:left w:val="nil"/>
              <w:bottom w:val="single" w:sz="4" w:space="0" w:color="auto"/>
              <w:right w:val="single" w:sz="4" w:space="0" w:color="auto"/>
            </w:tcBorders>
            <w:vAlign w:val="bottom"/>
          </w:tcPr>
          <w:p w:rsidR="00712621" w:rsidRDefault="00712621" w:rsidP="00712621">
            <w:pPr>
              <w:jc w:val="center"/>
            </w:pPr>
            <w:r>
              <w:t>Селитебная зона</w:t>
            </w:r>
          </w:p>
        </w:tc>
        <w:tc>
          <w:tcPr>
            <w:tcW w:w="2783" w:type="dxa"/>
            <w:tcBorders>
              <w:top w:val="nil"/>
              <w:left w:val="nil"/>
              <w:bottom w:val="single" w:sz="4" w:space="0" w:color="auto"/>
              <w:right w:val="single" w:sz="4" w:space="0" w:color="auto"/>
            </w:tcBorders>
            <w:vAlign w:val="bottom"/>
          </w:tcPr>
          <w:p w:rsidR="00712621" w:rsidRDefault="00712621" w:rsidP="00712621">
            <w:pPr>
              <w:jc w:val="center"/>
            </w:pPr>
            <w:r>
              <w:t>Промышленность</w:t>
            </w:r>
          </w:p>
        </w:tc>
        <w:tc>
          <w:tcPr>
            <w:tcW w:w="1205" w:type="dxa"/>
            <w:tcBorders>
              <w:top w:val="nil"/>
              <w:left w:val="nil"/>
              <w:bottom w:val="single" w:sz="4" w:space="0" w:color="auto"/>
              <w:right w:val="single" w:sz="4" w:space="0" w:color="auto"/>
            </w:tcBorders>
            <w:vAlign w:val="bottom"/>
          </w:tcPr>
          <w:p w:rsidR="00712621" w:rsidRDefault="00712621" w:rsidP="00712621">
            <w:pPr>
              <w:jc w:val="center"/>
            </w:pPr>
            <w:r>
              <w:t>Итого</w:t>
            </w:r>
          </w:p>
        </w:tc>
        <w:tc>
          <w:tcPr>
            <w:tcW w:w="1939" w:type="dxa"/>
            <w:tcBorders>
              <w:top w:val="nil"/>
              <w:left w:val="nil"/>
              <w:bottom w:val="single" w:sz="4" w:space="0" w:color="auto"/>
              <w:right w:val="single" w:sz="4" w:space="0" w:color="auto"/>
            </w:tcBorders>
            <w:vAlign w:val="bottom"/>
          </w:tcPr>
          <w:p w:rsidR="00712621" w:rsidRDefault="00712621" w:rsidP="00712621">
            <w:r>
              <w:t> </w:t>
            </w: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p>
        </w:tc>
        <w:tc>
          <w:tcPr>
            <w:tcW w:w="3910" w:type="dxa"/>
            <w:tcBorders>
              <w:top w:val="nil"/>
              <w:left w:val="nil"/>
              <w:bottom w:val="single" w:sz="4" w:space="0" w:color="auto"/>
              <w:right w:val="single" w:sz="4" w:space="0" w:color="auto"/>
            </w:tcBorders>
            <w:vAlign w:val="center"/>
          </w:tcPr>
          <w:p w:rsidR="00712621" w:rsidRDefault="00712621" w:rsidP="00712621">
            <w:pPr>
              <w:jc w:val="center"/>
            </w:pP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тыс.чел.</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1</w:t>
            </w:r>
          </w:p>
        </w:tc>
        <w:tc>
          <w:tcPr>
            <w:tcW w:w="3910" w:type="dxa"/>
            <w:tcBorders>
              <w:top w:val="nil"/>
              <w:left w:val="nil"/>
              <w:bottom w:val="single" w:sz="4" w:space="0" w:color="auto"/>
              <w:right w:val="single" w:sz="4" w:space="0" w:color="auto"/>
            </w:tcBorders>
            <w:vAlign w:val="center"/>
          </w:tcPr>
          <w:p w:rsidR="00712621" w:rsidRDefault="00712621" w:rsidP="00712621">
            <w:pPr>
              <w:jc w:val="center"/>
            </w:pPr>
            <w:r>
              <w:t>2</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3</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4</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5</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6</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r>
              <w:t>7</w:t>
            </w: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bottom"/>
          </w:tcPr>
          <w:p w:rsidR="00712621" w:rsidRDefault="00712621" w:rsidP="00712621">
            <w:r>
              <w:t> </w:t>
            </w:r>
          </w:p>
        </w:tc>
        <w:tc>
          <w:tcPr>
            <w:tcW w:w="3910" w:type="dxa"/>
            <w:tcBorders>
              <w:top w:val="nil"/>
              <w:left w:val="nil"/>
              <w:bottom w:val="single" w:sz="4" w:space="0" w:color="auto"/>
              <w:right w:val="single" w:sz="4" w:space="0" w:color="auto"/>
            </w:tcBorders>
            <w:vAlign w:val="bottom"/>
          </w:tcPr>
          <w:p w:rsidR="00712621" w:rsidRDefault="00712621" w:rsidP="00712621">
            <w:r>
              <w:t> </w:t>
            </w:r>
          </w:p>
        </w:tc>
        <w:tc>
          <w:tcPr>
            <w:tcW w:w="7989" w:type="dxa"/>
            <w:gridSpan w:val="4"/>
            <w:tcBorders>
              <w:top w:val="single" w:sz="4" w:space="0" w:color="auto"/>
              <w:left w:val="nil"/>
              <w:bottom w:val="single" w:sz="4" w:space="0" w:color="auto"/>
              <w:right w:val="single" w:sz="4" w:space="0" w:color="000000"/>
            </w:tcBorders>
            <w:vAlign w:val="bottom"/>
          </w:tcPr>
          <w:p w:rsidR="00712621" w:rsidRDefault="00712621" w:rsidP="00712621">
            <w:pPr>
              <w:jc w:val="center"/>
            </w:pPr>
            <w:r>
              <w:t>Существующее положение</w:t>
            </w:r>
          </w:p>
        </w:tc>
        <w:tc>
          <w:tcPr>
            <w:tcW w:w="1939" w:type="dxa"/>
            <w:tcBorders>
              <w:top w:val="nil"/>
              <w:left w:val="nil"/>
              <w:bottom w:val="single" w:sz="4" w:space="0" w:color="auto"/>
              <w:right w:val="single" w:sz="4" w:space="0" w:color="auto"/>
            </w:tcBorders>
            <w:vAlign w:val="bottom"/>
          </w:tcPr>
          <w:p w:rsidR="00712621" w:rsidRDefault="00712621" w:rsidP="00712621">
            <w:r>
              <w:t> </w:t>
            </w: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1</w:t>
            </w:r>
          </w:p>
        </w:tc>
        <w:tc>
          <w:tcPr>
            <w:tcW w:w="3910" w:type="dxa"/>
            <w:tcBorders>
              <w:top w:val="nil"/>
              <w:left w:val="nil"/>
              <w:bottom w:val="single" w:sz="4" w:space="0" w:color="auto"/>
              <w:right w:val="single" w:sz="4" w:space="0" w:color="auto"/>
            </w:tcBorders>
            <w:vAlign w:val="bottom"/>
          </w:tcPr>
          <w:p w:rsidR="00712621" w:rsidRDefault="00712621" w:rsidP="00712621">
            <w:r>
              <w:t>Центральный</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17,2</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5400</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1080</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6480</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2</w:t>
            </w:r>
          </w:p>
        </w:tc>
        <w:tc>
          <w:tcPr>
            <w:tcW w:w="3910" w:type="dxa"/>
            <w:tcBorders>
              <w:top w:val="nil"/>
              <w:left w:val="nil"/>
              <w:bottom w:val="single" w:sz="4" w:space="0" w:color="auto"/>
              <w:right w:val="single" w:sz="4" w:space="0" w:color="auto"/>
            </w:tcBorders>
            <w:vAlign w:val="bottom"/>
          </w:tcPr>
          <w:p w:rsidR="00712621" w:rsidRDefault="00712621" w:rsidP="00712621">
            <w:r>
              <w:t>Северо-Западный</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13,3</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2988</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597,6</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3585,6</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3</w:t>
            </w:r>
          </w:p>
        </w:tc>
        <w:tc>
          <w:tcPr>
            <w:tcW w:w="3910" w:type="dxa"/>
            <w:tcBorders>
              <w:top w:val="nil"/>
              <w:left w:val="nil"/>
              <w:bottom w:val="single" w:sz="4" w:space="0" w:color="auto"/>
              <w:right w:val="single" w:sz="4" w:space="0" w:color="auto"/>
            </w:tcBorders>
            <w:vAlign w:val="bottom"/>
          </w:tcPr>
          <w:p w:rsidR="00712621" w:rsidRDefault="00712621" w:rsidP="00712621">
            <w:r>
              <w:t>Северо-Восточный</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8,3</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0</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0</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0</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nil"/>
              <w:right w:val="single" w:sz="4" w:space="0" w:color="auto"/>
            </w:tcBorders>
            <w:vAlign w:val="center"/>
          </w:tcPr>
          <w:p w:rsidR="00712621" w:rsidRDefault="00712621" w:rsidP="00712621">
            <w:pPr>
              <w:jc w:val="center"/>
            </w:pPr>
            <w:r>
              <w:t>4</w:t>
            </w:r>
          </w:p>
        </w:tc>
        <w:tc>
          <w:tcPr>
            <w:tcW w:w="3910" w:type="dxa"/>
            <w:tcBorders>
              <w:top w:val="nil"/>
              <w:left w:val="nil"/>
              <w:bottom w:val="nil"/>
              <w:right w:val="single" w:sz="4" w:space="0" w:color="auto"/>
            </w:tcBorders>
            <w:vAlign w:val="bottom"/>
          </w:tcPr>
          <w:p w:rsidR="00712621" w:rsidRDefault="00712621" w:rsidP="00712621">
            <w:r>
              <w:t>Южный</w:t>
            </w:r>
          </w:p>
        </w:tc>
        <w:tc>
          <w:tcPr>
            <w:tcW w:w="1415" w:type="dxa"/>
            <w:tcBorders>
              <w:top w:val="nil"/>
              <w:left w:val="nil"/>
              <w:bottom w:val="nil"/>
              <w:right w:val="single" w:sz="4" w:space="0" w:color="auto"/>
            </w:tcBorders>
            <w:vAlign w:val="center"/>
          </w:tcPr>
          <w:p w:rsidR="00712621" w:rsidRDefault="00712621" w:rsidP="00712621">
            <w:pPr>
              <w:jc w:val="center"/>
            </w:pPr>
            <w:r>
              <w:t>13,31</w:t>
            </w:r>
          </w:p>
        </w:tc>
        <w:tc>
          <w:tcPr>
            <w:tcW w:w="2586" w:type="dxa"/>
            <w:tcBorders>
              <w:top w:val="nil"/>
              <w:left w:val="nil"/>
              <w:bottom w:val="nil"/>
              <w:right w:val="single" w:sz="4" w:space="0" w:color="auto"/>
            </w:tcBorders>
            <w:vAlign w:val="center"/>
          </w:tcPr>
          <w:p w:rsidR="00712621" w:rsidRDefault="00712621" w:rsidP="00712621">
            <w:pPr>
              <w:jc w:val="center"/>
            </w:pPr>
            <w:r>
              <w:t>360</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72</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432</w:t>
            </w:r>
          </w:p>
        </w:tc>
        <w:tc>
          <w:tcPr>
            <w:tcW w:w="1939" w:type="dxa"/>
            <w:tcBorders>
              <w:top w:val="nil"/>
              <w:left w:val="nil"/>
              <w:bottom w:val="nil"/>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p>
        </w:tc>
        <w:tc>
          <w:tcPr>
            <w:tcW w:w="3910" w:type="dxa"/>
            <w:tcBorders>
              <w:top w:val="nil"/>
              <w:left w:val="nil"/>
              <w:bottom w:val="single" w:sz="4" w:space="0" w:color="auto"/>
              <w:right w:val="single" w:sz="4" w:space="0" w:color="auto"/>
            </w:tcBorders>
            <w:vAlign w:val="bottom"/>
          </w:tcPr>
          <w:p w:rsidR="00712621" w:rsidRDefault="00712621" w:rsidP="00712621">
            <w:r>
              <w:t> </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rPr>
                <w:b/>
              </w:rPr>
            </w:pPr>
          </w:p>
        </w:tc>
        <w:tc>
          <w:tcPr>
            <w:tcW w:w="3910" w:type="dxa"/>
            <w:tcBorders>
              <w:top w:val="nil"/>
              <w:left w:val="nil"/>
              <w:bottom w:val="single" w:sz="4" w:space="0" w:color="auto"/>
              <w:right w:val="single" w:sz="4" w:space="0" w:color="auto"/>
            </w:tcBorders>
            <w:vAlign w:val="bottom"/>
          </w:tcPr>
          <w:p w:rsidR="00712621" w:rsidRDefault="00712621" w:rsidP="00712621">
            <w:pPr>
              <w:rPr>
                <w:b/>
              </w:rPr>
            </w:pPr>
            <w:r>
              <w:rPr>
                <w:b/>
              </w:rPr>
              <w:t>ИТОГО</w:t>
            </w:r>
          </w:p>
        </w:tc>
        <w:tc>
          <w:tcPr>
            <w:tcW w:w="1415" w:type="dxa"/>
            <w:tcBorders>
              <w:top w:val="nil"/>
              <w:left w:val="nil"/>
              <w:bottom w:val="single" w:sz="4" w:space="0" w:color="auto"/>
              <w:right w:val="single" w:sz="4" w:space="0" w:color="auto"/>
            </w:tcBorders>
            <w:vAlign w:val="center"/>
          </w:tcPr>
          <w:p w:rsidR="00712621" w:rsidRDefault="00712621" w:rsidP="00712621">
            <w:pPr>
              <w:jc w:val="center"/>
              <w:rPr>
                <w:b/>
              </w:rPr>
            </w:pPr>
            <w:r>
              <w:rPr>
                <w:b/>
              </w:rPr>
              <w:t>54,3</w:t>
            </w:r>
          </w:p>
        </w:tc>
        <w:tc>
          <w:tcPr>
            <w:tcW w:w="2586" w:type="dxa"/>
            <w:tcBorders>
              <w:top w:val="nil"/>
              <w:left w:val="nil"/>
              <w:bottom w:val="single" w:sz="4" w:space="0" w:color="auto"/>
              <w:right w:val="single" w:sz="4" w:space="0" w:color="auto"/>
            </w:tcBorders>
            <w:vAlign w:val="center"/>
          </w:tcPr>
          <w:p w:rsidR="00712621" w:rsidRDefault="00712621" w:rsidP="00712621">
            <w:pPr>
              <w:jc w:val="center"/>
              <w:rPr>
                <w:b/>
              </w:rPr>
            </w:pPr>
            <w:r>
              <w:rPr>
                <w:b/>
              </w:rPr>
              <w:t>8748</w:t>
            </w:r>
          </w:p>
        </w:tc>
        <w:tc>
          <w:tcPr>
            <w:tcW w:w="2783" w:type="dxa"/>
            <w:tcBorders>
              <w:top w:val="nil"/>
              <w:left w:val="nil"/>
              <w:bottom w:val="single" w:sz="4" w:space="0" w:color="auto"/>
              <w:right w:val="single" w:sz="4" w:space="0" w:color="auto"/>
            </w:tcBorders>
            <w:vAlign w:val="center"/>
          </w:tcPr>
          <w:p w:rsidR="00712621" w:rsidRDefault="00712621" w:rsidP="00712621">
            <w:pPr>
              <w:jc w:val="center"/>
              <w:rPr>
                <w:b/>
              </w:rPr>
            </w:pPr>
            <w:r>
              <w:rPr>
                <w:b/>
              </w:rPr>
              <w:t>1749,6</w:t>
            </w:r>
          </w:p>
        </w:tc>
        <w:tc>
          <w:tcPr>
            <w:tcW w:w="1205" w:type="dxa"/>
            <w:tcBorders>
              <w:top w:val="nil"/>
              <w:left w:val="nil"/>
              <w:bottom w:val="single" w:sz="4" w:space="0" w:color="auto"/>
              <w:right w:val="single" w:sz="4" w:space="0" w:color="auto"/>
            </w:tcBorders>
            <w:vAlign w:val="center"/>
          </w:tcPr>
          <w:p w:rsidR="00712621" w:rsidRDefault="00712621" w:rsidP="00712621">
            <w:pPr>
              <w:jc w:val="center"/>
              <w:rPr>
                <w:b/>
              </w:rPr>
            </w:pPr>
            <w:r>
              <w:rPr>
                <w:b/>
              </w:rPr>
              <w:t>10497,6</w:t>
            </w:r>
          </w:p>
        </w:tc>
        <w:tc>
          <w:tcPr>
            <w:tcW w:w="1939" w:type="dxa"/>
            <w:tcBorders>
              <w:top w:val="nil"/>
              <w:left w:val="nil"/>
              <w:bottom w:val="single" w:sz="4" w:space="0" w:color="auto"/>
              <w:right w:val="single" w:sz="4" w:space="0" w:color="auto"/>
            </w:tcBorders>
            <w:vAlign w:val="center"/>
          </w:tcPr>
          <w:p w:rsidR="00712621" w:rsidRDefault="00712621" w:rsidP="00712621">
            <w:pPr>
              <w:jc w:val="center"/>
              <w:rPr>
                <w:b/>
              </w:rP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rPr>
                <w:b/>
              </w:rPr>
            </w:pPr>
          </w:p>
        </w:tc>
        <w:tc>
          <w:tcPr>
            <w:tcW w:w="3910" w:type="dxa"/>
            <w:tcBorders>
              <w:top w:val="nil"/>
              <w:left w:val="nil"/>
              <w:bottom w:val="single" w:sz="4" w:space="0" w:color="auto"/>
              <w:right w:val="single" w:sz="4" w:space="0" w:color="auto"/>
            </w:tcBorders>
            <w:vAlign w:val="bottom"/>
          </w:tcPr>
          <w:p w:rsidR="00712621" w:rsidRDefault="00712621" w:rsidP="00712621">
            <w:pPr>
              <w:rPr>
                <w:b/>
              </w:rPr>
            </w:pPr>
            <w:r>
              <w:rPr>
                <w:b/>
              </w:rPr>
              <w:t> </w:t>
            </w:r>
          </w:p>
        </w:tc>
        <w:tc>
          <w:tcPr>
            <w:tcW w:w="7989" w:type="dxa"/>
            <w:gridSpan w:val="4"/>
            <w:tcBorders>
              <w:top w:val="single" w:sz="4" w:space="0" w:color="auto"/>
              <w:left w:val="nil"/>
              <w:bottom w:val="single" w:sz="4" w:space="0" w:color="auto"/>
              <w:right w:val="single" w:sz="4" w:space="0" w:color="000000"/>
            </w:tcBorders>
            <w:vAlign w:val="center"/>
          </w:tcPr>
          <w:p w:rsidR="00712621" w:rsidRDefault="00712621" w:rsidP="00712621">
            <w:pPr>
              <w:jc w:val="center"/>
            </w:pPr>
            <w:r>
              <w:t>Расчетный срок</w:t>
            </w:r>
          </w:p>
        </w:tc>
        <w:tc>
          <w:tcPr>
            <w:tcW w:w="1939" w:type="dxa"/>
            <w:tcBorders>
              <w:top w:val="nil"/>
              <w:left w:val="nil"/>
              <w:bottom w:val="single" w:sz="4" w:space="0" w:color="auto"/>
              <w:right w:val="single" w:sz="4" w:space="0" w:color="auto"/>
            </w:tcBorders>
            <w:vAlign w:val="center"/>
          </w:tcPr>
          <w:p w:rsidR="00712621" w:rsidRDefault="00712621" w:rsidP="00712621">
            <w:pPr>
              <w:jc w:val="center"/>
              <w:rPr>
                <w:b/>
              </w:rP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1</w:t>
            </w:r>
          </w:p>
        </w:tc>
        <w:tc>
          <w:tcPr>
            <w:tcW w:w="3910" w:type="dxa"/>
            <w:tcBorders>
              <w:top w:val="nil"/>
              <w:left w:val="nil"/>
              <w:bottom w:val="single" w:sz="4" w:space="0" w:color="auto"/>
              <w:right w:val="single" w:sz="4" w:space="0" w:color="auto"/>
            </w:tcBorders>
            <w:vAlign w:val="bottom"/>
          </w:tcPr>
          <w:p w:rsidR="00712621" w:rsidRDefault="00712621" w:rsidP="00712621">
            <w:r>
              <w:t>Центральный</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17</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5948</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1189,6</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7137,6</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2</w:t>
            </w:r>
          </w:p>
        </w:tc>
        <w:tc>
          <w:tcPr>
            <w:tcW w:w="3910" w:type="dxa"/>
            <w:tcBorders>
              <w:top w:val="nil"/>
              <w:left w:val="nil"/>
              <w:bottom w:val="single" w:sz="4" w:space="0" w:color="auto"/>
              <w:right w:val="single" w:sz="4" w:space="0" w:color="auto"/>
            </w:tcBorders>
            <w:vAlign w:val="bottom"/>
          </w:tcPr>
          <w:p w:rsidR="00712621" w:rsidRDefault="00712621" w:rsidP="00712621">
            <w:r>
              <w:t>Северо-Западный</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15,7</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4721</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967</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5688</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3</w:t>
            </w:r>
          </w:p>
        </w:tc>
        <w:tc>
          <w:tcPr>
            <w:tcW w:w="3910" w:type="dxa"/>
            <w:tcBorders>
              <w:top w:val="nil"/>
              <w:left w:val="nil"/>
              <w:bottom w:val="single" w:sz="4" w:space="0" w:color="auto"/>
              <w:right w:val="single" w:sz="4" w:space="0" w:color="auto"/>
            </w:tcBorders>
            <w:vAlign w:val="bottom"/>
          </w:tcPr>
          <w:p w:rsidR="00712621" w:rsidRDefault="00712621" w:rsidP="00712621">
            <w:r>
              <w:t>Северо-Восточный</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6,5</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747,5</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188,5</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936</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nil"/>
              <w:right w:val="single" w:sz="4" w:space="0" w:color="auto"/>
            </w:tcBorders>
            <w:vAlign w:val="center"/>
          </w:tcPr>
          <w:p w:rsidR="00712621" w:rsidRDefault="00712621" w:rsidP="00712621">
            <w:pPr>
              <w:jc w:val="center"/>
            </w:pPr>
            <w:r>
              <w:t>4</w:t>
            </w:r>
          </w:p>
        </w:tc>
        <w:tc>
          <w:tcPr>
            <w:tcW w:w="3910" w:type="dxa"/>
            <w:tcBorders>
              <w:top w:val="nil"/>
              <w:left w:val="nil"/>
              <w:bottom w:val="nil"/>
              <w:right w:val="single" w:sz="4" w:space="0" w:color="auto"/>
            </w:tcBorders>
            <w:vAlign w:val="bottom"/>
          </w:tcPr>
          <w:p w:rsidR="00712621" w:rsidRDefault="00712621" w:rsidP="00712621">
            <w:r>
              <w:t>Южный</w:t>
            </w:r>
          </w:p>
        </w:tc>
        <w:tc>
          <w:tcPr>
            <w:tcW w:w="1415" w:type="dxa"/>
            <w:tcBorders>
              <w:top w:val="nil"/>
              <w:left w:val="nil"/>
              <w:bottom w:val="nil"/>
              <w:right w:val="single" w:sz="4" w:space="0" w:color="auto"/>
            </w:tcBorders>
            <w:vAlign w:val="center"/>
          </w:tcPr>
          <w:p w:rsidR="00712621" w:rsidRDefault="00712621" w:rsidP="00712621">
            <w:pPr>
              <w:jc w:val="center"/>
            </w:pPr>
            <w:r>
              <w:t>12,9</w:t>
            </w:r>
          </w:p>
        </w:tc>
        <w:tc>
          <w:tcPr>
            <w:tcW w:w="2586" w:type="dxa"/>
            <w:tcBorders>
              <w:top w:val="nil"/>
              <w:left w:val="nil"/>
              <w:bottom w:val="nil"/>
              <w:right w:val="single" w:sz="4" w:space="0" w:color="auto"/>
            </w:tcBorders>
            <w:vAlign w:val="center"/>
          </w:tcPr>
          <w:p w:rsidR="00712621" w:rsidRDefault="00712621" w:rsidP="00712621">
            <w:pPr>
              <w:jc w:val="center"/>
            </w:pPr>
            <w:r>
              <w:t>2292</w:t>
            </w:r>
          </w:p>
        </w:tc>
        <w:tc>
          <w:tcPr>
            <w:tcW w:w="2783" w:type="dxa"/>
            <w:tcBorders>
              <w:top w:val="nil"/>
              <w:left w:val="nil"/>
              <w:bottom w:val="nil"/>
              <w:right w:val="single" w:sz="4" w:space="0" w:color="auto"/>
            </w:tcBorders>
            <w:vAlign w:val="center"/>
          </w:tcPr>
          <w:p w:rsidR="00712621" w:rsidRDefault="00712621" w:rsidP="00712621">
            <w:pPr>
              <w:jc w:val="center"/>
            </w:pPr>
            <w:r>
              <w:t>516</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2808</w:t>
            </w:r>
          </w:p>
        </w:tc>
        <w:tc>
          <w:tcPr>
            <w:tcW w:w="1939" w:type="dxa"/>
            <w:tcBorders>
              <w:top w:val="nil"/>
              <w:left w:val="nil"/>
              <w:bottom w:val="nil"/>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single" w:sz="4" w:space="0" w:color="auto"/>
              <w:left w:val="single" w:sz="4" w:space="0" w:color="auto"/>
              <w:bottom w:val="single" w:sz="4" w:space="0" w:color="auto"/>
              <w:right w:val="single" w:sz="4" w:space="0" w:color="auto"/>
            </w:tcBorders>
            <w:vAlign w:val="center"/>
          </w:tcPr>
          <w:p w:rsidR="00712621" w:rsidRDefault="00712621" w:rsidP="00712621">
            <w:pPr>
              <w:jc w:val="center"/>
            </w:pPr>
            <w:r>
              <w:t>5</w:t>
            </w:r>
          </w:p>
        </w:tc>
        <w:tc>
          <w:tcPr>
            <w:tcW w:w="3910" w:type="dxa"/>
            <w:tcBorders>
              <w:top w:val="single" w:sz="4" w:space="0" w:color="auto"/>
              <w:left w:val="nil"/>
              <w:bottom w:val="single" w:sz="4" w:space="0" w:color="auto"/>
              <w:right w:val="single" w:sz="4" w:space="0" w:color="auto"/>
            </w:tcBorders>
            <w:vAlign w:val="bottom"/>
          </w:tcPr>
          <w:p w:rsidR="00712621" w:rsidRDefault="00712621" w:rsidP="00712621">
            <w:r>
              <w:t>Район ручья Каяс</w:t>
            </w:r>
          </w:p>
        </w:tc>
        <w:tc>
          <w:tcPr>
            <w:tcW w:w="1415" w:type="dxa"/>
            <w:tcBorders>
              <w:top w:val="single" w:sz="4" w:space="0" w:color="auto"/>
              <w:left w:val="nil"/>
              <w:bottom w:val="single" w:sz="4" w:space="0" w:color="auto"/>
              <w:right w:val="single" w:sz="4" w:space="0" w:color="auto"/>
            </w:tcBorders>
            <w:vAlign w:val="center"/>
          </w:tcPr>
          <w:p w:rsidR="00712621" w:rsidRDefault="00712621" w:rsidP="00712621">
            <w:pPr>
              <w:jc w:val="center"/>
            </w:pPr>
            <w:r>
              <w:t>5,4</w:t>
            </w:r>
          </w:p>
        </w:tc>
        <w:tc>
          <w:tcPr>
            <w:tcW w:w="2586" w:type="dxa"/>
            <w:tcBorders>
              <w:top w:val="single" w:sz="4" w:space="0" w:color="auto"/>
              <w:left w:val="nil"/>
              <w:bottom w:val="single" w:sz="4" w:space="0" w:color="auto"/>
              <w:right w:val="single" w:sz="4" w:space="0" w:color="auto"/>
            </w:tcBorders>
            <w:vAlign w:val="center"/>
          </w:tcPr>
          <w:p w:rsidR="00712621" w:rsidRDefault="00712621" w:rsidP="00712621">
            <w:pPr>
              <w:jc w:val="center"/>
            </w:pPr>
            <w:r>
              <w:t>621</w:t>
            </w:r>
          </w:p>
        </w:tc>
        <w:tc>
          <w:tcPr>
            <w:tcW w:w="2783" w:type="dxa"/>
            <w:tcBorders>
              <w:top w:val="single" w:sz="4" w:space="0" w:color="auto"/>
              <w:left w:val="nil"/>
              <w:bottom w:val="single" w:sz="4" w:space="0" w:color="auto"/>
              <w:right w:val="single" w:sz="4" w:space="0" w:color="auto"/>
            </w:tcBorders>
            <w:vAlign w:val="center"/>
          </w:tcPr>
          <w:p w:rsidR="00712621" w:rsidRDefault="00712621" w:rsidP="00712621">
            <w:pPr>
              <w:jc w:val="center"/>
            </w:pPr>
            <w:r>
              <w:t>156,6</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777,6</w:t>
            </w:r>
          </w:p>
        </w:tc>
        <w:tc>
          <w:tcPr>
            <w:tcW w:w="1939" w:type="dxa"/>
            <w:tcBorders>
              <w:top w:val="single" w:sz="4" w:space="0" w:color="auto"/>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6</w:t>
            </w:r>
          </w:p>
        </w:tc>
        <w:tc>
          <w:tcPr>
            <w:tcW w:w="3910" w:type="dxa"/>
            <w:tcBorders>
              <w:top w:val="nil"/>
              <w:left w:val="nil"/>
              <w:bottom w:val="single" w:sz="4" w:space="0" w:color="auto"/>
              <w:right w:val="single" w:sz="4" w:space="0" w:color="auto"/>
            </w:tcBorders>
            <w:vAlign w:val="bottom"/>
          </w:tcPr>
          <w:p w:rsidR="00712621" w:rsidRDefault="00712621" w:rsidP="00712621">
            <w:r>
              <w:t>Северный микрорайон</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5,1</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1836</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367,2</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2203,2</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lastRenderedPageBreak/>
              <w:t>7</w:t>
            </w:r>
          </w:p>
        </w:tc>
        <w:tc>
          <w:tcPr>
            <w:tcW w:w="3910" w:type="dxa"/>
            <w:tcBorders>
              <w:top w:val="nil"/>
              <w:left w:val="nil"/>
              <w:bottom w:val="single" w:sz="4" w:space="0" w:color="auto"/>
              <w:right w:val="single" w:sz="4" w:space="0" w:color="auto"/>
            </w:tcBorders>
            <w:vAlign w:val="bottom"/>
          </w:tcPr>
          <w:p w:rsidR="00712621" w:rsidRDefault="00712621" w:rsidP="00712621">
            <w:r>
              <w:t>Кировский Лог</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1,2</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138</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34,8</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172,8</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8</w:t>
            </w:r>
          </w:p>
        </w:tc>
        <w:tc>
          <w:tcPr>
            <w:tcW w:w="3910" w:type="dxa"/>
            <w:tcBorders>
              <w:top w:val="nil"/>
              <w:left w:val="nil"/>
              <w:bottom w:val="single" w:sz="4" w:space="0" w:color="auto"/>
              <w:right w:val="single" w:sz="4" w:space="0" w:color="auto"/>
            </w:tcBorders>
            <w:vAlign w:val="bottom"/>
          </w:tcPr>
          <w:p w:rsidR="00712621" w:rsidRDefault="00712621" w:rsidP="00712621">
            <w:r>
              <w:t>Район ручья Бочеркушки</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4,4</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432</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19,2</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451,2</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center"/>
          </w:tcPr>
          <w:p w:rsidR="00712621" w:rsidRDefault="00712621" w:rsidP="00712621">
            <w:pPr>
              <w:jc w:val="center"/>
            </w:pPr>
            <w:r>
              <w:t>9</w:t>
            </w:r>
          </w:p>
        </w:tc>
        <w:tc>
          <w:tcPr>
            <w:tcW w:w="3910" w:type="dxa"/>
            <w:tcBorders>
              <w:top w:val="nil"/>
              <w:left w:val="nil"/>
              <w:bottom w:val="single" w:sz="4" w:space="0" w:color="auto"/>
              <w:right w:val="single" w:sz="4" w:space="0" w:color="auto"/>
            </w:tcBorders>
            <w:vAlign w:val="bottom"/>
          </w:tcPr>
          <w:p w:rsidR="00712621" w:rsidRDefault="00712621" w:rsidP="00712621">
            <w:r>
              <w:t xml:space="preserve">Партизанский Лог </w:t>
            </w:r>
          </w:p>
        </w:tc>
        <w:tc>
          <w:tcPr>
            <w:tcW w:w="1415" w:type="dxa"/>
            <w:tcBorders>
              <w:top w:val="nil"/>
              <w:left w:val="nil"/>
              <w:bottom w:val="single" w:sz="4" w:space="0" w:color="auto"/>
              <w:right w:val="single" w:sz="4" w:space="0" w:color="auto"/>
            </w:tcBorders>
            <w:vAlign w:val="center"/>
          </w:tcPr>
          <w:p w:rsidR="00712621" w:rsidRDefault="00712621" w:rsidP="00712621">
            <w:pPr>
              <w:jc w:val="center"/>
            </w:pPr>
            <w:r>
              <w:t>1,8</w:t>
            </w:r>
          </w:p>
        </w:tc>
        <w:tc>
          <w:tcPr>
            <w:tcW w:w="2586" w:type="dxa"/>
            <w:tcBorders>
              <w:top w:val="nil"/>
              <w:left w:val="nil"/>
              <w:bottom w:val="single" w:sz="4" w:space="0" w:color="auto"/>
              <w:right w:val="single" w:sz="4" w:space="0" w:color="auto"/>
            </w:tcBorders>
            <w:vAlign w:val="center"/>
          </w:tcPr>
          <w:p w:rsidR="00712621" w:rsidRDefault="00712621" w:rsidP="00712621">
            <w:pPr>
              <w:jc w:val="center"/>
            </w:pPr>
            <w:r>
              <w:t>896</w:t>
            </w:r>
          </w:p>
        </w:tc>
        <w:tc>
          <w:tcPr>
            <w:tcW w:w="2783" w:type="dxa"/>
            <w:tcBorders>
              <w:top w:val="nil"/>
              <w:left w:val="nil"/>
              <w:bottom w:val="single" w:sz="4" w:space="0" w:color="auto"/>
              <w:right w:val="single" w:sz="4" w:space="0" w:color="auto"/>
            </w:tcBorders>
            <w:vAlign w:val="center"/>
          </w:tcPr>
          <w:p w:rsidR="00712621" w:rsidRDefault="00712621" w:rsidP="00712621">
            <w:pPr>
              <w:jc w:val="center"/>
            </w:pPr>
            <w:r>
              <w:t>10,8</w:t>
            </w:r>
          </w:p>
        </w:tc>
        <w:tc>
          <w:tcPr>
            <w:tcW w:w="1205" w:type="dxa"/>
            <w:tcBorders>
              <w:top w:val="nil"/>
              <w:left w:val="nil"/>
              <w:bottom w:val="single" w:sz="4" w:space="0" w:color="auto"/>
              <w:right w:val="single" w:sz="4" w:space="0" w:color="auto"/>
            </w:tcBorders>
            <w:vAlign w:val="center"/>
          </w:tcPr>
          <w:p w:rsidR="00712621" w:rsidRDefault="00712621" w:rsidP="00712621">
            <w:pPr>
              <w:jc w:val="center"/>
            </w:pPr>
            <w:r>
              <w:t>906,8</w:t>
            </w:r>
          </w:p>
        </w:tc>
        <w:tc>
          <w:tcPr>
            <w:tcW w:w="1939" w:type="dxa"/>
            <w:tcBorders>
              <w:top w:val="nil"/>
              <w:left w:val="nil"/>
              <w:bottom w:val="single" w:sz="4" w:space="0" w:color="auto"/>
              <w:right w:val="single" w:sz="4" w:space="0" w:color="auto"/>
            </w:tcBorders>
            <w:vAlign w:val="center"/>
          </w:tcPr>
          <w:p w:rsidR="00712621" w:rsidRDefault="00712621" w:rsidP="00712621">
            <w:pPr>
              <w:jc w:val="center"/>
            </w:pPr>
          </w:p>
        </w:tc>
      </w:tr>
      <w:tr w:rsidR="00712621">
        <w:tblPrEx>
          <w:tblCellMar>
            <w:top w:w="0" w:type="dxa"/>
            <w:bottom w:w="0" w:type="dxa"/>
          </w:tblCellMar>
        </w:tblPrEx>
        <w:trPr>
          <w:trHeight w:val="375"/>
        </w:trPr>
        <w:tc>
          <w:tcPr>
            <w:tcW w:w="594" w:type="dxa"/>
            <w:tcBorders>
              <w:top w:val="nil"/>
              <w:left w:val="single" w:sz="4" w:space="0" w:color="auto"/>
              <w:bottom w:val="single" w:sz="4" w:space="0" w:color="auto"/>
              <w:right w:val="single" w:sz="4" w:space="0" w:color="auto"/>
            </w:tcBorders>
            <w:vAlign w:val="bottom"/>
          </w:tcPr>
          <w:p w:rsidR="00712621" w:rsidRDefault="00712621" w:rsidP="00712621">
            <w:pPr>
              <w:rPr>
                <w:b/>
              </w:rPr>
            </w:pPr>
            <w:r>
              <w:rPr>
                <w:b/>
              </w:rPr>
              <w:t> </w:t>
            </w:r>
          </w:p>
        </w:tc>
        <w:tc>
          <w:tcPr>
            <w:tcW w:w="3910" w:type="dxa"/>
            <w:tcBorders>
              <w:top w:val="nil"/>
              <w:left w:val="nil"/>
              <w:bottom w:val="single" w:sz="4" w:space="0" w:color="auto"/>
              <w:right w:val="single" w:sz="4" w:space="0" w:color="auto"/>
            </w:tcBorders>
            <w:vAlign w:val="bottom"/>
          </w:tcPr>
          <w:p w:rsidR="00712621" w:rsidRDefault="00712621" w:rsidP="00712621">
            <w:pPr>
              <w:rPr>
                <w:b/>
              </w:rPr>
            </w:pPr>
            <w:r>
              <w:rPr>
                <w:b/>
              </w:rPr>
              <w:t>ИТОГО</w:t>
            </w:r>
          </w:p>
        </w:tc>
        <w:tc>
          <w:tcPr>
            <w:tcW w:w="1415" w:type="dxa"/>
            <w:tcBorders>
              <w:top w:val="nil"/>
              <w:left w:val="nil"/>
              <w:bottom w:val="single" w:sz="4" w:space="0" w:color="auto"/>
              <w:right w:val="single" w:sz="4" w:space="0" w:color="auto"/>
            </w:tcBorders>
            <w:vAlign w:val="center"/>
          </w:tcPr>
          <w:p w:rsidR="00712621" w:rsidRDefault="00712621" w:rsidP="00712621">
            <w:pPr>
              <w:jc w:val="center"/>
              <w:rPr>
                <w:b/>
              </w:rPr>
            </w:pPr>
            <w:r>
              <w:rPr>
                <w:b/>
              </w:rPr>
              <w:t>70</w:t>
            </w:r>
          </w:p>
        </w:tc>
        <w:tc>
          <w:tcPr>
            <w:tcW w:w="2586" w:type="dxa"/>
            <w:tcBorders>
              <w:top w:val="single" w:sz="4" w:space="0" w:color="auto"/>
              <w:left w:val="nil"/>
              <w:bottom w:val="single" w:sz="4" w:space="0" w:color="auto"/>
              <w:right w:val="single" w:sz="4" w:space="0" w:color="auto"/>
            </w:tcBorders>
            <w:vAlign w:val="center"/>
          </w:tcPr>
          <w:p w:rsidR="00712621" w:rsidRDefault="00712621" w:rsidP="00712621">
            <w:pPr>
              <w:jc w:val="center"/>
              <w:rPr>
                <w:b/>
              </w:rPr>
            </w:pPr>
            <w:r>
              <w:rPr>
                <w:b/>
              </w:rPr>
              <w:t>17631,5</w:t>
            </w:r>
          </w:p>
        </w:tc>
        <w:tc>
          <w:tcPr>
            <w:tcW w:w="2783" w:type="dxa"/>
            <w:tcBorders>
              <w:top w:val="single" w:sz="4" w:space="0" w:color="auto"/>
              <w:left w:val="nil"/>
              <w:bottom w:val="single" w:sz="4" w:space="0" w:color="auto"/>
              <w:right w:val="single" w:sz="4" w:space="0" w:color="auto"/>
            </w:tcBorders>
            <w:vAlign w:val="center"/>
          </w:tcPr>
          <w:p w:rsidR="00712621" w:rsidRDefault="00712621" w:rsidP="00712621">
            <w:pPr>
              <w:jc w:val="center"/>
              <w:rPr>
                <w:b/>
              </w:rPr>
            </w:pPr>
            <w:r>
              <w:rPr>
                <w:b/>
              </w:rPr>
              <w:t>52,2</w:t>
            </w:r>
          </w:p>
        </w:tc>
        <w:tc>
          <w:tcPr>
            <w:tcW w:w="1205" w:type="dxa"/>
            <w:tcBorders>
              <w:top w:val="nil"/>
              <w:left w:val="nil"/>
              <w:bottom w:val="single" w:sz="4" w:space="0" w:color="auto"/>
              <w:right w:val="single" w:sz="4" w:space="0" w:color="auto"/>
            </w:tcBorders>
            <w:vAlign w:val="center"/>
          </w:tcPr>
          <w:p w:rsidR="00712621" w:rsidRDefault="00712621" w:rsidP="00712621">
            <w:pPr>
              <w:jc w:val="center"/>
              <w:rPr>
                <w:b/>
              </w:rPr>
            </w:pPr>
            <w:r>
              <w:rPr>
                <w:b/>
              </w:rPr>
              <w:t>17683,7</w:t>
            </w:r>
          </w:p>
        </w:tc>
        <w:tc>
          <w:tcPr>
            <w:tcW w:w="1939" w:type="dxa"/>
            <w:tcBorders>
              <w:top w:val="nil"/>
              <w:left w:val="nil"/>
              <w:bottom w:val="single" w:sz="4" w:space="0" w:color="auto"/>
              <w:right w:val="single" w:sz="4" w:space="0" w:color="auto"/>
            </w:tcBorders>
            <w:vAlign w:val="center"/>
          </w:tcPr>
          <w:p w:rsidR="00712621" w:rsidRDefault="00712621" w:rsidP="00712621">
            <w:pPr>
              <w:jc w:val="center"/>
              <w:rPr>
                <w:b/>
              </w:rPr>
            </w:pPr>
          </w:p>
        </w:tc>
      </w:tr>
    </w:tbl>
    <w:p w:rsidR="00712621" w:rsidRDefault="00712621" w:rsidP="00712621"/>
    <w:p w:rsidR="00712621" w:rsidRDefault="00712621" w:rsidP="006B39AE">
      <w:pPr>
        <w:tabs>
          <w:tab w:val="left" w:pos="6045"/>
        </w:tabs>
        <w:jc w:val="right"/>
      </w:pPr>
    </w:p>
    <w:p w:rsidR="00774314" w:rsidRDefault="00774314" w:rsidP="001D20B2">
      <w:pPr>
        <w:pStyle w:val="a3"/>
        <w:spacing w:line="240" w:lineRule="auto"/>
        <w:ind w:firstLine="567"/>
        <w:jc w:val="right"/>
        <w:rPr>
          <w:rFonts w:ascii="Times New Roman" w:hAnsi="Times New Roman"/>
          <w:sz w:val="24"/>
          <w:szCs w:val="24"/>
        </w:rPr>
        <w:sectPr w:rsidR="00774314" w:rsidSect="007C0593">
          <w:pgSz w:w="16838" w:h="11906" w:orient="landscape"/>
          <w:pgMar w:top="567" w:right="1134" w:bottom="567" w:left="1134" w:header="709" w:footer="709" w:gutter="0"/>
          <w:cols w:space="708"/>
          <w:docGrid w:linePitch="360"/>
        </w:sectPr>
      </w:pPr>
    </w:p>
    <w:p w:rsidR="00D1269D" w:rsidRDefault="00D1269D" w:rsidP="00AB60C3">
      <w:pPr>
        <w:autoSpaceDE w:val="0"/>
        <w:autoSpaceDN w:val="0"/>
        <w:adjustRightInd w:val="0"/>
        <w:ind w:firstLine="567"/>
        <w:rPr>
          <w:rFonts w:cs="Journal SansSerif"/>
          <w:b/>
          <w:bCs/>
          <w:sz w:val="28"/>
          <w:szCs w:val="28"/>
        </w:rPr>
      </w:pPr>
      <w:r w:rsidRPr="00AB60C3">
        <w:rPr>
          <w:rFonts w:cs="Journal SansSerif"/>
          <w:b/>
          <w:bCs/>
          <w:sz w:val="28"/>
          <w:szCs w:val="28"/>
        </w:rPr>
        <w:lastRenderedPageBreak/>
        <w:t>10.3 Санитарная очистка</w:t>
      </w:r>
    </w:p>
    <w:p w:rsidR="00AB60C3" w:rsidRPr="00AB60C3" w:rsidRDefault="00AB60C3" w:rsidP="00AB60C3">
      <w:pPr>
        <w:autoSpaceDE w:val="0"/>
        <w:autoSpaceDN w:val="0"/>
        <w:adjustRightInd w:val="0"/>
        <w:ind w:firstLine="567"/>
        <w:rPr>
          <w:rFonts w:cs="Journal SansSerif"/>
          <w:b/>
          <w:bCs/>
          <w:sz w:val="28"/>
          <w:szCs w:val="28"/>
        </w:rPr>
      </w:pPr>
    </w:p>
    <w:p w:rsidR="00D1269D" w:rsidRPr="00D1269D" w:rsidRDefault="00D1269D" w:rsidP="00D1269D">
      <w:pPr>
        <w:autoSpaceDE w:val="0"/>
        <w:autoSpaceDN w:val="0"/>
        <w:adjustRightInd w:val="0"/>
        <w:ind w:firstLine="567"/>
        <w:jc w:val="both"/>
        <w:rPr>
          <w:rFonts w:cs="Journal SansSerif"/>
        </w:rPr>
      </w:pPr>
      <w:r w:rsidRPr="00D1269D">
        <w:rPr>
          <w:rFonts w:cs="Journal SansSerif"/>
        </w:rPr>
        <w:t xml:space="preserve">Вывоз    твердого мусора осуществляется на свалку  на восточной окраине города площадью </w:t>
      </w:r>
      <w:smartTag w:uri="urn:schemas-microsoft-com:office:smarttags" w:element="metricconverter">
        <w:smartTagPr>
          <w:attr w:name="ProductID" w:val="8 га"/>
        </w:smartTagPr>
        <w:r w:rsidRPr="00D1269D">
          <w:rPr>
            <w:rFonts w:cs="Journal SansSerif"/>
          </w:rPr>
          <w:t>8 га</w:t>
        </w:r>
      </w:smartTag>
      <w:r w:rsidRPr="00D1269D">
        <w:rPr>
          <w:rFonts w:cs="Journal SansSerif"/>
        </w:rPr>
        <w:t>.  Полигон не соответствует нормативным требованиям.</w:t>
      </w:r>
    </w:p>
    <w:p w:rsidR="00D1269D" w:rsidRPr="00D1269D" w:rsidRDefault="00D1269D" w:rsidP="00D1269D">
      <w:pPr>
        <w:autoSpaceDE w:val="0"/>
        <w:autoSpaceDN w:val="0"/>
        <w:adjustRightInd w:val="0"/>
        <w:ind w:firstLine="567"/>
        <w:jc w:val="both"/>
        <w:rPr>
          <w:rFonts w:cs="Journal SansSerif"/>
        </w:rPr>
      </w:pPr>
      <w:r w:rsidRPr="00D1269D">
        <w:rPr>
          <w:rFonts w:cs="Journal SansSerif"/>
        </w:rPr>
        <w:t xml:space="preserve">В настоящее время  проектируется полигон твердых бытовых отходов  в </w:t>
      </w:r>
      <w:smartTag w:uri="urn:schemas-microsoft-com:office:smarttags" w:element="metricconverter">
        <w:smartTagPr>
          <w:attr w:name="ProductID" w:val="2 км"/>
        </w:smartTagPr>
        <w:r w:rsidRPr="00D1269D">
          <w:rPr>
            <w:rFonts w:cs="Journal SansSerif"/>
          </w:rPr>
          <w:t>2 км</w:t>
        </w:r>
      </w:smartTag>
      <w:r w:rsidRPr="00D1269D">
        <w:rPr>
          <w:rFonts w:cs="Journal SansSerif"/>
        </w:rPr>
        <w:t xml:space="preserve"> от жилой зоны с.Маймы.  </w:t>
      </w:r>
    </w:p>
    <w:p w:rsidR="00D1269D" w:rsidRPr="00D1269D" w:rsidRDefault="00D1269D" w:rsidP="00D1269D">
      <w:pPr>
        <w:autoSpaceDE w:val="0"/>
        <w:autoSpaceDN w:val="0"/>
        <w:adjustRightInd w:val="0"/>
        <w:ind w:firstLine="567"/>
        <w:jc w:val="both"/>
        <w:rPr>
          <w:rFonts w:cs="Journal SansSerif"/>
        </w:rPr>
      </w:pPr>
      <w:r w:rsidRPr="00D1269D">
        <w:rPr>
          <w:rFonts w:cs="Journal SansSerif"/>
        </w:rPr>
        <w:t xml:space="preserve">На перспективу предусматривается  производство по утилизации бытовых отходов на основе межмуниципальной интеграции с райцентром Майма, предполагающее строительство мусороперерабатывающего завода. </w:t>
      </w:r>
    </w:p>
    <w:p w:rsidR="00D1269D" w:rsidRPr="00D1269D" w:rsidRDefault="00D1269D" w:rsidP="00D1269D">
      <w:pPr>
        <w:autoSpaceDE w:val="0"/>
        <w:autoSpaceDN w:val="0"/>
        <w:adjustRightInd w:val="0"/>
        <w:ind w:firstLine="567"/>
        <w:jc w:val="both"/>
        <w:rPr>
          <w:rFonts w:cs="Journal SansSerif"/>
        </w:rPr>
      </w:pPr>
    </w:p>
    <w:p w:rsidR="00812A39" w:rsidRDefault="00D1269D" w:rsidP="00812A39">
      <w:pPr>
        <w:autoSpaceDE w:val="0"/>
        <w:autoSpaceDN w:val="0"/>
        <w:adjustRightInd w:val="0"/>
        <w:ind w:firstLine="567"/>
        <w:jc w:val="center"/>
        <w:rPr>
          <w:rFonts w:cs="Journal SansSerif"/>
          <w:b/>
          <w:bCs/>
        </w:rPr>
      </w:pPr>
      <w:r w:rsidRPr="00D1269D">
        <w:rPr>
          <w:rFonts w:cs="Journal SansSerif"/>
          <w:b/>
          <w:bCs/>
        </w:rPr>
        <w:t xml:space="preserve">Расчетное количество бытовых отходов города определено </w:t>
      </w:r>
    </w:p>
    <w:p w:rsidR="00D1269D" w:rsidRPr="00D1269D" w:rsidRDefault="00D1269D" w:rsidP="00812A39">
      <w:pPr>
        <w:autoSpaceDE w:val="0"/>
        <w:autoSpaceDN w:val="0"/>
        <w:adjustRightInd w:val="0"/>
        <w:ind w:firstLine="567"/>
        <w:jc w:val="center"/>
        <w:rPr>
          <w:rFonts w:cs="Journal SansSerif"/>
          <w:b/>
          <w:bCs/>
        </w:rPr>
      </w:pPr>
      <w:r w:rsidRPr="00D1269D">
        <w:rPr>
          <w:rFonts w:cs="Journal SansSerif"/>
          <w:b/>
          <w:bCs/>
        </w:rPr>
        <w:t>по нормам СНиП 2.07.01-89*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5"/>
        <w:gridCol w:w="2607"/>
        <w:gridCol w:w="2454"/>
      </w:tblGrid>
      <w:tr w:rsidR="00812A39" w:rsidRPr="00812A39">
        <w:tblPrEx>
          <w:tblCellMar>
            <w:top w:w="0" w:type="dxa"/>
            <w:bottom w:w="0" w:type="dxa"/>
          </w:tblCellMar>
        </w:tblPrEx>
        <w:tc>
          <w:tcPr>
            <w:tcW w:w="3360" w:type="dxa"/>
            <w:vAlign w:val="center"/>
          </w:tcPr>
          <w:p w:rsidR="00812A39" w:rsidRPr="00812A39" w:rsidRDefault="00812A39" w:rsidP="00812A39">
            <w:pPr>
              <w:jc w:val="center"/>
            </w:pPr>
            <w:r w:rsidRPr="00812A39">
              <w:t>Бытовые отходы</w:t>
            </w:r>
          </w:p>
        </w:tc>
        <w:tc>
          <w:tcPr>
            <w:tcW w:w="2040" w:type="dxa"/>
            <w:vAlign w:val="center"/>
          </w:tcPr>
          <w:p w:rsidR="00812A39" w:rsidRPr="00812A39" w:rsidRDefault="00812A39" w:rsidP="00812A39">
            <w:pPr>
              <w:jc w:val="center"/>
            </w:pPr>
            <w:r w:rsidRPr="00812A39">
              <w:t>Кол-во быт. отходов</w:t>
            </w:r>
          </w:p>
          <w:p w:rsidR="00812A39" w:rsidRPr="00812A39" w:rsidRDefault="00812A39" w:rsidP="00812A39">
            <w:pPr>
              <w:jc w:val="center"/>
            </w:pPr>
            <w:r w:rsidRPr="00812A39">
              <w:t>на 1 чел. в год, кг</w:t>
            </w:r>
          </w:p>
        </w:tc>
        <w:tc>
          <w:tcPr>
            <w:tcW w:w="1920" w:type="dxa"/>
            <w:vAlign w:val="center"/>
          </w:tcPr>
          <w:p w:rsidR="00812A39" w:rsidRPr="00812A39" w:rsidRDefault="00812A39" w:rsidP="00812A39">
            <w:pPr>
              <w:jc w:val="center"/>
            </w:pPr>
            <w:r w:rsidRPr="00812A39">
              <w:t>Расчет</w:t>
            </w:r>
          </w:p>
        </w:tc>
      </w:tr>
      <w:tr w:rsidR="00812A39" w:rsidRPr="00812A39">
        <w:tblPrEx>
          <w:tblCellMar>
            <w:top w:w="0" w:type="dxa"/>
            <w:bottom w:w="0" w:type="dxa"/>
          </w:tblCellMar>
        </w:tblPrEx>
        <w:tc>
          <w:tcPr>
            <w:tcW w:w="3360" w:type="dxa"/>
            <w:vAlign w:val="center"/>
          </w:tcPr>
          <w:p w:rsidR="00812A39" w:rsidRPr="00812A39" w:rsidRDefault="00812A39" w:rsidP="00812A39">
            <w:pPr>
              <w:numPr>
                <w:ilvl w:val="0"/>
                <w:numId w:val="1"/>
              </w:numPr>
              <w:ind w:left="0" w:firstLine="0"/>
            </w:pPr>
            <w:r w:rsidRPr="00812A39">
              <w:t>Общее количество по городу с учетом</w:t>
            </w:r>
          </w:p>
          <w:p w:rsidR="00812A39" w:rsidRPr="00812A39" w:rsidRDefault="00812A39" w:rsidP="00812A39">
            <w:r w:rsidRPr="00812A39">
              <w:t xml:space="preserve"> общественных зданий</w:t>
            </w:r>
          </w:p>
        </w:tc>
        <w:tc>
          <w:tcPr>
            <w:tcW w:w="2040" w:type="dxa"/>
            <w:vAlign w:val="center"/>
          </w:tcPr>
          <w:p w:rsidR="00812A39" w:rsidRPr="00812A39" w:rsidRDefault="00812A39" w:rsidP="00812A39">
            <w:pPr>
              <w:jc w:val="center"/>
            </w:pPr>
            <w:r w:rsidRPr="00812A39">
              <w:t>300</w:t>
            </w:r>
          </w:p>
        </w:tc>
        <w:tc>
          <w:tcPr>
            <w:tcW w:w="1920" w:type="dxa"/>
            <w:vAlign w:val="center"/>
          </w:tcPr>
          <w:p w:rsidR="00812A39" w:rsidRPr="00812A39" w:rsidRDefault="00812A39" w:rsidP="00812A39">
            <w:pPr>
              <w:jc w:val="center"/>
            </w:pPr>
            <w:r w:rsidRPr="00812A39">
              <w:t>на 70 тыс.чел.</w:t>
            </w:r>
          </w:p>
          <w:p w:rsidR="00812A39" w:rsidRPr="00812A39" w:rsidRDefault="00812A39" w:rsidP="00812A39">
            <w:pPr>
              <w:jc w:val="center"/>
            </w:pPr>
            <w:r w:rsidRPr="00812A39">
              <w:t>21 тыс.тонн</w:t>
            </w:r>
          </w:p>
        </w:tc>
      </w:tr>
      <w:tr w:rsidR="00812A39" w:rsidRPr="00812A39">
        <w:tblPrEx>
          <w:tblCellMar>
            <w:top w:w="0" w:type="dxa"/>
            <w:bottom w:w="0" w:type="dxa"/>
          </w:tblCellMar>
        </w:tblPrEx>
        <w:tc>
          <w:tcPr>
            <w:tcW w:w="3360" w:type="dxa"/>
            <w:vAlign w:val="center"/>
          </w:tcPr>
          <w:p w:rsidR="00812A39" w:rsidRPr="00812A39" w:rsidRDefault="00812A39" w:rsidP="00812A39">
            <w:pPr>
              <w:numPr>
                <w:ilvl w:val="0"/>
                <w:numId w:val="1"/>
              </w:numPr>
              <w:ind w:left="0" w:firstLine="0"/>
            </w:pPr>
            <w:r w:rsidRPr="00812A39">
              <w:t>Смет с м</w:t>
            </w:r>
            <w:r w:rsidRPr="00812A39">
              <w:rPr>
                <w:vertAlign w:val="superscript"/>
              </w:rPr>
              <w:t>2</w:t>
            </w:r>
            <w:r w:rsidRPr="00812A39">
              <w:t xml:space="preserve"> твердых покрытий</w:t>
            </w:r>
          </w:p>
          <w:p w:rsidR="00812A39" w:rsidRPr="00812A39" w:rsidRDefault="00812A39" w:rsidP="00812A39">
            <w:r w:rsidRPr="00812A39">
              <w:t>улиц, площадей и парков</w:t>
            </w:r>
          </w:p>
        </w:tc>
        <w:tc>
          <w:tcPr>
            <w:tcW w:w="2040" w:type="dxa"/>
            <w:vAlign w:val="center"/>
          </w:tcPr>
          <w:p w:rsidR="00812A39" w:rsidRPr="00812A39" w:rsidRDefault="00812A39" w:rsidP="00812A39">
            <w:pPr>
              <w:jc w:val="center"/>
            </w:pPr>
            <w:r w:rsidRPr="00812A39">
              <w:t>5</w:t>
            </w:r>
          </w:p>
        </w:tc>
        <w:tc>
          <w:tcPr>
            <w:tcW w:w="1920" w:type="dxa"/>
            <w:vAlign w:val="center"/>
          </w:tcPr>
          <w:p w:rsidR="00812A39" w:rsidRPr="00812A39" w:rsidRDefault="00812A39" w:rsidP="00812A39">
            <w:pPr>
              <w:jc w:val="center"/>
            </w:pPr>
            <w:r w:rsidRPr="00812A39">
              <w:t xml:space="preserve">с </w:t>
            </w:r>
            <w:smartTag w:uri="urn:schemas-microsoft-com:office:smarttags" w:element="metricconverter">
              <w:smartTagPr>
                <w:attr w:name="ProductID" w:val="1500000 м2"/>
              </w:smartTagPr>
              <w:r w:rsidRPr="00812A39">
                <w:t>1500000 м</w:t>
              </w:r>
              <w:r w:rsidRPr="00812A39">
                <w:rPr>
                  <w:vertAlign w:val="superscript"/>
                </w:rPr>
                <w:t>2</w:t>
              </w:r>
            </w:smartTag>
          </w:p>
          <w:p w:rsidR="00812A39" w:rsidRPr="00812A39" w:rsidRDefault="00812A39" w:rsidP="00812A39">
            <w:pPr>
              <w:jc w:val="center"/>
            </w:pPr>
            <w:r w:rsidRPr="00812A39">
              <w:t>7,5 тыс. тонн</w:t>
            </w:r>
          </w:p>
        </w:tc>
      </w:tr>
      <w:tr w:rsidR="00812A39" w:rsidRPr="00812A39">
        <w:tblPrEx>
          <w:tblCellMar>
            <w:top w:w="0" w:type="dxa"/>
            <w:bottom w:w="0" w:type="dxa"/>
          </w:tblCellMar>
        </w:tblPrEx>
        <w:tc>
          <w:tcPr>
            <w:tcW w:w="7320" w:type="dxa"/>
            <w:gridSpan w:val="3"/>
            <w:vAlign w:val="center"/>
          </w:tcPr>
          <w:p w:rsidR="00812A39" w:rsidRPr="00812A39" w:rsidRDefault="00812A39" w:rsidP="00812A39">
            <w:pPr>
              <w:jc w:val="center"/>
            </w:pPr>
            <w:r w:rsidRPr="00812A39">
              <w:t>Всего за год отходов 28,5 тыс. тонн</w:t>
            </w:r>
          </w:p>
        </w:tc>
      </w:tr>
    </w:tbl>
    <w:p w:rsidR="00511394" w:rsidRDefault="00511394" w:rsidP="001D20B2">
      <w:pPr>
        <w:pStyle w:val="a3"/>
        <w:spacing w:line="240" w:lineRule="auto"/>
        <w:ind w:firstLine="567"/>
        <w:jc w:val="right"/>
        <w:rPr>
          <w:rFonts w:ascii="Times New Roman" w:hAnsi="Times New Roman"/>
          <w:sz w:val="24"/>
          <w:szCs w:val="24"/>
        </w:rPr>
      </w:pPr>
    </w:p>
    <w:p w:rsidR="00C046D6" w:rsidRDefault="00C046D6" w:rsidP="00AB60C3">
      <w:pPr>
        <w:autoSpaceDE w:val="0"/>
        <w:autoSpaceDN w:val="0"/>
        <w:adjustRightInd w:val="0"/>
        <w:ind w:firstLine="567"/>
        <w:rPr>
          <w:rFonts w:cs="Journal SansSerif"/>
          <w:b/>
          <w:bCs/>
          <w:sz w:val="28"/>
          <w:szCs w:val="28"/>
        </w:rPr>
      </w:pPr>
      <w:r w:rsidRPr="00AB60C3">
        <w:rPr>
          <w:rFonts w:cs="Journal SansSerif"/>
          <w:b/>
          <w:bCs/>
          <w:sz w:val="28"/>
          <w:szCs w:val="28"/>
        </w:rPr>
        <w:t>10.4 Теплоснабжение</w:t>
      </w:r>
    </w:p>
    <w:p w:rsidR="00AB60C3" w:rsidRPr="00AB60C3" w:rsidRDefault="00AB60C3" w:rsidP="00AB60C3">
      <w:pPr>
        <w:autoSpaceDE w:val="0"/>
        <w:autoSpaceDN w:val="0"/>
        <w:adjustRightInd w:val="0"/>
        <w:ind w:firstLine="567"/>
        <w:rPr>
          <w:rFonts w:cs="Journal SansSerif"/>
          <w:b/>
          <w:bCs/>
          <w:sz w:val="28"/>
          <w:szCs w:val="28"/>
        </w:rPr>
      </w:pP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Теплоснабжение разработано на основании генерального плана развития г. Горно-Алтайска и исходных данных, выданных администрацией города, МУП “Энергия” и МУП “Тепло” и в соответствии с действующим СНиП 41- 02- 2003 “Тепловые сети”.</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ab/>
      </w:r>
    </w:p>
    <w:p w:rsidR="00C046D6" w:rsidRPr="00AB60C3" w:rsidRDefault="00C046D6" w:rsidP="00C046D6">
      <w:pPr>
        <w:autoSpaceDE w:val="0"/>
        <w:autoSpaceDN w:val="0"/>
        <w:adjustRightInd w:val="0"/>
        <w:ind w:firstLine="567"/>
        <w:jc w:val="both"/>
        <w:rPr>
          <w:rFonts w:cs="Journal SansSerif"/>
          <w:b/>
          <w:i/>
          <w:iCs/>
        </w:rPr>
      </w:pPr>
      <w:r w:rsidRPr="00AB60C3">
        <w:rPr>
          <w:rFonts w:cs="Journal SansSerif"/>
          <w:b/>
          <w:i/>
          <w:iCs/>
        </w:rPr>
        <w:t>Существующее положение</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Тепловая энергия производится на 43 котельных, большинство из которых относится к малым. Из 43 котельных 23 принадлежат муниципальным предприятиям. Остальные являются собственностью предприятий и организаций города различных форм собственности. Данные котельные оборудованы 136 котлами. Уровень износа котлов составляет более 42% и близок к критическому. Часть котлов изготовлены не промышленным способом и, следовательно, не отвечают требованиям ресурсосбережения и для них характерен высокий удельный расход топлива.</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 Протяженность теплосетей в двухтрубном исчислении составляет </w:t>
      </w:r>
      <w:smartTag w:uri="urn:schemas-microsoft-com:office:smarttags" w:element="metricconverter">
        <w:smartTagPr>
          <w:attr w:name="ProductID" w:val="78 км"/>
        </w:smartTagPr>
        <w:r w:rsidRPr="00C046D6">
          <w:rPr>
            <w:rFonts w:cs="Journal SansSerif"/>
          </w:rPr>
          <w:t>78 км</w:t>
        </w:r>
      </w:smartTag>
      <w:r w:rsidRPr="00C046D6">
        <w:rPr>
          <w:rFonts w:cs="Journal SansSerif"/>
        </w:rPr>
        <w:t>, большинство которых проложены способом бесканальной подземной прокладки. Это значительно ухудшает диагностику их технического состояния, затрудняет своевременный ремонт и приводит к удорожанию ремонта. Высокий износ сетей приводит к большим теплопотерям (более 20% от объема реализации). Некоторые котельные - №№4, 11, 16 - имеют оборудование со сроком эксплуатации более 20 лет, которое требует замены. В 80 % котельных отсутствует оборудование золоулавливания, а установленное оборудование устарело и работает не эффективно. Более 50% котельных не имеют химводоочистки и в существующих зданиях котельных нет возможности для её размещения.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Только районная котельная снабжена полностью механизированной подачей топлива и удалением шлака. Большинство котельных не имеет оборудования для приготовления воды для горячего водоснабжения. Протяженность тепловых сетей составляет </w:t>
      </w:r>
      <w:smartTag w:uri="urn:schemas-microsoft-com:office:smarttags" w:element="metricconverter">
        <w:smartTagPr>
          <w:attr w:name="ProductID" w:val="83 километра"/>
        </w:smartTagPr>
        <w:r w:rsidRPr="00C046D6">
          <w:rPr>
            <w:rFonts w:cs="Journal SansSerif"/>
          </w:rPr>
          <w:t>83 километра</w:t>
        </w:r>
      </w:smartTag>
      <w:r w:rsidRPr="00C046D6">
        <w:rPr>
          <w:rFonts w:cs="Journal SansSerif"/>
        </w:rPr>
        <w:t xml:space="preserve">. Большая часть из них сильно изношена, требуется замена трубопроводов и строительных конструкций на протяжении </w:t>
      </w:r>
      <w:smartTag w:uri="urn:schemas-microsoft-com:office:smarttags" w:element="metricconverter">
        <w:smartTagPr>
          <w:attr w:name="ProductID" w:val="28,9 километра"/>
        </w:smartTagPr>
        <w:r w:rsidRPr="00C046D6">
          <w:rPr>
            <w:rFonts w:cs="Journal SansSerif"/>
          </w:rPr>
          <w:t>28,9 километра</w:t>
        </w:r>
      </w:smartTag>
      <w:r w:rsidRPr="00C046D6">
        <w:rPr>
          <w:rFonts w:cs="Journal SansSerif"/>
        </w:rPr>
        <w:t xml:space="preserve"> сетей.</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lastRenderedPageBreak/>
        <w:t>Теплоснабжение Центрального района осуществляется от центральной газовой котельной (угольная районная котельная законсервирована в резерв), а также от базовой котельной бывшей ткацкой фабрики и небольшими котельными №№ 2, 5, 7, 12 13, 15, 19 суммарной производительностью 38,67 Гкал/час (45 МВт) и мелкими ведомственными котельными.</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Северо-Западный район обслуживается котельной № 1 с двумя котлами ДКВР – 6.5/13 и котлом Е – 1/9Р для летнего горячего водоснабжения производительностью 7,91 Гкал/час (9,18 МВт) и небольшими муниципальными котельными № №4, 6, 8, 9, 17, 20 производительностью 43,31 Гкал/час (50,24 МВт), а также мелкими ведомственными котельными.</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Южный район с преобладающей частной застройкой обслуживается крупной котельной № 11 с тремя паровыми котлами КЕ 6,5/14, ДКВР 2,5/13 и ДКВР 4/13 общей производительностью 24,53 Гкал/час (31,13 МВт); муниципальными котельными №№3, 16, 18, 21 общей производительностью 15,31 Гкал/час (17,81 МВт) и ведомственными котельными предприятий и организаций. </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В Северо-Восточном районе расположена муниципальная котельная № 22 общей производительностью 0,85 Гкал/час (1МВт) и мелкие ведомственные котельные.</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Административные здания г. Горно-Алтайска не полностью обеспечены горячей водой. Часть муниципального жилья также не оборудована системами горячего водоснабжения и имеет печное отопление. Более 90% домов частной застройки неблагоустроенны, не обеспечены горячей водой и имеют печное отопление.</w:t>
      </w:r>
    </w:p>
    <w:p w:rsidR="00C046D6" w:rsidRPr="00C046D6" w:rsidRDefault="00C046D6" w:rsidP="00C046D6">
      <w:pPr>
        <w:autoSpaceDE w:val="0"/>
        <w:autoSpaceDN w:val="0"/>
        <w:adjustRightInd w:val="0"/>
        <w:ind w:firstLine="567"/>
        <w:jc w:val="both"/>
        <w:rPr>
          <w:rFonts w:cs="Journal SansSerif"/>
        </w:rPr>
      </w:pPr>
    </w:p>
    <w:p w:rsidR="00C046D6" w:rsidRPr="00AB60C3" w:rsidRDefault="00C046D6" w:rsidP="00C046D6">
      <w:pPr>
        <w:autoSpaceDE w:val="0"/>
        <w:autoSpaceDN w:val="0"/>
        <w:adjustRightInd w:val="0"/>
        <w:ind w:firstLine="567"/>
        <w:jc w:val="both"/>
        <w:rPr>
          <w:rFonts w:cs="Journal SansSerif"/>
          <w:b/>
          <w:i/>
          <w:iCs/>
        </w:rPr>
      </w:pPr>
      <w:r w:rsidRPr="00AB60C3">
        <w:rPr>
          <w:rFonts w:cs="Journal SansSerif"/>
          <w:b/>
        </w:rPr>
        <w:t xml:space="preserve"> </w:t>
      </w:r>
      <w:r w:rsidRPr="00AB60C3">
        <w:rPr>
          <w:rFonts w:cs="Journal SansSerif"/>
          <w:b/>
          <w:i/>
          <w:iCs/>
        </w:rPr>
        <w:t>Проектные решения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Решениями генерального плана предусматривается реконструкция существующей застройки на многоэтажную и освоение свободных территорий в районах Каяс, Партизанский лог и Кировский лог – усадебная застройка 1-2-этажная, в Северном микрорайоне – многоэтажная.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Теплоснабжение многоэтажной жилой застройки и общественных зданий принимается централизованное от существующих котельных с учетом их реконструкции, с заменой устаревшего оборудования и переводом на газовое топливо. Кроме этого, предполагается строительство новой котельной на газовом топливе в районе теплового пункта № 6. Эта котельная обеспечит теплом участки новой многоэтажной застройки и будет являться резервным источником тепла для больничного комплекса при условии закольцовки сетей теплоснабжения.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В генплане предлагается закольцовка магистралей с изменением параметров теплоносителя до 130-70°С и независимое присоединение потребителей тепла, которое позволит уменьшить расход теплоносителя магистралей ~ в 2,5 раза с соответствующим уменьшением расходов электроэнергии на перекачку. При независимой схеме присоединения потребителей изменение гидравлического режима магистралей не повлияет на режим работы потребителей, т.к. будет восприниматься только регуляторами в тепловых пунктах, которые будут поддерживать тепловой и гидравлический режим в распределительных сетях теплоснабжения. По СНиП 41-02-2003 магистрали диаметром =300 мм должны быть либо закольцованы, либо иметь резервный трубопровод на 70% потребности теплоносителя. Ввиду вышеизложенного проектируется закольцовка сетей, обеспечивающая при аварии на одной из котельных теплопотребление больниц, роддомов и т.п. без устройства резервных источников теплоснабжения у каждого объекта. </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Рекомендуется при переводе крупных котельных на газ заменить подогреватели в котельных и тепловых пунктах для изменения параметров магистральных тепловых сетей до температуры 130-70</w:t>
      </w:r>
      <w:r w:rsidRPr="00C046D6">
        <w:rPr>
          <w:rFonts w:cs="Journal SansSerif"/>
          <w:position w:val="5"/>
        </w:rPr>
        <w:t>0</w:t>
      </w:r>
      <w:r w:rsidRPr="00C046D6">
        <w:rPr>
          <w:rFonts w:cs="Journal SansSerif"/>
        </w:rPr>
        <w:t xml:space="preserve">С, что позволит уменьшить диаметры магистральных тепловых сетей, сократить расходы на перекачку теплоносителя и уменьшить теплообменники и диаметры обвязки тепловых пунктов. В тепловых пунктах рекомендуется заменить </w:t>
      </w:r>
      <w:r w:rsidRPr="00C046D6">
        <w:rPr>
          <w:rFonts w:cs="Journal SansSerif"/>
        </w:rPr>
        <w:lastRenderedPageBreak/>
        <w:t>кожухотрубные теплообменники на пластинчатые и установить оборудование для умягчения воды, подаваемой в системы горячего водоснабжения.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Для обеспечения необходимой надежности теплоснабжения Центрального района предлагается соединить магистралью котельные бывшей ткацкой фабрики и районную котельную. Диаметр магистрали при теплоносителе с расчетными параметрами 95-70</w:t>
      </w:r>
      <w:r w:rsidRPr="00C046D6">
        <w:rPr>
          <w:rFonts w:cs="Journal SansSerif"/>
          <w:position w:val="5"/>
        </w:rPr>
        <w:t>0</w:t>
      </w:r>
      <w:r w:rsidRPr="00C046D6">
        <w:rPr>
          <w:rFonts w:cs="Journal SansSerif"/>
        </w:rPr>
        <w:t xml:space="preserve"> С – </w:t>
      </w:r>
      <w:smartTag w:uri="urn:schemas-microsoft-com:office:smarttags" w:element="metricconverter">
        <w:smartTagPr>
          <w:attr w:name="ProductID" w:val="400 мм"/>
        </w:smartTagPr>
        <w:r w:rsidRPr="00C046D6">
          <w:rPr>
            <w:rFonts w:cs="Journal SansSerif"/>
          </w:rPr>
          <w:t>400 мм</w:t>
        </w:r>
      </w:smartTag>
      <w:r w:rsidRPr="00C046D6">
        <w:rPr>
          <w:rFonts w:cs="Journal SansSerif"/>
        </w:rPr>
        <w:t>, при теплоносителе 130-70</w:t>
      </w:r>
      <w:r w:rsidRPr="00C046D6">
        <w:rPr>
          <w:rFonts w:cs="Journal SansSerif"/>
          <w:position w:val="5"/>
        </w:rPr>
        <w:t>0</w:t>
      </w:r>
      <w:r w:rsidRPr="00C046D6">
        <w:rPr>
          <w:rFonts w:cs="Journal SansSerif"/>
        </w:rPr>
        <w:t xml:space="preserve"> С – </w:t>
      </w:r>
      <w:smartTag w:uri="urn:schemas-microsoft-com:office:smarttags" w:element="metricconverter">
        <w:smartTagPr>
          <w:attr w:name="ProductID" w:val="300 мм"/>
        </w:smartTagPr>
        <w:r w:rsidRPr="00C046D6">
          <w:rPr>
            <w:rFonts w:cs="Journal SansSerif"/>
          </w:rPr>
          <w:t>300 мм</w:t>
        </w:r>
      </w:smartTag>
      <w:r w:rsidRPr="00C046D6">
        <w:rPr>
          <w:rFonts w:cs="Journal SansSerif"/>
        </w:rPr>
        <w:t xml:space="preserve">, протяженность – </w:t>
      </w:r>
      <w:smartTag w:uri="urn:schemas-microsoft-com:office:smarttags" w:element="metricconverter">
        <w:smartTagPr>
          <w:attr w:name="ProductID" w:val="3 км"/>
        </w:smartTagPr>
        <w:r w:rsidRPr="00C046D6">
          <w:rPr>
            <w:rFonts w:cs="Journal SansSerif"/>
          </w:rPr>
          <w:t>3 км</w:t>
        </w:r>
      </w:smartTag>
      <w:r w:rsidRPr="00C046D6">
        <w:rPr>
          <w:rFonts w:cs="Journal SansSerif"/>
        </w:rPr>
        <w:t>.</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При реконструкции тепловых сетей рекомендуется бесканальная прокладка магистральных и распределительных сетей в оболочке из полиэтиленовых труб с пенополиуретановой изоляцией, срок службы которых без ремонта 30 лет.</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При переводе котельных на газообразное топливо вынести объекты, попадающие в санитарно-защитную зону, которая для жилых и общественных зданий составляет </w:t>
      </w:r>
      <w:smartTag w:uri="urn:schemas-microsoft-com:office:smarttags" w:element="metricconverter">
        <w:smartTagPr>
          <w:attr w:name="ProductID" w:val="50 м"/>
        </w:smartTagPr>
        <w:r w:rsidRPr="00C046D6">
          <w:rPr>
            <w:rFonts w:cs="Journal SansSerif"/>
          </w:rPr>
          <w:t>50 м</w:t>
        </w:r>
      </w:smartTag>
      <w:r w:rsidRPr="00C046D6">
        <w:rPr>
          <w:rFonts w:cs="Journal SansSerif"/>
        </w:rPr>
        <w:t>. Если вынос невозможен, котельные закрыть с переключением теплоснабжения объектов от других источников.</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В районах 1-2-этажной застройки отопление и горячее водоснабжение решается от индивидуальных теплогенераторов на газовом топливе.</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Общественные здания в этих районах будут снабжаться теплом от котельных на природном газе (аварийное топливо – сжиженный газ или жидкое топливо) с тепловыми сетями минимальной протяженности для школ, поликлиник и детских садов. Остальные общественные здания будут оборудоваться встроенно-пристроенными и крышными котельными. В расчете теплопотребления для этих районов учтены только общественные здания.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В районах существующей частной застройки не предусмотрено централизованное теплоснабжение. Общественные здания обеспечиваются теплом от существующих котельных, переоборудованных для использования газообразного топлива.</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Расчетная температура наружного воздуха – 33,2</w:t>
      </w:r>
      <w:r w:rsidRPr="00C046D6">
        <w:rPr>
          <w:rFonts w:cs="Journal SansSerif"/>
          <w:position w:val="5"/>
        </w:rPr>
        <w:t xml:space="preserve">0 </w:t>
      </w:r>
      <w:r w:rsidRPr="00C046D6">
        <w:rPr>
          <w:rFonts w:cs="Journal SansSerif"/>
        </w:rPr>
        <w:t>С; расчетная температура отопительного периода – 7,4</w:t>
      </w:r>
      <w:r w:rsidRPr="00C046D6">
        <w:rPr>
          <w:rFonts w:cs="Journal SansSerif"/>
          <w:position w:val="5"/>
        </w:rPr>
        <w:t>0</w:t>
      </w:r>
      <w:r w:rsidRPr="00C046D6">
        <w:rPr>
          <w:rFonts w:cs="Journal SansSerif"/>
        </w:rPr>
        <w:t>С, продолжительность отопительного периода - 224 дня.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1. Максимальный тепловой поток, Вт на отопление жилых и общественных зданий:</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Q</w:t>
      </w:r>
      <w:r w:rsidRPr="00C046D6">
        <w:rPr>
          <w:rFonts w:cs="Journal SansSerif"/>
          <w:position w:val="-5"/>
        </w:rPr>
        <w:t>max</w:t>
      </w:r>
      <w:r w:rsidRPr="00C046D6">
        <w:rPr>
          <w:rFonts w:cs="Journal SansSerif"/>
        </w:rPr>
        <w:t>=q</w:t>
      </w:r>
      <w:r w:rsidRPr="00C046D6">
        <w:rPr>
          <w:rFonts w:cs="Journal SansSerif"/>
          <w:position w:val="-5"/>
        </w:rPr>
        <w:t>0</w:t>
      </w:r>
      <w:r w:rsidRPr="00C046D6">
        <w:rPr>
          <w:rFonts w:cs="Journal SansSerif"/>
        </w:rPr>
        <w:t>A (1+К</w:t>
      </w:r>
      <w:r w:rsidRPr="00C046D6">
        <w:rPr>
          <w:rFonts w:cs="Journal SansSerif"/>
          <w:position w:val="-5"/>
        </w:rPr>
        <w:t>1</w:t>
      </w:r>
      <w:r w:rsidRPr="00C046D6">
        <w:rPr>
          <w:rFonts w:cs="Journal SansSerif"/>
        </w:rPr>
        <w:t>)</w:t>
      </w:r>
      <w:r w:rsidRPr="00C046D6">
        <w:rPr>
          <w:rFonts w:cs="Journal SansSerif"/>
        </w:rPr>
        <w:tab/>
      </w:r>
      <w:r w:rsidRPr="00C046D6">
        <w:rPr>
          <w:rFonts w:cs="Journal SansSerif"/>
        </w:rPr>
        <w:tab/>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(1)</w:t>
      </w:r>
      <w:r w:rsidRPr="00C046D6">
        <w:rPr>
          <w:rFonts w:cs="Journal SansSerif"/>
        </w:rPr>
        <w:t>q</w:t>
      </w:r>
      <w:r w:rsidRPr="00C046D6">
        <w:rPr>
          <w:rFonts w:cs="Journal SansSerif"/>
          <w:position w:val="-5"/>
        </w:rPr>
        <w:t>0</w:t>
      </w:r>
      <w:r w:rsidRPr="00C046D6">
        <w:rPr>
          <w:rFonts w:cs="Journal SansSerif"/>
        </w:rPr>
        <w:t xml:space="preserve"> - укрупненный показатель максимального теплового потока на отопление жилых зданий на 1м</w:t>
      </w:r>
      <w:r w:rsidRPr="00C046D6">
        <w:rPr>
          <w:rFonts w:cs="Journal SansSerif"/>
          <w:position w:val="5"/>
        </w:rPr>
        <w:t>2</w:t>
      </w:r>
      <w:r w:rsidRPr="00C046D6">
        <w:rPr>
          <w:rFonts w:cs="Journal SansSerif"/>
        </w:rPr>
        <w:t xml:space="preserve"> общей площади, в зависимости от года постройки и этажности зданий, в данном расчете - 102 Вт;</w:t>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 xml:space="preserve">А – </w:t>
      </w:r>
      <w:r w:rsidRPr="00C046D6">
        <w:rPr>
          <w:rFonts w:cs="Journal SansSerif"/>
        </w:rPr>
        <w:t>площадь зданий, м</w:t>
      </w:r>
      <w:r w:rsidRPr="00C046D6">
        <w:rPr>
          <w:rFonts w:cs="Journal SansSerif"/>
          <w:position w:val="5"/>
        </w:rPr>
        <w:t>2</w:t>
      </w:r>
      <w:r w:rsidRPr="00C046D6">
        <w:rPr>
          <w:rFonts w:cs="Journal SansSerif"/>
        </w:rPr>
        <w:t>;</w:t>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К</w:t>
      </w:r>
      <w:r w:rsidRPr="00C046D6">
        <w:rPr>
          <w:rFonts w:cs="Journal SansSerif"/>
          <w:b/>
          <w:bCs/>
          <w:position w:val="-5"/>
        </w:rPr>
        <w:t>1</w:t>
      </w:r>
      <w:r w:rsidRPr="00C046D6">
        <w:rPr>
          <w:rFonts w:cs="Journal SansSerif"/>
        </w:rPr>
        <w:t xml:space="preserve"> - коэффициент, учитывающий тепловой поток на отопление общественных зданий, при отсутствии данных принят равным 0,25.</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2. Средний тепловой поток Вт, на горячее водоснабжение жилых и общественных зданий.</w:t>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Q</w:t>
      </w:r>
      <w:r w:rsidRPr="00C046D6">
        <w:rPr>
          <w:rFonts w:cs="Journal SansSerif"/>
          <w:b/>
          <w:bCs/>
          <w:position w:val="-5"/>
        </w:rPr>
        <w:t>hm</w:t>
      </w:r>
      <w:r w:rsidRPr="00C046D6">
        <w:rPr>
          <w:rFonts w:cs="Journal SansSerif"/>
          <w:b/>
          <w:bCs/>
        </w:rPr>
        <w:t>=qh x m (2)</w:t>
      </w:r>
      <w:r w:rsidRPr="00C046D6">
        <w:rPr>
          <w:rFonts w:cs="Journal SansSerif"/>
          <w:b/>
          <w:bCs/>
          <w:i/>
          <w:iCs/>
        </w:rPr>
        <w:t xml:space="preserve"> </w:t>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m</w:t>
      </w:r>
      <w:r w:rsidRPr="00C046D6">
        <w:rPr>
          <w:rFonts w:cs="Journal SansSerif"/>
        </w:rPr>
        <w:t xml:space="preserve"> - число человек;</w:t>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qh</w:t>
      </w:r>
      <w:r w:rsidRPr="00C046D6">
        <w:rPr>
          <w:rFonts w:cs="Journal SansSerif"/>
        </w:rPr>
        <w:t xml:space="preserve"> - укрупненный показатель среднего теплового потока на горячее водоснабжение;</w:t>
      </w:r>
    </w:p>
    <w:p w:rsidR="00C046D6" w:rsidRPr="00C046D6" w:rsidRDefault="00C046D6" w:rsidP="00C046D6">
      <w:pPr>
        <w:autoSpaceDE w:val="0"/>
        <w:autoSpaceDN w:val="0"/>
        <w:adjustRightInd w:val="0"/>
        <w:ind w:firstLine="567"/>
        <w:jc w:val="both"/>
        <w:rPr>
          <w:rFonts w:cs="Journal SansSerif"/>
        </w:rPr>
      </w:pPr>
      <w:r w:rsidRPr="00C046D6">
        <w:rPr>
          <w:rFonts w:cs="Journal SansSerif"/>
          <w:b/>
          <w:bCs/>
        </w:rPr>
        <w:t xml:space="preserve">qh – </w:t>
      </w:r>
      <w:r w:rsidRPr="00C046D6">
        <w:rPr>
          <w:rFonts w:cs="Journal SansSerif"/>
        </w:rPr>
        <w:t>принимается для</w:t>
      </w:r>
      <w:r w:rsidRPr="00C046D6">
        <w:rPr>
          <w:rFonts w:cs="Journal SansSerif"/>
          <w:b/>
          <w:bCs/>
        </w:rPr>
        <w:t xml:space="preserve"> </w:t>
      </w:r>
      <w:r w:rsidRPr="00C046D6">
        <w:rPr>
          <w:rFonts w:cs="Journal SansSerif"/>
        </w:rPr>
        <w:t>благоустроенных жилых зданий 305 Вт на жителя, для неблагоустроенной и коттеджной застройки без централизованного теплоснабжения принимается в расчет 74 Вт на потребление горячей воды в общественных зданиях.</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3. Максимальный тепловой поток на вентиляцию общественных зданий:</w:t>
      </w:r>
    </w:p>
    <w:p w:rsidR="00C046D6" w:rsidRPr="00C046D6" w:rsidRDefault="00C046D6" w:rsidP="00C046D6">
      <w:pPr>
        <w:autoSpaceDE w:val="0"/>
        <w:autoSpaceDN w:val="0"/>
        <w:adjustRightInd w:val="0"/>
        <w:ind w:firstLine="567"/>
        <w:jc w:val="both"/>
        <w:rPr>
          <w:rFonts w:cs="Journal SansSerif"/>
          <w:lang w:val="en-US"/>
        </w:rPr>
      </w:pPr>
      <w:r w:rsidRPr="00C046D6">
        <w:rPr>
          <w:rFonts w:cs="Journal SansSerif"/>
          <w:lang w:val="en-US"/>
        </w:rPr>
        <w:t>Q</w:t>
      </w:r>
      <w:r w:rsidRPr="00C046D6">
        <w:rPr>
          <w:rFonts w:cs="Journal SansSerif"/>
          <w:position w:val="-5"/>
          <w:lang w:val="en-US"/>
        </w:rPr>
        <w:t>vmax</w:t>
      </w:r>
      <w:r w:rsidRPr="00C046D6">
        <w:rPr>
          <w:rFonts w:cs="Journal SansSerif"/>
          <w:lang w:val="en-US"/>
        </w:rPr>
        <w:t>=K</w:t>
      </w:r>
      <w:r w:rsidRPr="00C046D6">
        <w:rPr>
          <w:rFonts w:cs="Journal SansSerif"/>
          <w:position w:val="-5"/>
          <w:lang w:val="en-US"/>
        </w:rPr>
        <w:t>1</w:t>
      </w:r>
      <w:r w:rsidRPr="00C046D6">
        <w:rPr>
          <w:rFonts w:cs="Journal SansSerif"/>
          <w:lang w:val="en-US"/>
        </w:rPr>
        <w:t xml:space="preserve"> x K</w:t>
      </w:r>
      <w:r w:rsidRPr="00C046D6">
        <w:rPr>
          <w:rFonts w:cs="Journal SansSerif"/>
          <w:position w:val="-5"/>
          <w:lang w:val="en-US"/>
        </w:rPr>
        <w:t xml:space="preserve">2 </w:t>
      </w:r>
      <w:r w:rsidRPr="00C046D6">
        <w:rPr>
          <w:rFonts w:cs="Journal SansSerif"/>
          <w:lang w:val="en-US"/>
        </w:rPr>
        <w:t>x q</w:t>
      </w:r>
      <w:r w:rsidRPr="00C046D6">
        <w:rPr>
          <w:rFonts w:cs="Journal SansSerif"/>
          <w:position w:val="-5"/>
          <w:lang w:val="en-US"/>
        </w:rPr>
        <w:t>0</w:t>
      </w:r>
      <w:r w:rsidRPr="00C046D6">
        <w:rPr>
          <w:rFonts w:cs="Journal SansSerif"/>
          <w:lang w:val="en-US"/>
        </w:rPr>
        <w:t xml:space="preserve"> x A</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где </w:t>
      </w:r>
      <w:r w:rsidRPr="00C046D6">
        <w:rPr>
          <w:rFonts w:cs="Journal SansSerif"/>
          <w:b/>
          <w:bCs/>
        </w:rPr>
        <w:t>K</w:t>
      </w:r>
      <w:r w:rsidRPr="00C046D6">
        <w:rPr>
          <w:rFonts w:cs="Journal SansSerif"/>
          <w:b/>
          <w:bCs/>
          <w:position w:val="-5"/>
        </w:rPr>
        <w:t>1</w:t>
      </w:r>
      <w:r w:rsidRPr="00C046D6">
        <w:rPr>
          <w:rFonts w:cs="Journal SansSerif"/>
          <w:b/>
          <w:bCs/>
        </w:rPr>
        <w:t>, q</w:t>
      </w:r>
      <w:r w:rsidRPr="00C046D6">
        <w:rPr>
          <w:rFonts w:cs="Journal SansSerif"/>
          <w:b/>
          <w:bCs/>
          <w:position w:val="-5"/>
        </w:rPr>
        <w:t>0</w:t>
      </w:r>
      <w:r w:rsidRPr="00C046D6">
        <w:rPr>
          <w:rFonts w:cs="Journal SansSerif"/>
          <w:b/>
          <w:bCs/>
        </w:rPr>
        <w:t>, A</w:t>
      </w:r>
      <w:r w:rsidRPr="00C046D6">
        <w:rPr>
          <w:rFonts w:cs="Journal SansSerif"/>
        </w:rPr>
        <w:t xml:space="preserve"> – то же, что и в формуле (1), </w:t>
      </w:r>
      <w:r w:rsidRPr="00C046D6">
        <w:rPr>
          <w:rFonts w:cs="Journal SansSerif"/>
          <w:b/>
          <w:bCs/>
        </w:rPr>
        <w:t>K</w:t>
      </w:r>
      <w:r w:rsidRPr="00C046D6">
        <w:rPr>
          <w:rFonts w:cs="Journal SansSerif"/>
          <w:b/>
          <w:bCs/>
          <w:position w:val="-5"/>
        </w:rPr>
        <w:t xml:space="preserve">2 </w:t>
      </w:r>
      <w:r w:rsidRPr="00C046D6">
        <w:rPr>
          <w:rFonts w:cs="Journal SansSerif"/>
          <w:b/>
          <w:bCs/>
        </w:rPr>
        <w:t xml:space="preserve">- </w:t>
      </w:r>
      <w:r w:rsidRPr="00C046D6">
        <w:rPr>
          <w:rFonts w:cs="Journal SansSerif"/>
        </w:rPr>
        <w:t>коэффициент, учитывающий тепловой поток на вентиляцию общественных зданий, при отсутствии данных принят 0,4.</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Расчет теплоснабжения сведен в таблицу №1.</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Промышленные предприятия Горно-Алтайска в настоящее время – это местная промышленность, обеспечивающая жизнедеятельность города.</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lastRenderedPageBreak/>
        <w:t>Преимущественное расположение - Северо-Западный район, Южный район (район бывшей гардинно-тюлевой фабрики). Перспективное развитие – Восточный район. Так как строительство крупных промышленных предприятий не предполагается ввиду географического положения города, принимается на промышленность города 30% расходов тепла на жилые и общественные здания.</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Теплоснабжение промышленных предприятий осуществляется от собственных котельных, а также от крупных котельных недействующих промышленных предприятий.</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 xml:space="preserve">Баланс тепла потребителей с централизованным теплоснабжением сведен в таблицу 2. </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Годовые расходы теплоты на отопление жилых зданий определяются по среднему тепловому потоку на отопление за отопительный период.</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Расчетная температура холодной пятидневки t</w:t>
      </w:r>
      <w:r w:rsidRPr="00C046D6">
        <w:rPr>
          <w:rFonts w:cs="Journal SansSerif"/>
          <w:position w:val="-5"/>
        </w:rPr>
        <w:t xml:space="preserve">0 </w:t>
      </w:r>
      <w:r w:rsidRPr="00C046D6">
        <w:rPr>
          <w:rFonts w:cs="Journal SansSerif"/>
        </w:rPr>
        <w:t xml:space="preserve">= - </w:t>
      </w:r>
      <w:smartTag w:uri="urn:schemas-microsoft-com:office:smarttags" w:element="metricconverter">
        <w:smartTagPr>
          <w:attr w:name="ProductID" w:val="33,20 C"/>
        </w:smartTagPr>
        <w:r w:rsidRPr="00C046D6">
          <w:rPr>
            <w:rFonts w:cs="Journal SansSerif"/>
          </w:rPr>
          <w:t>33,2</w:t>
        </w:r>
        <w:r w:rsidRPr="00C046D6">
          <w:rPr>
            <w:rFonts w:cs="Journal SansSerif"/>
            <w:position w:val="5"/>
          </w:rPr>
          <w:t xml:space="preserve">0 </w:t>
        </w:r>
        <w:r w:rsidRPr="00C046D6">
          <w:rPr>
            <w:rFonts w:cs="Journal SansSerif"/>
          </w:rPr>
          <w:t>C</w:t>
        </w:r>
      </w:smartTag>
      <w:r w:rsidRPr="00C046D6">
        <w:rPr>
          <w:rFonts w:cs="Journal SansSerif"/>
        </w:rPr>
        <w:t>.</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Расчетная температура отопительного периода t</w:t>
      </w:r>
      <w:r w:rsidRPr="00C046D6">
        <w:rPr>
          <w:rFonts w:cs="Journal SansSerif"/>
          <w:position w:val="-5"/>
        </w:rPr>
        <w:t xml:space="preserve">om </w:t>
      </w:r>
      <w:r w:rsidRPr="00C046D6">
        <w:rPr>
          <w:rFonts w:cs="Journal SansSerif"/>
        </w:rPr>
        <w:t xml:space="preserve">= - </w:t>
      </w:r>
      <w:smartTag w:uri="urn:schemas-microsoft-com:office:smarttags" w:element="metricconverter">
        <w:smartTagPr>
          <w:attr w:name="ProductID" w:val="7,40 C"/>
        </w:smartTagPr>
        <w:r w:rsidRPr="00C046D6">
          <w:rPr>
            <w:rFonts w:cs="Journal SansSerif"/>
          </w:rPr>
          <w:t>7,4</w:t>
        </w:r>
        <w:r w:rsidRPr="00C046D6">
          <w:rPr>
            <w:rFonts w:cs="Journal SansSerif"/>
            <w:position w:val="5"/>
          </w:rPr>
          <w:t xml:space="preserve">0 </w:t>
        </w:r>
        <w:r w:rsidRPr="00C046D6">
          <w:rPr>
            <w:rFonts w:cs="Journal SansSerif"/>
          </w:rPr>
          <w:t>C</w:t>
        </w:r>
      </w:smartTag>
      <w:r w:rsidRPr="00C046D6">
        <w:rPr>
          <w:rFonts w:cs="Journal SansSerif"/>
        </w:rPr>
        <w:t>.</w:t>
      </w:r>
    </w:p>
    <w:p w:rsidR="00C046D6" w:rsidRPr="00C046D6" w:rsidRDefault="00C046D6" w:rsidP="00C046D6">
      <w:pPr>
        <w:autoSpaceDE w:val="0"/>
        <w:autoSpaceDN w:val="0"/>
        <w:adjustRightInd w:val="0"/>
        <w:ind w:firstLine="567"/>
        <w:jc w:val="both"/>
        <w:rPr>
          <w:rFonts w:cs="Journal SansSerif"/>
        </w:rPr>
      </w:pPr>
      <w:r w:rsidRPr="00C046D6">
        <w:rPr>
          <w:rFonts w:cs="Journal SansSerif"/>
        </w:rPr>
        <w:t>Продолжительность отопительного периода n</w:t>
      </w:r>
      <w:r w:rsidRPr="00C046D6">
        <w:rPr>
          <w:rFonts w:cs="Journal SansSerif"/>
          <w:position w:val="-5"/>
        </w:rPr>
        <w:t>o</w:t>
      </w:r>
      <w:r w:rsidRPr="00C046D6">
        <w:rPr>
          <w:rFonts w:cs="Journal SansSerif"/>
        </w:rPr>
        <w:t xml:space="preserve"> = 224 дня.</w:t>
      </w:r>
    </w:p>
    <w:p w:rsidR="00C046D6" w:rsidRPr="00C046D6" w:rsidRDefault="00C046D6" w:rsidP="00C046D6">
      <w:pPr>
        <w:autoSpaceDE w:val="0"/>
        <w:autoSpaceDN w:val="0"/>
        <w:adjustRightInd w:val="0"/>
        <w:ind w:firstLine="567"/>
        <w:jc w:val="both"/>
        <w:rPr>
          <w:rFonts w:ascii="Journal SansSerif" w:hAnsi="Journal SansSerif" w:cs="Journal SansSerif"/>
          <w:sz w:val="16"/>
          <w:szCs w:val="16"/>
        </w:rPr>
      </w:pPr>
      <w:r w:rsidRPr="00C046D6">
        <w:rPr>
          <w:rFonts w:cs="Journal SansSerif"/>
        </w:rPr>
        <w:t>Средний за год тепловой поток на отопление:</w:t>
      </w:r>
    </w:p>
    <w:p w:rsidR="00526827" w:rsidRPr="001D20B2" w:rsidRDefault="00526827" w:rsidP="00526827">
      <w:pPr>
        <w:ind w:firstLine="567"/>
      </w:pPr>
    </w:p>
    <w:p w:rsidR="000D7413" w:rsidRDefault="008B2C86" w:rsidP="008B2C86">
      <w:pPr>
        <w:ind w:firstLine="567"/>
        <w:jc w:val="center"/>
      </w:pPr>
      <w:r>
        <w:rPr>
          <w:b/>
          <w:position w:val="-36"/>
          <w:vertAlign w:val="subscript"/>
        </w:rPr>
        <w:object w:dxaOrig="30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9.25pt;height:44.25pt" o:ole="" fillcolor="window">
            <v:imagedata r:id="rId23" o:title=""/>
          </v:shape>
          <o:OLEObject Type="Embed" ProgID="Equation.3" ShapeID="_x0000_i1032" DrawAspect="Content" ObjectID="_1422862090" r:id="rId24"/>
        </w:object>
      </w:r>
    </w:p>
    <w:p w:rsidR="000D7413" w:rsidRPr="000D7413" w:rsidRDefault="000D7413" w:rsidP="000D7413"/>
    <w:p w:rsidR="000D7413" w:rsidRPr="000D7413" w:rsidRDefault="000D7413" w:rsidP="000D7413">
      <w:pPr>
        <w:pStyle w:val="a3"/>
        <w:spacing w:line="240" w:lineRule="auto"/>
        <w:ind w:firstLine="567"/>
        <w:rPr>
          <w:rFonts w:ascii="Times New Roman" w:hAnsi="Times New Roman"/>
          <w:color w:val="auto"/>
          <w:sz w:val="24"/>
          <w:szCs w:val="24"/>
        </w:rPr>
      </w:pPr>
      <w:r w:rsidRPr="000D7413">
        <w:rPr>
          <w:rFonts w:ascii="Times New Roman" w:hAnsi="Times New Roman"/>
          <w:b/>
          <w:bCs/>
          <w:color w:val="auto"/>
          <w:sz w:val="24"/>
          <w:szCs w:val="24"/>
        </w:rPr>
        <w:t>Q</w:t>
      </w:r>
      <w:r w:rsidRPr="000D7413">
        <w:rPr>
          <w:rFonts w:ascii="Times New Roman" w:hAnsi="Times New Roman"/>
          <w:b/>
          <w:bCs/>
          <w:color w:val="auto"/>
          <w:position w:val="-5"/>
          <w:sz w:val="24"/>
          <w:szCs w:val="24"/>
        </w:rPr>
        <w:t>o max</w:t>
      </w:r>
      <w:r w:rsidRPr="000D7413">
        <w:rPr>
          <w:rFonts w:ascii="Times New Roman" w:hAnsi="Times New Roman"/>
          <w:color w:val="auto"/>
          <w:position w:val="-5"/>
          <w:sz w:val="24"/>
          <w:szCs w:val="24"/>
        </w:rPr>
        <w:t xml:space="preserve"> </w:t>
      </w:r>
      <w:r w:rsidRPr="000D7413">
        <w:rPr>
          <w:rFonts w:ascii="Times New Roman" w:hAnsi="Times New Roman"/>
          <w:color w:val="auto"/>
          <w:sz w:val="24"/>
          <w:szCs w:val="24"/>
        </w:rPr>
        <w:t>– максимальный тепловой поток на отопление;</w:t>
      </w:r>
    </w:p>
    <w:p w:rsidR="000D7413" w:rsidRPr="000D7413" w:rsidRDefault="000D7413" w:rsidP="000D7413">
      <w:pPr>
        <w:autoSpaceDE w:val="0"/>
        <w:autoSpaceDN w:val="0"/>
        <w:adjustRightInd w:val="0"/>
        <w:ind w:firstLine="567"/>
        <w:jc w:val="both"/>
        <w:rPr>
          <w:rFonts w:cs="Journal SansSerif"/>
        </w:rPr>
      </w:pPr>
      <w:r w:rsidRPr="000D7413">
        <w:rPr>
          <w:rFonts w:cs="Journal SansSerif"/>
          <w:b/>
          <w:bCs/>
        </w:rPr>
        <w:t>t</w:t>
      </w:r>
      <w:r w:rsidRPr="000D7413">
        <w:rPr>
          <w:rFonts w:cs="Journal SansSerif"/>
          <w:b/>
          <w:bCs/>
          <w:position w:val="-5"/>
        </w:rPr>
        <w:t>в</w:t>
      </w:r>
      <w:r w:rsidRPr="000D7413">
        <w:rPr>
          <w:rFonts w:cs="Journal SansSerif"/>
          <w:position w:val="-5"/>
        </w:rPr>
        <w:t xml:space="preserve"> </w:t>
      </w:r>
      <w:r w:rsidRPr="000D7413">
        <w:rPr>
          <w:rFonts w:cs="Journal SansSerif"/>
        </w:rPr>
        <w:t>– температура внутреннего воздуха, принимается + 18</w:t>
      </w:r>
      <w:r w:rsidRPr="000D7413">
        <w:rPr>
          <w:rFonts w:cs="Journal SansSerif"/>
          <w:position w:val="5"/>
        </w:rPr>
        <w:t xml:space="preserve">0 </w:t>
      </w:r>
      <w:r w:rsidRPr="000D7413">
        <w:rPr>
          <w:rFonts w:cs="Journal SansSerif"/>
        </w:rPr>
        <w:t>С;</w:t>
      </w:r>
    </w:p>
    <w:p w:rsidR="000D7413" w:rsidRPr="000D7413" w:rsidRDefault="000D7413" w:rsidP="000D7413">
      <w:pPr>
        <w:autoSpaceDE w:val="0"/>
        <w:autoSpaceDN w:val="0"/>
        <w:adjustRightInd w:val="0"/>
        <w:ind w:firstLine="567"/>
        <w:jc w:val="both"/>
        <w:rPr>
          <w:rFonts w:cs="Journal SansSerif"/>
        </w:rPr>
      </w:pPr>
      <w:r w:rsidRPr="000D7413">
        <w:rPr>
          <w:rFonts w:cs="Journal SansSerif"/>
          <w:b/>
          <w:bCs/>
        </w:rPr>
        <w:t>t</w:t>
      </w:r>
      <w:r w:rsidRPr="000D7413">
        <w:rPr>
          <w:rFonts w:cs="Journal SansSerif"/>
          <w:b/>
          <w:bCs/>
          <w:position w:val="-5"/>
        </w:rPr>
        <w:t>om</w:t>
      </w:r>
      <w:r w:rsidRPr="000D7413">
        <w:rPr>
          <w:rFonts w:cs="Journal SansSerif"/>
          <w:position w:val="-5"/>
        </w:rPr>
        <w:t xml:space="preserve"> </w:t>
      </w:r>
      <w:r w:rsidRPr="000D7413">
        <w:rPr>
          <w:rFonts w:cs="Journal SansSerif"/>
        </w:rPr>
        <w:t>- расчетная температура отопительного периода;</w:t>
      </w:r>
    </w:p>
    <w:p w:rsidR="000D7413" w:rsidRPr="000D7413" w:rsidRDefault="000D7413" w:rsidP="000D7413">
      <w:pPr>
        <w:autoSpaceDE w:val="0"/>
        <w:autoSpaceDN w:val="0"/>
        <w:adjustRightInd w:val="0"/>
        <w:ind w:firstLine="567"/>
        <w:jc w:val="both"/>
        <w:rPr>
          <w:rFonts w:cs="Journal SansSerif"/>
        </w:rPr>
      </w:pPr>
      <w:r w:rsidRPr="000D7413">
        <w:rPr>
          <w:rFonts w:cs="Journal SansSerif"/>
          <w:b/>
          <w:bCs/>
        </w:rPr>
        <w:t>t</w:t>
      </w:r>
      <w:r w:rsidRPr="000D7413">
        <w:rPr>
          <w:rFonts w:cs="Journal SansSerif"/>
          <w:b/>
          <w:bCs/>
          <w:position w:val="-5"/>
        </w:rPr>
        <w:t>o</w:t>
      </w:r>
      <w:r w:rsidRPr="000D7413">
        <w:rPr>
          <w:rFonts w:cs="Journal SansSerif"/>
          <w:position w:val="-5"/>
        </w:rPr>
        <w:t xml:space="preserve"> </w:t>
      </w:r>
      <w:r w:rsidRPr="000D7413">
        <w:rPr>
          <w:rFonts w:cs="Journal SansSerif"/>
        </w:rPr>
        <w:t>– расчетная температура холодной пятидневки</w:t>
      </w:r>
    </w:p>
    <w:p w:rsidR="00526827" w:rsidRDefault="00526827" w:rsidP="000D7413">
      <w:pPr>
        <w:tabs>
          <w:tab w:val="left" w:pos="1125"/>
        </w:tabs>
        <w:ind w:firstLine="567"/>
      </w:pPr>
    </w:p>
    <w:p w:rsidR="000D7413" w:rsidRDefault="000D7413" w:rsidP="000D7413">
      <w:pPr>
        <w:tabs>
          <w:tab w:val="left" w:pos="1125"/>
        </w:tabs>
        <w:ind w:firstLine="567"/>
      </w:pPr>
      <w:r>
        <w:rPr>
          <w:position w:val="-42"/>
          <w:vertAlign w:val="subscript"/>
        </w:rPr>
        <w:object w:dxaOrig="4920" w:dyaOrig="940">
          <v:shape id="_x0000_i1033" type="#_x0000_t75" style="width:246pt;height:48pt" o:ole="" fillcolor="window">
            <v:imagedata r:id="rId25" o:title=""/>
          </v:shape>
          <o:OLEObject Type="Embed" ProgID="Equation.3" ShapeID="_x0000_i1033" DrawAspect="Content" ObjectID="_1422862091" r:id="rId26"/>
        </w:objec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Для расчета теплового потока на вентиляцию:</w:t>
      </w:r>
    </w:p>
    <w:p w:rsidR="00105591" w:rsidRPr="00105591" w:rsidRDefault="00105591" w:rsidP="00105591">
      <w:pPr>
        <w:autoSpaceDE w:val="0"/>
        <w:autoSpaceDN w:val="0"/>
        <w:adjustRightInd w:val="0"/>
        <w:ind w:firstLine="567"/>
        <w:jc w:val="both"/>
        <w:rPr>
          <w:rFonts w:cs="Journal SansSerif"/>
          <w:position w:val="-5"/>
        </w:rPr>
      </w:pPr>
      <w:r w:rsidRPr="00105591">
        <w:rPr>
          <w:rFonts w:cs="Journal SansSerif"/>
        </w:rPr>
        <w:t xml:space="preserve">Q </w:t>
      </w:r>
      <w:r w:rsidRPr="00105591">
        <w:rPr>
          <w:rFonts w:cs="Journal SansSerif"/>
          <w:position w:val="-5"/>
        </w:rPr>
        <w:t>vm</w:t>
      </w:r>
      <w:r w:rsidRPr="00105591">
        <w:rPr>
          <w:rFonts w:cs="Journal SansSerif"/>
        </w:rPr>
        <w:t xml:space="preserve"> = 0,49 Q </w:t>
      </w:r>
      <w:r w:rsidRPr="00105591">
        <w:rPr>
          <w:rFonts w:cs="Journal SansSerif"/>
          <w:position w:val="-5"/>
        </w:rPr>
        <w:t>v max</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Годовой тепловой поток на отопление:</w:t>
      </w:r>
    </w:p>
    <w:p w:rsidR="00105591" w:rsidRPr="00105591" w:rsidRDefault="00105591" w:rsidP="00105591">
      <w:pPr>
        <w:autoSpaceDE w:val="0"/>
        <w:autoSpaceDN w:val="0"/>
        <w:adjustRightInd w:val="0"/>
        <w:ind w:firstLine="567"/>
        <w:jc w:val="both"/>
        <w:rPr>
          <w:rFonts w:cs="Journal SansSerif"/>
          <w:lang w:val="en-US"/>
        </w:rPr>
      </w:pPr>
      <w:r w:rsidRPr="00105591">
        <w:rPr>
          <w:rFonts w:cs="Journal SansSerif"/>
          <w:lang w:val="en-US"/>
        </w:rPr>
        <w:t xml:space="preserve">Q </w:t>
      </w:r>
      <w:r w:rsidRPr="00105591">
        <w:rPr>
          <w:rFonts w:cs="Journal SansSerif"/>
          <w:position w:val="-5"/>
          <w:lang w:val="en-US"/>
        </w:rPr>
        <w:t xml:space="preserve">oy </w:t>
      </w:r>
      <w:r w:rsidRPr="00105591">
        <w:rPr>
          <w:rFonts w:cs="Journal SansSerif"/>
          <w:lang w:val="en-US"/>
        </w:rPr>
        <w:t xml:space="preserve">= 0,49Q </w:t>
      </w:r>
      <w:r w:rsidRPr="00105591">
        <w:rPr>
          <w:rFonts w:cs="Journal SansSerif"/>
          <w:position w:val="-5"/>
          <w:lang w:val="en-US"/>
        </w:rPr>
        <w:t>o max</w:t>
      </w:r>
      <w:r w:rsidRPr="00105591">
        <w:rPr>
          <w:rFonts w:cs="Journal SansSerif"/>
          <w:lang w:val="en-US"/>
        </w:rPr>
        <w:t xml:space="preserve"> * 24 * n</w:t>
      </w:r>
      <w:r w:rsidRPr="00105591">
        <w:rPr>
          <w:rFonts w:cs="Journal SansSerif"/>
          <w:position w:val="-5"/>
          <w:lang w:val="en-US"/>
        </w:rPr>
        <w:t xml:space="preserve">o </w:t>
      </w:r>
      <w:r w:rsidRPr="00105591">
        <w:rPr>
          <w:rFonts w:cs="Journal SansSerif"/>
          <w:lang w:val="en-US"/>
        </w:rPr>
        <w:t xml:space="preserve">= 0,49Q </w:t>
      </w:r>
      <w:r w:rsidRPr="00105591">
        <w:rPr>
          <w:rFonts w:cs="Journal SansSerif"/>
          <w:position w:val="-5"/>
          <w:lang w:val="en-US"/>
        </w:rPr>
        <w:t>o max</w:t>
      </w:r>
      <w:r w:rsidRPr="00105591">
        <w:rPr>
          <w:rFonts w:cs="Journal SansSerif"/>
          <w:lang w:val="en-US"/>
        </w:rPr>
        <w:t xml:space="preserve"> * 24 * 224 = 2624 Q </w:t>
      </w:r>
      <w:r w:rsidRPr="00105591">
        <w:rPr>
          <w:rFonts w:cs="Journal SansSerif"/>
          <w:position w:val="-5"/>
          <w:lang w:val="en-US"/>
        </w:rPr>
        <w:t>o max</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Годовой тепловой поток на вентиляцию:</w:t>
      </w:r>
    </w:p>
    <w:p w:rsidR="00105591" w:rsidRPr="00105591" w:rsidRDefault="00105591" w:rsidP="00105591">
      <w:pPr>
        <w:autoSpaceDE w:val="0"/>
        <w:autoSpaceDN w:val="0"/>
        <w:adjustRightInd w:val="0"/>
        <w:ind w:firstLine="567"/>
        <w:jc w:val="both"/>
        <w:rPr>
          <w:rFonts w:cs="Journal SansSerif"/>
          <w:lang w:val="en-US"/>
        </w:rPr>
      </w:pPr>
      <w:r w:rsidRPr="00105591">
        <w:rPr>
          <w:rFonts w:cs="Journal SansSerif"/>
          <w:lang w:val="en-US"/>
        </w:rPr>
        <w:t xml:space="preserve">Q </w:t>
      </w:r>
      <w:r w:rsidRPr="00105591">
        <w:rPr>
          <w:rFonts w:cs="Journal SansSerif"/>
          <w:position w:val="-5"/>
          <w:lang w:val="en-US"/>
        </w:rPr>
        <w:t>v</w:t>
      </w:r>
      <w:r w:rsidRPr="00105591">
        <w:rPr>
          <w:rFonts w:cs="Journal SansSerif"/>
          <w:position w:val="-5"/>
        </w:rPr>
        <w:t>х</w:t>
      </w:r>
      <w:r w:rsidRPr="00105591">
        <w:rPr>
          <w:rFonts w:cs="Journal SansSerif"/>
          <w:position w:val="-5"/>
          <w:lang w:val="en-US"/>
        </w:rPr>
        <w:t xml:space="preserve"> </w:t>
      </w:r>
      <w:r w:rsidRPr="00105591">
        <w:rPr>
          <w:rFonts w:cs="Journal SansSerif"/>
          <w:lang w:val="en-US"/>
        </w:rPr>
        <w:t xml:space="preserve">= 0,49Q </w:t>
      </w:r>
      <w:r w:rsidRPr="00105591">
        <w:rPr>
          <w:rFonts w:cs="Journal SansSerif"/>
          <w:position w:val="-5"/>
          <w:lang w:val="en-US"/>
        </w:rPr>
        <w:t>v max</w:t>
      </w:r>
      <w:r w:rsidRPr="00105591">
        <w:rPr>
          <w:rFonts w:cs="Journal SansSerif"/>
          <w:lang w:val="en-US"/>
        </w:rPr>
        <w:t xml:space="preserve"> * 10 * n</w:t>
      </w:r>
      <w:r w:rsidRPr="00105591">
        <w:rPr>
          <w:rFonts w:cs="Journal SansSerif"/>
          <w:position w:val="-5"/>
          <w:lang w:val="en-US"/>
        </w:rPr>
        <w:t xml:space="preserve">o </w:t>
      </w:r>
      <w:r w:rsidRPr="00105591">
        <w:rPr>
          <w:rFonts w:cs="Journal SansSerif"/>
          <w:lang w:val="en-US"/>
        </w:rPr>
        <w:t xml:space="preserve">= 0,49Q </w:t>
      </w:r>
      <w:r w:rsidRPr="00105591">
        <w:rPr>
          <w:rFonts w:cs="Journal SansSerif"/>
          <w:position w:val="-5"/>
          <w:lang w:val="en-US"/>
        </w:rPr>
        <w:t>v max</w:t>
      </w:r>
      <w:r w:rsidRPr="00105591">
        <w:rPr>
          <w:rFonts w:cs="Journal SansSerif"/>
          <w:lang w:val="en-US"/>
        </w:rPr>
        <w:t xml:space="preserve"> * 10 * 224 = 1093 Q </w:t>
      </w:r>
      <w:r w:rsidRPr="00105591">
        <w:rPr>
          <w:rFonts w:cs="Journal SansSerif"/>
          <w:position w:val="-5"/>
          <w:lang w:val="en-US"/>
        </w:rPr>
        <w:t>v max</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Годовой тепловой поток на горячее водоснабжение принимается из расчета работы систем горячего водоснабжения 350 дней по 24 часа:</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 xml:space="preserve">Q </w:t>
      </w:r>
      <w:r w:rsidRPr="00105591">
        <w:rPr>
          <w:rFonts w:cs="Journal SansSerif"/>
          <w:position w:val="-5"/>
        </w:rPr>
        <w:t xml:space="preserve">ny </w:t>
      </w:r>
      <w:r w:rsidRPr="00105591">
        <w:rPr>
          <w:rFonts w:cs="Journal SansSerif"/>
        </w:rPr>
        <w:t xml:space="preserve">= 350 * 24 * Q </w:t>
      </w:r>
      <w:r w:rsidRPr="00105591">
        <w:rPr>
          <w:rFonts w:cs="Journal SansSerif"/>
          <w:position w:val="-5"/>
        </w:rPr>
        <w:t>nm</w:t>
      </w:r>
      <w:r w:rsidRPr="00105591">
        <w:rPr>
          <w:rFonts w:cs="Journal SansSerif"/>
        </w:rPr>
        <w:t xml:space="preserve"> = 8400 Q </w:t>
      </w:r>
      <w:r w:rsidRPr="00105591">
        <w:rPr>
          <w:rFonts w:cs="Journal SansSerif"/>
          <w:position w:val="-5"/>
        </w:rPr>
        <w:t>nm</w:t>
      </w:r>
    </w:p>
    <w:p w:rsidR="00105591" w:rsidRPr="00105591" w:rsidRDefault="00105591" w:rsidP="00105591">
      <w:pPr>
        <w:autoSpaceDE w:val="0"/>
        <w:autoSpaceDN w:val="0"/>
        <w:adjustRightInd w:val="0"/>
        <w:ind w:firstLine="567"/>
        <w:jc w:val="both"/>
        <w:rPr>
          <w:rFonts w:cs="Journal SansSerif"/>
        </w:rPr>
      </w:pPr>
      <w:r w:rsidRPr="00105591">
        <w:rPr>
          <w:rFonts w:cs="Journal SansSerif"/>
          <w:b/>
          <w:bCs/>
        </w:rPr>
        <w:t xml:space="preserve"> Q </w:t>
      </w:r>
      <w:r w:rsidRPr="00105591">
        <w:rPr>
          <w:rFonts w:cs="Journal SansSerif"/>
          <w:b/>
          <w:bCs/>
          <w:position w:val="-5"/>
        </w:rPr>
        <w:t xml:space="preserve">nm </w:t>
      </w:r>
      <w:r w:rsidRPr="00105591">
        <w:rPr>
          <w:rFonts w:cs="Journal SansSerif"/>
        </w:rPr>
        <w:t>- среднегодовой поток тепла на ГВС.</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Данные сведены в таблицу 3.</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Объемы работ по теплоснабжению.</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1.</w:t>
      </w:r>
      <w:r w:rsidRPr="00105591">
        <w:rPr>
          <w:rFonts w:cs="Journal SansSerif"/>
        </w:rPr>
        <w:tab/>
        <w:t>Магистральные тепловые сети:</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 xml:space="preserve">- демонтаж существующих сетей от районной котельной до тепловых пунктов – </w:t>
      </w:r>
      <w:smartTag w:uri="urn:schemas-microsoft-com:office:smarttags" w:element="metricconverter">
        <w:smartTagPr>
          <w:attr w:name="ProductID" w:val="3,8 км"/>
        </w:smartTagPr>
        <w:r w:rsidRPr="00105591">
          <w:rPr>
            <w:rFonts w:cs="Journal SansSerif"/>
          </w:rPr>
          <w:t>3,8 км</w:t>
        </w:r>
      </w:smartTag>
      <w:r w:rsidRPr="00105591">
        <w:rPr>
          <w:rFonts w:cs="Journal SansSerif"/>
        </w:rPr>
        <w:t>;</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 xml:space="preserve">- монтаж магистральной сети от районной котельной до котельной ткацкой фабрики – </w:t>
      </w:r>
      <w:smartTag w:uri="urn:schemas-microsoft-com:office:smarttags" w:element="metricconverter">
        <w:smartTagPr>
          <w:attr w:name="ProductID" w:val="7 км"/>
        </w:smartTagPr>
        <w:r w:rsidRPr="00105591">
          <w:rPr>
            <w:rFonts w:cs="Journal SansSerif"/>
          </w:rPr>
          <w:t>7 км</w:t>
        </w:r>
      </w:smartTag>
      <w:r w:rsidRPr="00105591">
        <w:rPr>
          <w:rFonts w:cs="Journal SansSerif"/>
        </w:rPr>
        <w:t>.</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2. Строительство котельных на газообразном топливе:</w:t>
      </w:r>
    </w:p>
    <w:p w:rsidR="00105591" w:rsidRPr="00105591" w:rsidRDefault="00105591" w:rsidP="00105591">
      <w:pPr>
        <w:autoSpaceDE w:val="0"/>
        <w:autoSpaceDN w:val="0"/>
        <w:adjustRightInd w:val="0"/>
        <w:ind w:firstLine="567"/>
        <w:jc w:val="both"/>
        <w:rPr>
          <w:rFonts w:cs="Journal SansSerif"/>
        </w:rPr>
      </w:pPr>
      <w:r w:rsidRPr="00105591">
        <w:rPr>
          <w:rFonts w:cs="Journal SansSerif"/>
        </w:rPr>
        <w:t>- в районе 6-го теплового пункта;</w:t>
      </w:r>
    </w:p>
    <w:p w:rsidR="00105591" w:rsidRDefault="00105591" w:rsidP="00105591">
      <w:pPr>
        <w:autoSpaceDE w:val="0"/>
        <w:autoSpaceDN w:val="0"/>
        <w:adjustRightInd w:val="0"/>
        <w:ind w:firstLine="567"/>
        <w:jc w:val="both"/>
        <w:rPr>
          <w:rFonts w:cs="Journal SansSerif"/>
        </w:rPr>
      </w:pPr>
      <w:r w:rsidRPr="00105591">
        <w:rPr>
          <w:rFonts w:cs="Journal SansSerif"/>
        </w:rPr>
        <w:t>- в Северном микрорайоне.</w:t>
      </w:r>
    </w:p>
    <w:p w:rsidR="00530B91" w:rsidRPr="00AB60C3" w:rsidRDefault="00530B91" w:rsidP="00E93A6D">
      <w:pPr>
        <w:spacing w:line="220" w:lineRule="exact"/>
        <w:jc w:val="center"/>
        <w:rPr>
          <w:b/>
        </w:rPr>
        <w:sectPr w:rsidR="00530B91" w:rsidRPr="00AB60C3" w:rsidSect="00526827">
          <w:pgSz w:w="11906" w:h="16838"/>
          <w:pgMar w:top="1134" w:right="851" w:bottom="1134" w:left="1701" w:header="709" w:footer="709" w:gutter="0"/>
          <w:cols w:space="708"/>
          <w:docGrid w:linePitch="360"/>
        </w:sectPr>
      </w:pPr>
    </w:p>
    <w:p w:rsidR="00E93A6D" w:rsidRPr="00346FDC" w:rsidRDefault="00E93A6D" w:rsidP="00E93A6D">
      <w:pPr>
        <w:spacing w:line="220" w:lineRule="exact"/>
        <w:jc w:val="center"/>
        <w:rPr>
          <w:b/>
        </w:rPr>
      </w:pPr>
      <w:r w:rsidRPr="00346FDC">
        <w:rPr>
          <w:b/>
        </w:rPr>
        <w:lastRenderedPageBreak/>
        <w:t>Максимальные тепловые потоки потребителей селитебных зон с централизованным теплоснабжением</w:t>
      </w:r>
    </w:p>
    <w:p w:rsidR="00E93A6D" w:rsidRPr="00346FDC" w:rsidRDefault="00E93A6D" w:rsidP="000D7D1F">
      <w:pPr>
        <w:autoSpaceDE w:val="0"/>
        <w:autoSpaceDN w:val="0"/>
        <w:adjustRightInd w:val="0"/>
        <w:ind w:firstLine="567"/>
        <w:jc w:val="right"/>
        <w:rPr>
          <w:sz w:val="20"/>
          <w:szCs w:val="20"/>
        </w:rPr>
      </w:pPr>
      <w:r w:rsidRPr="00346FDC">
        <w:rPr>
          <w:sz w:val="20"/>
          <w:szCs w:val="20"/>
        </w:rPr>
        <w:t xml:space="preserve"> Таблица №1</w:t>
      </w:r>
    </w:p>
    <w:p w:rsidR="000D7D1F" w:rsidRPr="00346FDC" w:rsidRDefault="000D7D1F" w:rsidP="000D7D1F">
      <w:pPr>
        <w:autoSpaceDE w:val="0"/>
        <w:autoSpaceDN w:val="0"/>
        <w:adjustRightInd w:val="0"/>
        <w:ind w:firstLine="567"/>
        <w:jc w:val="right"/>
        <w:rPr>
          <w:sz w:val="20"/>
          <w:szCs w:val="20"/>
        </w:rPr>
      </w:pPr>
    </w:p>
    <w:tbl>
      <w:tblPr>
        <w:tblW w:w="15135" w:type="dxa"/>
        <w:tblInd w:w="93" w:type="dxa"/>
        <w:tblLayout w:type="fixed"/>
        <w:tblLook w:val="04A0"/>
      </w:tblPr>
      <w:tblGrid>
        <w:gridCol w:w="540"/>
        <w:gridCol w:w="1894"/>
        <w:gridCol w:w="2259"/>
        <w:gridCol w:w="1305"/>
        <w:gridCol w:w="1305"/>
        <w:gridCol w:w="1305"/>
        <w:gridCol w:w="1306"/>
        <w:gridCol w:w="1305"/>
        <w:gridCol w:w="1305"/>
        <w:gridCol w:w="1305"/>
        <w:gridCol w:w="1306"/>
      </w:tblGrid>
      <w:tr w:rsidR="001E3D2F" w:rsidRPr="00346FDC">
        <w:tblPrEx>
          <w:tblCellMar>
            <w:top w:w="0" w:type="dxa"/>
            <w:bottom w:w="0" w:type="dxa"/>
          </w:tblCellMar>
        </w:tblPrEx>
        <w:trPr>
          <w:trHeight w:val="1200"/>
        </w:trPr>
        <w:tc>
          <w:tcPr>
            <w:tcW w:w="540" w:type="dxa"/>
            <w:tcBorders>
              <w:top w:val="single" w:sz="4" w:space="0" w:color="auto"/>
              <w:left w:val="single" w:sz="4" w:space="0" w:color="auto"/>
              <w:right w:val="single" w:sz="4" w:space="0" w:color="auto"/>
            </w:tcBorders>
            <w:vAlign w:val="center"/>
          </w:tcPr>
          <w:p w:rsidR="001E3D2F" w:rsidRPr="00346FDC" w:rsidRDefault="001E3D2F" w:rsidP="001E3D2F">
            <w:pPr>
              <w:spacing w:line="220" w:lineRule="exact"/>
              <w:jc w:val="center"/>
              <w:rPr>
                <w:sz w:val="20"/>
                <w:szCs w:val="20"/>
              </w:rPr>
            </w:pPr>
            <w:r w:rsidRPr="00346FDC">
              <w:rPr>
                <w:sz w:val="20"/>
                <w:szCs w:val="20"/>
              </w:rPr>
              <w:t>№</w:t>
            </w:r>
          </w:p>
          <w:p w:rsidR="001E3D2F" w:rsidRPr="00346FDC" w:rsidRDefault="001E3D2F" w:rsidP="001E3D2F">
            <w:pPr>
              <w:spacing w:line="220" w:lineRule="exact"/>
              <w:jc w:val="center"/>
              <w:rPr>
                <w:sz w:val="20"/>
                <w:szCs w:val="20"/>
              </w:rPr>
            </w:pPr>
            <w:r w:rsidRPr="00346FDC">
              <w:rPr>
                <w:sz w:val="20"/>
                <w:szCs w:val="20"/>
              </w:rPr>
              <w:t>п/п</w:t>
            </w:r>
          </w:p>
        </w:tc>
        <w:tc>
          <w:tcPr>
            <w:tcW w:w="1894" w:type="dxa"/>
            <w:tcBorders>
              <w:top w:val="single" w:sz="4" w:space="0" w:color="auto"/>
              <w:left w:val="nil"/>
              <w:right w:val="single" w:sz="4" w:space="0" w:color="auto"/>
            </w:tcBorders>
            <w:vAlign w:val="center"/>
          </w:tcPr>
          <w:p w:rsidR="001E3D2F" w:rsidRPr="00346FDC" w:rsidRDefault="001E3D2F" w:rsidP="001E3D2F">
            <w:pPr>
              <w:spacing w:line="220" w:lineRule="exact"/>
              <w:jc w:val="center"/>
              <w:rPr>
                <w:sz w:val="20"/>
                <w:szCs w:val="20"/>
              </w:rPr>
            </w:pPr>
            <w:r w:rsidRPr="00346FDC">
              <w:rPr>
                <w:sz w:val="20"/>
                <w:szCs w:val="20"/>
              </w:rPr>
              <w:t>Районы</w:t>
            </w:r>
          </w:p>
          <w:p w:rsidR="001E3D2F" w:rsidRPr="00346FDC" w:rsidRDefault="001E3D2F" w:rsidP="001E3D2F">
            <w:pPr>
              <w:spacing w:line="220" w:lineRule="exact"/>
              <w:jc w:val="center"/>
              <w:rPr>
                <w:sz w:val="20"/>
                <w:szCs w:val="20"/>
              </w:rPr>
            </w:pPr>
            <w:r w:rsidRPr="00346FDC">
              <w:rPr>
                <w:sz w:val="20"/>
                <w:szCs w:val="20"/>
              </w:rPr>
              <w:t>застройки</w:t>
            </w:r>
          </w:p>
        </w:tc>
        <w:tc>
          <w:tcPr>
            <w:tcW w:w="2259" w:type="dxa"/>
            <w:tcBorders>
              <w:top w:val="single" w:sz="4" w:space="0" w:color="auto"/>
              <w:left w:val="nil"/>
              <w:right w:val="single" w:sz="4" w:space="0" w:color="auto"/>
            </w:tcBorders>
            <w:vAlign w:val="center"/>
          </w:tcPr>
          <w:p w:rsidR="001E3D2F" w:rsidRPr="00346FDC" w:rsidRDefault="001E3D2F" w:rsidP="001E3D2F">
            <w:pPr>
              <w:spacing w:line="220" w:lineRule="exact"/>
              <w:jc w:val="center"/>
              <w:rPr>
                <w:sz w:val="20"/>
                <w:szCs w:val="20"/>
              </w:rPr>
            </w:pPr>
            <w:r w:rsidRPr="00346FDC">
              <w:rPr>
                <w:sz w:val="20"/>
                <w:szCs w:val="20"/>
              </w:rPr>
              <w:t>Тип</w:t>
            </w:r>
          </w:p>
          <w:p w:rsidR="001E3D2F" w:rsidRPr="00346FDC" w:rsidRDefault="001E3D2F" w:rsidP="001E3D2F">
            <w:pPr>
              <w:spacing w:line="220" w:lineRule="exact"/>
              <w:jc w:val="center"/>
              <w:rPr>
                <w:sz w:val="20"/>
                <w:szCs w:val="20"/>
              </w:rPr>
            </w:pPr>
            <w:r w:rsidRPr="00346FDC">
              <w:rPr>
                <w:sz w:val="20"/>
                <w:szCs w:val="20"/>
              </w:rPr>
              <w:t>застройки</w:t>
            </w:r>
          </w:p>
        </w:tc>
        <w:tc>
          <w:tcPr>
            <w:tcW w:w="1305" w:type="dxa"/>
            <w:tcBorders>
              <w:top w:val="single" w:sz="4" w:space="0" w:color="auto"/>
              <w:left w:val="nil"/>
              <w:right w:val="single" w:sz="4" w:space="0" w:color="auto"/>
            </w:tcBorders>
            <w:vAlign w:val="center"/>
          </w:tcPr>
          <w:p w:rsidR="001E3D2F" w:rsidRPr="00346FDC" w:rsidRDefault="001E3D2F" w:rsidP="001E3D2F">
            <w:pPr>
              <w:spacing w:line="220" w:lineRule="exact"/>
              <w:jc w:val="center"/>
              <w:rPr>
                <w:sz w:val="20"/>
                <w:szCs w:val="20"/>
              </w:rPr>
            </w:pPr>
            <w:r w:rsidRPr="00346FDC">
              <w:rPr>
                <w:sz w:val="20"/>
                <w:szCs w:val="20"/>
              </w:rPr>
              <w:t>Число</w:t>
            </w:r>
          </w:p>
          <w:p w:rsidR="001E3D2F" w:rsidRPr="00346FDC" w:rsidRDefault="001E3D2F" w:rsidP="001E3D2F">
            <w:pPr>
              <w:spacing w:line="220" w:lineRule="exact"/>
              <w:jc w:val="center"/>
              <w:rPr>
                <w:sz w:val="20"/>
                <w:szCs w:val="20"/>
              </w:rPr>
            </w:pPr>
            <w:r w:rsidRPr="00346FDC">
              <w:rPr>
                <w:sz w:val="20"/>
                <w:szCs w:val="20"/>
              </w:rPr>
              <w:t>жителей</w:t>
            </w:r>
          </w:p>
          <w:p w:rsidR="001E3D2F" w:rsidRPr="00346FDC" w:rsidRDefault="001E3D2F" w:rsidP="001E3D2F">
            <w:pPr>
              <w:spacing w:line="220" w:lineRule="exact"/>
              <w:jc w:val="center"/>
              <w:rPr>
                <w:sz w:val="20"/>
                <w:szCs w:val="20"/>
              </w:rPr>
            </w:pPr>
            <w:r w:rsidRPr="00346FDC">
              <w:rPr>
                <w:sz w:val="20"/>
                <w:szCs w:val="20"/>
              </w:rPr>
              <w:t>тыс.чел.</w:t>
            </w:r>
          </w:p>
        </w:tc>
        <w:tc>
          <w:tcPr>
            <w:tcW w:w="1305" w:type="dxa"/>
            <w:tcBorders>
              <w:top w:val="single" w:sz="4" w:space="0" w:color="auto"/>
              <w:left w:val="nil"/>
              <w:right w:val="single" w:sz="4" w:space="0" w:color="auto"/>
            </w:tcBorders>
            <w:vAlign w:val="center"/>
          </w:tcPr>
          <w:p w:rsidR="001E3D2F" w:rsidRPr="00346FDC" w:rsidRDefault="001E3D2F" w:rsidP="001E3D2F">
            <w:pPr>
              <w:spacing w:line="220" w:lineRule="exact"/>
              <w:jc w:val="center"/>
              <w:rPr>
                <w:sz w:val="20"/>
                <w:szCs w:val="20"/>
              </w:rPr>
            </w:pPr>
            <w:r w:rsidRPr="00346FDC">
              <w:rPr>
                <w:sz w:val="20"/>
                <w:szCs w:val="20"/>
              </w:rPr>
              <w:t>Площадь</w:t>
            </w:r>
          </w:p>
          <w:p w:rsidR="001E3D2F" w:rsidRPr="00346FDC" w:rsidRDefault="001E3D2F" w:rsidP="001E3D2F">
            <w:pPr>
              <w:spacing w:line="220" w:lineRule="exact"/>
              <w:jc w:val="center"/>
              <w:rPr>
                <w:sz w:val="20"/>
                <w:szCs w:val="20"/>
              </w:rPr>
            </w:pPr>
            <w:r w:rsidRPr="00346FDC">
              <w:rPr>
                <w:sz w:val="20"/>
                <w:szCs w:val="20"/>
              </w:rPr>
              <w:t>застройки</w:t>
            </w:r>
          </w:p>
          <w:p w:rsidR="001E3D2F" w:rsidRPr="00346FDC" w:rsidRDefault="001E3D2F" w:rsidP="001E3D2F">
            <w:pPr>
              <w:spacing w:line="220" w:lineRule="exact"/>
              <w:jc w:val="center"/>
              <w:rPr>
                <w:sz w:val="20"/>
                <w:szCs w:val="20"/>
              </w:rPr>
            </w:pPr>
            <w:r w:rsidRPr="00346FDC">
              <w:rPr>
                <w:sz w:val="20"/>
                <w:szCs w:val="20"/>
              </w:rPr>
              <w:t>тыс. м2</w:t>
            </w:r>
          </w:p>
        </w:tc>
        <w:tc>
          <w:tcPr>
            <w:tcW w:w="1305" w:type="dxa"/>
            <w:tcBorders>
              <w:top w:val="single" w:sz="4" w:space="0" w:color="auto"/>
              <w:left w:val="nil"/>
              <w:right w:val="nil"/>
            </w:tcBorders>
            <w:vAlign w:val="center"/>
          </w:tcPr>
          <w:p w:rsidR="001E3D2F" w:rsidRPr="00346FDC" w:rsidRDefault="001E3D2F" w:rsidP="001E3D2F">
            <w:pPr>
              <w:spacing w:line="220" w:lineRule="exact"/>
              <w:jc w:val="center"/>
              <w:rPr>
                <w:sz w:val="20"/>
                <w:szCs w:val="20"/>
              </w:rPr>
            </w:pPr>
            <w:r w:rsidRPr="00346FDC">
              <w:rPr>
                <w:sz w:val="20"/>
                <w:szCs w:val="20"/>
              </w:rPr>
              <w:t>Отопление</w:t>
            </w:r>
          </w:p>
          <w:p w:rsidR="001E3D2F" w:rsidRPr="00346FDC" w:rsidRDefault="001E3D2F" w:rsidP="001E3D2F">
            <w:pPr>
              <w:spacing w:line="220" w:lineRule="exact"/>
              <w:jc w:val="center"/>
              <w:rPr>
                <w:sz w:val="20"/>
                <w:szCs w:val="20"/>
              </w:rPr>
            </w:pPr>
            <w:r w:rsidRPr="00346FDC">
              <w:rPr>
                <w:sz w:val="20"/>
                <w:szCs w:val="20"/>
              </w:rPr>
              <w:t>жилых</w:t>
            </w:r>
          </w:p>
          <w:p w:rsidR="001E3D2F" w:rsidRPr="00346FDC" w:rsidRDefault="001E3D2F" w:rsidP="001E3D2F">
            <w:pPr>
              <w:spacing w:line="220" w:lineRule="exact"/>
              <w:jc w:val="center"/>
              <w:rPr>
                <w:sz w:val="20"/>
                <w:szCs w:val="20"/>
              </w:rPr>
            </w:pPr>
            <w:r w:rsidRPr="00346FDC">
              <w:rPr>
                <w:sz w:val="20"/>
                <w:szCs w:val="20"/>
              </w:rPr>
              <w:t>зданий</w:t>
            </w:r>
          </w:p>
          <w:p w:rsidR="001E3D2F" w:rsidRPr="00346FDC" w:rsidRDefault="001E3D2F" w:rsidP="001E3D2F">
            <w:pPr>
              <w:spacing w:line="220" w:lineRule="exact"/>
              <w:jc w:val="center"/>
              <w:rPr>
                <w:sz w:val="20"/>
                <w:szCs w:val="20"/>
              </w:rPr>
            </w:pPr>
            <w:r w:rsidRPr="00346FDC">
              <w:rPr>
                <w:sz w:val="20"/>
                <w:szCs w:val="20"/>
              </w:rPr>
              <w:t>мВт</w:t>
            </w:r>
          </w:p>
        </w:tc>
        <w:tc>
          <w:tcPr>
            <w:tcW w:w="1306" w:type="dxa"/>
            <w:tcBorders>
              <w:top w:val="single" w:sz="4" w:space="0" w:color="auto"/>
              <w:left w:val="single" w:sz="4" w:space="0" w:color="auto"/>
              <w:right w:val="nil"/>
            </w:tcBorders>
            <w:vAlign w:val="center"/>
          </w:tcPr>
          <w:p w:rsidR="001E3D2F" w:rsidRPr="00346FDC" w:rsidRDefault="001E3D2F" w:rsidP="001E3D2F">
            <w:pPr>
              <w:spacing w:line="220" w:lineRule="exact"/>
              <w:jc w:val="center"/>
              <w:rPr>
                <w:sz w:val="20"/>
                <w:szCs w:val="20"/>
              </w:rPr>
            </w:pPr>
            <w:r w:rsidRPr="00346FDC">
              <w:rPr>
                <w:sz w:val="20"/>
                <w:szCs w:val="20"/>
              </w:rPr>
              <w:t>Отопление</w:t>
            </w:r>
          </w:p>
          <w:p w:rsidR="001E3D2F" w:rsidRPr="00346FDC" w:rsidRDefault="001E3D2F" w:rsidP="001E3D2F">
            <w:pPr>
              <w:spacing w:line="220" w:lineRule="exact"/>
              <w:jc w:val="center"/>
              <w:rPr>
                <w:sz w:val="20"/>
                <w:szCs w:val="20"/>
              </w:rPr>
            </w:pPr>
            <w:r w:rsidRPr="00346FDC">
              <w:rPr>
                <w:sz w:val="20"/>
                <w:szCs w:val="20"/>
              </w:rPr>
              <w:t>общественных</w:t>
            </w:r>
          </w:p>
          <w:p w:rsidR="001E3D2F" w:rsidRPr="00346FDC" w:rsidRDefault="001E3D2F" w:rsidP="001E3D2F">
            <w:pPr>
              <w:spacing w:line="220" w:lineRule="exact"/>
              <w:jc w:val="center"/>
              <w:rPr>
                <w:sz w:val="20"/>
                <w:szCs w:val="20"/>
              </w:rPr>
            </w:pPr>
            <w:r w:rsidRPr="00346FDC">
              <w:rPr>
                <w:sz w:val="20"/>
                <w:szCs w:val="20"/>
              </w:rPr>
              <w:t>зданий</w:t>
            </w:r>
          </w:p>
          <w:p w:rsidR="001E3D2F" w:rsidRPr="00346FDC" w:rsidRDefault="001E3D2F" w:rsidP="001E3D2F">
            <w:pPr>
              <w:spacing w:line="220" w:lineRule="exact"/>
              <w:jc w:val="center"/>
              <w:rPr>
                <w:sz w:val="20"/>
                <w:szCs w:val="20"/>
              </w:rPr>
            </w:pPr>
            <w:r w:rsidRPr="00346FDC">
              <w:rPr>
                <w:sz w:val="20"/>
                <w:szCs w:val="20"/>
              </w:rPr>
              <w:t>мВт</w:t>
            </w:r>
          </w:p>
        </w:tc>
        <w:tc>
          <w:tcPr>
            <w:tcW w:w="1305" w:type="dxa"/>
            <w:tcBorders>
              <w:top w:val="single" w:sz="4" w:space="0" w:color="auto"/>
              <w:left w:val="single" w:sz="4" w:space="0" w:color="auto"/>
              <w:right w:val="nil"/>
            </w:tcBorders>
            <w:vAlign w:val="center"/>
          </w:tcPr>
          <w:p w:rsidR="001E3D2F" w:rsidRPr="00346FDC" w:rsidRDefault="001E3D2F" w:rsidP="001E3D2F">
            <w:pPr>
              <w:spacing w:line="220" w:lineRule="exact"/>
              <w:jc w:val="center"/>
              <w:rPr>
                <w:sz w:val="20"/>
                <w:szCs w:val="20"/>
              </w:rPr>
            </w:pPr>
            <w:r w:rsidRPr="00346FDC">
              <w:rPr>
                <w:sz w:val="20"/>
                <w:szCs w:val="20"/>
              </w:rPr>
              <w:t>Горячее</w:t>
            </w:r>
          </w:p>
          <w:p w:rsidR="001E3D2F" w:rsidRPr="00346FDC" w:rsidRDefault="001E3D2F" w:rsidP="001E3D2F">
            <w:pPr>
              <w:spacing w:line="220" w:lineRule="exact"/>
              <w:jc w:val="center"/>
              <w:rPr>
                <w:sz w:val="20"/>
                <w:szCs w:val="20"/>
              </w:rPr>
            </w:pPr>
            <w:r w:rsidRPr="00346FDC">
              <w:rPr>
                <w:sz w:val="20"/>
                <w:szCs w:val="20"/>
              </w:rPr>
              <w:t>водоснабжение</w:t>
            </w:r>
          </w:p>
          <w:p w:rsidR="001E3D2F" w:rsidRPr="00346FDC" w:rsidRDefault="001E3D2F" w:rsidP="001E3D2F">
            <w:pPr>
              <w:spacing w:line="220" w:lineRule="exact"/>
              <w:jc w:val="center"/>
              <w:rPr>
                <w:sz w:val="20"/>
                <w:szCs w:val="20"/>
              </w:rPr>
            </w:pPr>
            <w:r w:rsidRPr="00346FDC">
              <w:rPr>
                <w:sz w:val="20"/>
                <w:szCs w:val="20"/>
              </w:rPr>
              <w:t>жилых</w:t>
            </w:r>
          </w:p>
          <w:p w:rsidR="001E3D2F" w:rsidRPr="00346FDC" w:rsidRDefault="001E3D2F" w:rsidP="001E3D2F">
            <w:pPr>
              <w:spacing w:line="220" w:lineRule="exact"/>
              <w:jc w:val="center"/>
              <w:rPr>
                <w:sz w:val="20"/>
                <w:szCs w:val="20"/>
              </w:rPr>
            </w:pPr>
            <w:r w:rsidRPr="00346FDC">
              <w:rPr>
                <w:sz w:val="20"/>
                <w:szCs w:val="20"/>
              </w:rPr>
              <w:t>зданий</w:t>
            </w:r>
          </w:p>
          <w:p w:rsidR="001E3D2F" w:rsidRPr="00346FDC" w:rsidRDefault="001E3D2F" w:rsidP="001E3D2F">
            <w:pPr>
              <w:spacing w:line="220" w:lineRule="exact"/>
              <w:jc w:val="center"/>
              <w:rPr>
                <w:sz w:val="20"/>
                <w:szCs w:val="20"/>
              </w:rPr>
            </w:pPr>
            <w:r w:rsidRPr="00346FDC">
              <w:rPr>
                <w:sz w:val="20"/>
                <w:szCs w:val="20"/>
              </w:rPr>
              <w:t>мВт</w:t>
            </w:r>
          </w:p>
        </w:tc>
        <w:tc>
          <w:tcPr>
            <w:tcW w:w="1305" w:type="dxa"/>
            <w:tcBorders>
              <w:top w:val="single" w:sz="4" w:space="0" w:color="auto"/>
              <w:left w:val="single" w:sz="4" w:space="0" w:color="auto"/>
              <w:right w:val="nil"/>
            </w:tcBorders>
            <w:vAlign w:val="center"/>
          </w:tcPr>
          <w:p w:rsidR="001E3D2F" w:rsidRPr="00346FDC" w:rsidRDefault="001E3D2F" w:rsidP="001E3D2F">
            <w:pPr>
              <w:spacing w:line="220" w:lineRule="exact"/>
              <w:jc w:val="center"/>
              <w:rPr>
                <w:sz w:val="20"/>
                <w:szCs w:val="20"/>
              </w:rPr>
            </w:pPr>
            <w:r w:rsidRPr="00346FDC">
              <w:rPr>
                <w:sz w:val="20"/>
                <w:szCs w:val="20"/>
              </w:rPr>
              <w:t>Горячее</w:t>
            </w:r>
          </w:p>
          <w:p w:rsidR="001E3D2F" w:rsidRPr="00346FDC" w:rsidRDefault="001E3D2F" w:rsidP="001E3D2F">
            <w:pPr>
              <w:spacing w:line="220" w:lineRule="exact"/>
              <w:jc w:val="center"/>
              <w:rPr>
                <w:sz w:val="20"/>
                <w:szCs w:val="20"/>
              </w:rPr>
            </w:pPr>
            <w:r w:rsidRPr="00346FDC">
              <w:rPr>
                <w:sz w:val="20"/>
                <w:szCs w:val="20"/>
              </w:rPr>
              <w:t>водоснабжение</w:t>
            </w:r>
          </w:p>
          <w:p w:rsidR="001E3D2F" w:rsidRPr="00346FDC" w:rsidRDefault="001E3D2F" w:rsidP="001E3D2F">
            <w:pPr>
              <w:spacing w:line="220" w:lineRule="exact"/>
              <w:jc w:val="center"/>
              <w:rPr>
                <w:sz w:val="20"/>
                <w:szCs w:val="20"/>
              </w:rPr>
            </w:pPr>
            <w:r w:rsidRPr="00346FDC">
              <w:rPr>
                <w:sz w:val="20"/>
                <w:szCs w:val="20"/>
              </w:rPr>
              <w:t>общественных</w:t>
            </w:r>
          </w:p>
          <w:p w:rsidR="001E3D2F" w:rsidRPr="00346FDC" w:rsidRDefault="001E3D2F" w:rsidP="001E3D2F">
            <w:pPr>
              <w:spacing w:line="220" w:lineRule="exact"/>
              <w:jc w:val="center"/>
              <w:rPr>
                <w:sz w:val="20"/>
                <w:szCs w:val="20"/>
              </w:rPr>
            </w:pPr>
            <w:r w:rsidRPr="00346FDC">
              <w:rPr>
                <w:sz w:val="20"/>
                <w:szCs w:val="20"/>
              </w:rPr>
              <w:t>зданий</w:t>
            </w:r>
          </w:p>
          <w:p w:rsidR="001E3D2F" w:rsidRPr="00346FDC" w:rsidRDefault="001E3D2F" w:rsidP="001E3D2F">
            <w:pPr>
              <w:spacing w:line="220" w:lineRule="exact"/>
              <w:jc w:val="center"/>
              <w:rPr>
                <w:sz w:val="20"/>
                <w:szCs w:val="20"/>
              </w:rPr>
            </w:pPr>
            <w:r w:rsidRPr="00346FDC">
              <w:rPr>
                <w:sz w:val="20"/>
                <w:szCs w:val="20"/>
              </w:rPr>
              <w:t>мВт</w:t>
            </w:r>
          </w:p>
        </w:tc>
        <w:tc>
          <w:tcPr>
            <w:tcW w:w="1305" w:type="dxa"/>
            <w:tcBorders>
              <w:top w:val="single" w:sz="4" w:space="0" w:color="auto"/>
              <w:left w:val="single" w:sz="4" w:space="0" w:color="auto"/>
              <w:right w:val="nil"/>
            </w:tcBorders>
            <w:vAlign w:val="center"/>
          </w:tcPr>
          <w:p w:rsidR="001E3D2F" w:rsidRPr="00346FDC" w:rsidRDefault="001E3D2F" w:rsidP="000D7D1F">
            <w:pPr>
              <w:spacing w:line="220" w:lineRule="exact"/>
              <w:jc w:val="center"/>
              <w:rPr>
                <w:sz w:val="20"/>
                <w:szCs w:val="20"/>
              </w:rPr>
            </w:pPr>
            <w:r w:rsidRPr="00346FDC">
              <w:rPr>
                <w:sz w:val="20"/>
                <w:szCs w:val="20"/>
              </w:rPr>
              <w:t>Вентиляция</w:t>
            </w:r>
          </w:p>
          <w:p w:rsidR="001E3D2F" w:rsidRPr="00346FDC" w:rsidRDefault="001E3D2F" w:rsidP="000D7D1F">
            <w:pPr>
              <w:spacing w:line="220" w:lineRule="exact"/>
              <w:jc w:val="center"/>
              <w:rPr>
                <w:sz w:val="20"/>
                <w:szCs w:val="20"/>
              </w:rPr>
            </w:pPr>
            <w:r w:rsidRPr="00346FDC">
              <w:rPr>
                <w:sz w:val="20"/>
                <w:szCs w:val="20"/>
              </w:rPr>
              <w:t>общественных</w:t>
            </w:r>
          </w:p>
          <w:p w:rsidR="001E3D2F" w:rsidRPr="00346FDC" w:rsidRDefault="001E3D2F" w:rsidP="000D7D1F">
            <w:pPr>
              <w:spacing w:line="220" w:lineRule="exact"/>
              <w:jc w:val="center"/>
              <w:rPr>
                <w:sz w:val="20"/>
                <w:szCs w:val="20"/>
              </w:rPr>
            </w:pPr>
            <w:r w:rsidRPr="00346FDC">
              <w:rPr>
                <w:sz w:val="20"/>
                <w:szCs w:val="20"/>
              </w:rPr>
              <w:t>зданий</w:t>
            </w:r>
          </w:p>
          <w:p w:rsidR="001E3D2F" w:rsidRPr="00346FDC" w:rsidRDefault="001E3D2F" w:rsidP="000D7D1F">
            <w:pPr>
              <w:spacing w:line="220" w:lineRule="exact"/>
              <w:jc w:val="center"/>
              <w:rPr>
                <w:sz w:val="20"/>
                <w:szCs w:val="20"/>
              </w:rPr>
            </w:pPr>
            <w:r w:rsidRPr="00346FDC">
              <w:rPr>
                <w:sz w:val="20"/>
                <w:szCs w:val="20"/>
              </w:rPr>
              <w:t>мВт</w:t>
            </w:r>
          </w:p>
        </w:tc>
        <w:tc>
          <w:tcPr>
            <w:tcW w:w="1306" w:type="dxa"/>
            <w:tcBorders>
              <w:top w:val="single" w:sz="4" w:space="0" w:color="auto"/>
              <w:left w:val="single" w:sz="4" w:space="0" w:color="auto"/>
              <w:right w:val="single" w:sz="4" w:space="0" w:color="auto"/>
            </w:tcBorders>
            <w:vAlign w:val="center"/>
          </w:tcPr>
          <w:p w:rsidR="001E3D2F" w:rsidRPr="00346FDC" w:rsidRDefault="001E3D2F" w:rsidP="000D7D1F">
            <w:pPr>
              <w:spacing w:line="220" w:lineRule="exact"/>
              <w:jc w:val="center"/>
              <w:rPr>
                <w:sz w:val="20"/>
                <w:szCs w:val="20"/>
              </w:rPr>
            </w:pPr>
            <w:r w:rsidRPr="00346FDC">
              <w:rPr>
                <w:sz w:val="20"/>
                <w:szCs w:val="20"/>
              </w:rPr>
              <w:t>Итого</w:t>
            </w:r>
          </w:p>
        </w:tc>
      </w:tr>
      <w:tr w:rsidR="000D7D1F" w:rsidRPr="00346FDC">
        <w:tblPrEx>
          <w:tblCellMar>
            <w:top w:w="0" w:type="dxa"/>
            <w:bottom w:w="0" w:type="dxa"/>
          </w:tblCellMar>
        </w:tblPrEx>
        <w:trPr>
          <w:trHeight w:val="315"/>
        </w:trPr>
        <w:tc>
          <w:tcPr>
            <w:tcW w:w="15135" w:type="dxa"/>
            <w:gridSpan w:val="11"/>
            <w:tcBorders>
              <w:top w:val="nil"/>
              <w:left w:val="single" w:sz="4" w:space="0" w:color="auto"/>
              <w:bottom w:val="single" w:sz="4" w:space="0" w:color="auto"/>
              <w:right w:val="single" w:sz="4" w:space="0" w:color="000000"/>
            </w:tcBorders>
            <w:vAlign w:val="bottom"/>
          </w:tcPr>
          <w:p w:rsidR="000D7D1F" w:rsidRPr="00346FDC" w:rsidRDefault="000D7D1F" w:rsidP="000D7D1F">
            <w:pPr>
              <w:spacing w:line="220" w:lineRule="exact"/>
              <w:jc w:val="center"/>
              <w:rPr>
                <w:sz w:val="20"/>
                <w:szCs w:val="20"/>
              </w:rPr>
            </w:pPr>
            <w:r w:rsidRPr="00346FDC">
              <w:rPr>
                <w:sz w:val="20"/>
                <w:szCs w:val="20"/>
              </w:rPr>
              <w:t> Существующее положение</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Центральный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15</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420,00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42,84</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10,71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4,58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1,11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4,28</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63,52</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0,00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61,60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1,14</w:t>
            </w:r>
          </w:p>
        </w:tc>
        <w:tc>
          <w:tcPr>
            <w:tcW w:w="1305"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305"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0,46</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1,76</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65,28</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Северо-Западный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232,40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23,70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5,93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2,53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2,37</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35,15</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0,00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140,00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3,93</w:t>
            </w:r>
          </w:p>
        </w:tc>
        <w:tc>
          <w:tcPr>
            <w:tcW w:w="1305"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305"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1,57</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5,87</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41,01</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Северо-Восточный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0,00</w:t>
            </w:r>
          </w:p>
        </w:tc>
      </w:tr>
      <w:tr w:rsidR="000D7D1F" w:rsidRPr="00346FDC">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232,40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5,21</w:t>
            </w:r>
          </w:p>
        </w:tc>
        <w:tc>
          <w:tcPr>
            <w:tcW w:w="1305"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305"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2,08</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7,91</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7,91</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Южный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28,00</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2,86</w:t>
            </w:r>
          </w:p>
        </w:tc>
        <w:tc>
          <w:tcPr>
            <w:tcW w:w="1306"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0,71</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0,29</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4,23</w:t>
            </w:r>
          </w:p>
        </w:tc>
      </w:tr>
      <w:tr w:rsidR="000D7D1F" w:rsidRPr="00346FDC">
        <w:tblPrEx>
          <w:tblCellMar>
            <w:top w:w="0" w:type="dxa"/>
            <w:bottom w:w="0" w:type="dxa"/>
          </w:tblCellMar>
        </w:tblPrEx>
        <w:trPr>
          <w:trHeight w:val="315"/>
        </w:trPr>
        <w:tc>
          <w:tcPr>
            <w:tcW w:w="54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894"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2259"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306"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12,31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344,68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5,36</w:t>
            </w:r>
          </w:p>
        </w:tc>
        <w:tc>
          <w:tcPr>
            <w:tcW w:w="1305"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305"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0,91</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2,14</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8,41</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12,64</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w:t>
            </w:r>
          </w:p>
        </w:tc>
        <w:tc>
          <w:tcPr>
            <w:tcW w:w="1894"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Район ручья Каяс</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0,00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61,60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1,57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0,63</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2,36</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2,36</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69,40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34,56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7,41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4,02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13,82</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b/>
                <w:sz w:val="20"/>
                <w:szCs w:val="20"/>
              </w:rPr>
            </w:pPr>
            <w:r w:rsidRPr="00346FDC">
              <w:rPr>
                <w:b/>
                <w:sz w:val="20"/>
                <w:szCs w:val="20"/>
              </w:rPr>
              <w:t>129,21</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r>
      <w:tr w:rsidR="000D7D1F" w:rsidRPr="00346FDC">
        <w:tblPrEx>
          <w:tblCellMar>
            <w:top w:w="0" w:type="dxa"/>
            <w:bottom w:w="0" w:type="dxa"/>
          </w:tblCellMar>
        </w:tblPrEx>
        <w:trPr>
          <w:trHeight w:val="315"/>
        </w:trPr>
        <w:tc>
          <w:tcPr>
            <w:tcW w:w="15135" w:type="dxa"/>
            <w:gridSpan w:val="11"/>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Расчетный срок</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Центральный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16,2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453,60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46,27</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11,57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4,94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4,63</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68,60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lastRenderedPageBreak/>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0,01</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0,07</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0,01</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0,07</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68,74</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Северо-Западный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11,9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333,20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33,99</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8,50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3,63</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0,88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3,40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50,39</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38,00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1,33</w:t>
            </w:r>
          </w:p>
        </w:tc>
        <w:tc>
          <w:tcPr>
            <w:tcW w:w="1305"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305"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0,53</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2,00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38,00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1,33</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0,53</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2,00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54,39</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Северо-Восточный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3,25</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65,00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1,79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0,71</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2,74</w:t>
            </w:r>
          </w:p>
        </w:tc>
      </w:tr>
      <w:tr w:rsidR="000D7D1F" w:rsidRPr="00346FDC">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3,25</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65,00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1,79</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0,71</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2,74</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5,48</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Южный</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3,3</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92,40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9,42</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2,36</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1,01</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0,94</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13,97</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4,8</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96,00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1,91</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0,76</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3,03</w:t>
            </w:r>
          </w:p>
        </w:tc>
      </w:tr>
      <w:tr w:rsidR="000D7D1F" w:rsidRPr="00346FDC">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4,8</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96,00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1,91</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0,76</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3,03</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20,04</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w:t>
            </w:r>
          </w:p>
        </w:tc>
        <w:tc>
          <w:tcPr>
            <w:tcW w:w="1894"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Район ручья Каяс</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54,00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0,94</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0,38</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1,52</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54,00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0,38</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1,52</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3,04</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xml:space="preserve">Северный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5,1</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142,80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14,57</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3,64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1,56</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1,46</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21,60</w:t>
            </w:r>
          </w:p>
        </w:tc>
      </w:tr>
      <w:tr w:rsidR="000D7D1F" w:rsidRPr="00346FDC">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микрорайон</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21,60</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7</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Кировский Лог</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0,11</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0,44</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0,11</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0,44</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0,87</w:t>
            </w:r>
          </w:p>
        </w:tc>
      </w:tr>
      <w:tr w:rsidR="000D7D1F" w:rsidRPr="00346FDC">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w:t>
            </w:r>
          </w:p>
        </w:tc>
        <w:tc>
          <w:tcPr>
            <w:tcW w:w="1894" w:type="dxa"/>
            <w:tcBorders>
              <w:top w:val="single" w:sz="4" w:space="0" w:color="auto"/>
              <w:left w:val="nil"/>
              <w:bottom w:val="nil"/>
              <w:right w:val="nil"/>
            </w:tcBorders>
            <w:vAlign w:val="bottom"/>
          </w:tcPr>
          <w:p w:rsidR="000D7D1F" w:rsidRPr="00346FDC" w:rsidRDefault="000D7D1F" w:rsidP="000D7D1F">
            <w:pPr>
              <w:spacing w:line="220" w:lineRule="exact"/>
              <w:rPr>
                <w:sz w:val="20"/>
                <w:szCs w:val="20"/>
              </w:rPr>
            </w:pPr>
            <w:r w:rsidRPr="00346FDC">
              <w:rPr>
                <w:sz w:val="20"/>
                <w:szCs w:val="20"/>
              </w:rPr>
              <w:t xml:space="preserve">Район ручья </w:t>
            </w:r>
          </w:p>
        </w:tc>
        <w:tc>
          <w:tcPr>
            <w:tcW w:w="2259"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многоэт.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33,60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3,43</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0,86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0,37</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0,34</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5,08</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nil"/>
            </w:tcBorders>
            <w:vAlign w:val="bottom"/>
          </w:tcPr>
          <w:p w:rsidR="000D7D1F" w:rsidRPr="00346FDC" w:rsidRDefault="000D7D1F" w:rsidP="000D7D1F">
            <w:pPr>
              <w:spacing w:line="220" w:lineRule="exact"/>
              <w:rPr>
                <w:sz w:val="20"/>
                <w:szCs w:val="20"/>
              </w:rPr>
            </w:pPr>
            <w:r w:rsidRPr="00346FDC">
              <w:rPr>
                <w:sz w:val="20"/>
                <w:szCs w:val="20"/>
              </w:rPr>
              <w:t>Бочеркушки</w:t>
            </w:r>
          </w:p>
        </w:tc>
        <w:tc>
          <w:tcPr>
            <w:tcW w:w="2259"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32,00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0,26</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1,01</w:t>
            </w:r>
          </w:p>
        </w:tc>
      </w:tr>
      <w:tr w:rsidR="000D7D1F" w:rsidRPr="00346FDC">
        <w:tblPrEx>
          <w:tblCellMar>
            <w:top w:w="0" w:type="dxa"/>
            <w:bottom w:w="0" w:type="dxa"/>
          </w:tblCellMar>
        </w:tblPrEx>
        <w:trPr>
          <w:trHeight w:val="315"/>
        </w:trPr>
        <w:tc>
          <w:tcPr>
            <w:tcW w:w="54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894"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2259"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1,6</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32,00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0,64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0,12</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0,26</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1,01</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7,10</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xml:space="preserve">Партизанский Лог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18,00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0,50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0,76</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усадебная неблагоустр</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18,00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0,50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0,07</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0,76</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1,52</w:t>
            </w:r>
          </w:p>
        </w:tc>
      </w:tr>
      <w:tr w:rsidR="000D7D1F" w:rsidRPr="00346FDC">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1894"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2259"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107,67</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41,74</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11,50</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5,18</w:t>
            </w:r>
          </w:p>
        </w:tc>
        <w:tc>
          <w:tcPr>
            <w:tcW w:w="1305"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16,70</w:t>
            </w:r>
          </w:p>
        </w:tc>
        <w:tc>
          <w:tcPr>
            <w:tcW w:w="1306"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b/>
                <w:sz w:val="20"/>
                <w:szCs w:val="20"/>
              </w:rPr>
            </w:pPr>
            <w:r w:rsidRPr="00346FDC">
              <w:rPr>
                <w:b/>
                <w:sz w:val="20"/>
                <w:szCs w:val="20"/>
              </w:rPr>
              <w:t>182,78</w:t>
            </w:r>
          </w:p>
        </w:tc>
      </w:tr>
    </w:tbl>
    <w:p w:rsidR="000D7D1F" w:rsidRPr="00346FDC" w:rsidRDefault="000D7D1F" w:rsidP="000D7D1F">
      <w:pPr>
        <w:rPr>
          <w:i/>
          <w:sz w:val="20"/>
          <w:szCs w:val="20"/>
        </w:rPr>
      </w:pPr>
    </w:p>
    <w:tbl>
      <w:tblPr>
        <w:tblW w:w="0" w:type="auto"/>
        <w:tblInd w:w="93" w:type="dxa"/>
        <w:tblLayout w:type="fixed"/>
        <w:tblLook w:val="0000"/>
      </w:tblPr>
      <w:tblGrid>
        <w:gridCol w:w="15320"/>
      </w:tblGrid>
      <w:tr w:rsidR="000D7D1F" w:rsidRPr="00346FDC">
        <w:tblPrEx>
          <w:tblCellMar>
            <w:top w:w="0" w:type="dxa"/>
            <w:bottom w:w="0" w:type="dxa"/>
          </w:tblCellMar>
        </w:tblPrEx>
        <w:trPr>
          <w:trHeight w:val="375"/>
        </w:trPr>
        <w:tc>
          <w:tcPr>
            <w:tcW w:w="15320" w:type="dxa"/>
            <w:tcBorders>
              <w:top w:val="nil"/>
              <w:left w:val="nil"/>
              <w:bottom w:val="nil"/>
              <w:right w:val="nil"/>
            </w:tcBorders>
            <w:vAlign w:val="bottom"/>
          </w:tcPr>
          <w:p w:rsidR="000D7D1F" w:rsidRPr="00346FDC" w:rsidRDefault="000D7D1F" w:rsidP="000D7D1F">
            <w:pPr>
              <w:rPr>
                <w:sz w:val="20"/>
                <w:szCs w:val="20"/>
              </w:rPr>
            </w:pPr>
            <w:r w:rsidRPr="00346FDC">
              <w:rPr>
                <w:sz w:val="20"/>
                <w:szCs w:val="20"/>
              </w:rPr>
              <w:t xml:space="preserve"> </w:t>
            </w:r>
          </w:p>
          <w:p w:rsidR="000D7D1F" w:rsidRPr="00346FDC" w:rsidRDefault="000D7D1F" w:rsidP="000D7D1F">
            <w:pPr>
              <w:rPr>
                <w:sz w:val="20"/>
                <w:szCs w:val="20"/>
              </w:rPr>
            </w:pPr>
          </w:p>
          <w:p w:rsidR="000D7D1F" w:rsidRPr="00346FDC" w:rsidRDefault="000D7D1F" w:rsidP="000D7D1F">
            <w:pPr>
              <w:rPr>
                <w:b/>
              </w:rPr>
            </w:pPr>
            <w:r w:rsidRPr="00346FDC">
              <w:rPr>
                <w:sz w:val="20"/>
                <w:szCs w:val="20"/>
              </w:rPr>
              <w:t xml:space="preserve"> </w:t>
            </w:r>
            <w:r w:rsidRPr="00346FDC">
              <w:rPr>
                <w:b/>
              </w:rPr>
              <w:t>Баланс тепла потребителей с централизованным теплоснабжением</w:t>
            </w:r>
          </w:p>
          <w:p w:rsidR="000D7D1F" w:rsidRPr="00346FDC" w:rsidRDefault="000D7D1F" w:rsidP="001E3D2F">
            <w:pPr>
              <w:jc w:val="right"/>
              <w:rPr>
                <w:sz w:val="20"/>
                <w:szCs w:val="20"/>
              </w:rPr>
            </w:pPr>
            <w:r w:rsidRPr="00346FDC">
              <w:rPr>
                <w:sz w:val="20"/>
                <w:szCs w:val="20"/>
              </w:rPr>
              <w:t xml:space="preserve"> Таблица № 2</w:t>
            </w:r>
          </w:p>
        </w:tc>
      </w:tr>
    </w:tbl>
    <w:p w:rsidR="000D7D1F" w:rsidRPr="00346FDC" w:rsidRDefault="000D7D1F" w:rsidP="000D7D1F">
      <w:pPr>
        <w:rPr>
          <w:sz w:val="20"/>
          <w:szCs w:val="20"/>
        </w:rPr>
      </w:pPr>
    </w:p>
    <w:tbl>
      <w:tblPr>
        <w:tblW w:w="15320" w:type="dxa"/>
        <w:tblInd w:w="93" w:type="dxa"/>
        <w:tblLayout w:type="fixed"/>
        <w:tblLook w:val="0000"/>
      </w:tblPr>
      <w:tblGrid>
        <w:gridCol w:w="540"/>
        <w:gridCol w:w="2800"/>
        <w:gridCol w:w="1920"/>
        <w:gridCol w:w="1660"/>
        <w:gridCol w:w="1540"/>
        <w:gridCol w:w="2740"/>
        <w:gridCol w:w="1520"/>
        <w:gridCol w:w="2600"/>
      </w:tblGrid>
      <w:tr w:rsidR="000D7D1F" w:rsidRPr="00346FDC">
        <w:tblPrEx>
          <w:tblCellMar>
            <w:top w:w="0" w:type="dxa"/>
            <w:bottom w:w="0" w:type="dxa"/>
          </w:tblCellMar>
        </w:tblPrEx>
        <w:trPr>
          <w:trHeight w:val="37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xml:space="preserve">№ </w:t>
            </w:r>
          </w:p>
        </w:tc>
        <w:tc>
          <w:tcPr>
            <w:tcW w:w="2800"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xml:space="preserve">Районы </w:t>
            </w:r>
          </w:p>
        </w:tc>
        <w:tc>
          <w:tcPr>
            <w:tcW w:w="5120" w:type="dxa"/>
            <w:gridSpan w:val="3"/>
            <w:tcBorders>
              <w:top w:val="single" w:sz="4" w:space="0" w:color="auto"/>
              <w:left w:val="nil"/>
              <w:bottom w:val="nil"/>
              <w:right w:val="single" w:sz="4" w:space="0" w:color="000000"/>
            </w:tcBorders>
            <w:vAlign w:val="bottom"/>
          </w:tcPr>
          <w:p w:rsidR="000D7D1F" w:rsidRPr="00346FDC" w:rsidRDefault="000D7D1F" w:rsidP="000D7D1F">
            <w:pPr>
              <w:spacing w:line="220" w:lineRule="exact"/>
              <w:jc w:val="center"/>
              <w:rPr>
                <w:sz w:val="20"/>
                <w:szCs w:val="20"/>
              </w:rPr>
            </w:pPr>
            <w:r w:rsidRPr="00346FDC">
              <w:rPr>
                <w:sz w:val="20"/>
                <w:szCs w:val="20"/>
              </w:rPr>
              <w:t>Часовые расходы тепла, мВт</w:t>
            </w:r>
          </w:p>
        </w:tc>
        <w:tc>
          <w:tcPr>
            <w:tcW w:w="2740" w:type="dxa"/>
            <w:tcBorders>
              <w:top w:val="single" w:sz="4" w:space="0" w:color="auto"/>
              <w:left w:val="nil"/>
              <w:bottom w:val="nil"/>
              <w:right w:val="nil"/>
            </w:tcBorders>
            <w:vAlign w:val="bottom"/>
          </w:tcPr>
          <w:p w:rsidR="000D7D1F" w:rsidRPr="00346FDC" w:rsidRDefault="000D7D1F" w:rsidP="000D7D1F">
            <w:pPr>
              <w:spacing w:line="220" w:lineRule="exact"/>
              <w:jc w:val="center"/>
              <w:rPr>
                <w:sz w:val="20"/>
                <w:szCs w:val="20"/>
              </w:rPr>
            </w:pPr>
            <w:r w:rsidRPr="00346FDC">
              <w:rPr>
                <w:sz w:val="20"/>
                <w:szCs w:val="20"/>
              </w:rPr>
              <w:t>Производительность</w:t>
            </w:r>
          </w:p>
        </w:tc>
        <w:tc>
          <w:tcPr>
            <w:tcW w:w="152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xml:space="preserve">Баланс </w:t>
            </w:r>
          </w:p>
        </w:tc>
        <w:tc>
          <w:tcPr>
            <w:tcW w:w="2600" w:type="dxa"/>
            <w:tcBorders>
              <w:top w:val="single" w:sz="4" w:space="0" w:color="auto"/>
              <w:left w:val="nil"/>
              <w:bottom w:val="nil"/>
              <w:right w:val="nil"/>
            </w:tcBorders>
            <w:vAlign w:val="bottom"/>
          </w:tcPr>
          <w:p w:rsidR="000D7D1F" w:rsidRPr="00346FDC" w:rsidRDefault="000D7D1F" w:rsidP="000D7D1F">
            <w:pPr>
              <w:spacing w:line="220" w:lineRule="exact"/>
              <w:jc w:val="center"/>
              <w:rPr>
                <w:sz w:val="20"/>
                <w:szCs w:val="20"/>
              </w:rPr>
            </w:pPr>
            <w:r w:rsidRPr="00346FDC">
              <w:rPr>
                <w:sz w:val="20"/>
                <w:szCs w:val="20"/>
              </w:rPr>
              <w:t>Производительн.</w:t>
            </w:r>
          </w:p>
        </w:tc>
      </w:tr>
      <w:tr w:rsidR="000D7D1F" w:rsidRPr="00346FDC">
        <w:tblPrEx>
          <w:tblCellMar>
            <w:top w:w="0" w:type="dxa"/>
            <w:bottom w:w="0" w:type="dxa"/>
          </w:tblCellMar>
        </w:tblPrEx>
        <w:trPr>
          <w:trHeight w:val="37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п/п</w:t>
            </w:r>
          </w:p>
        </w:tc>
        <w:tc>
          <w:tcPr>
            <w:tcW w:w="2800" w:type="dxa"/>
            <w:tcBorders>
              <w:top w:val="nil"/>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застройки</w:t>
            </w:r>
          </w:p>
        </w:tc>
        <w:tc>
          <w:tcPr>
            <w:tcW w:w="1920"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Селитебная</w:t>
            </w:r>
          </w:p>
        </w:tc>
        <w:tc>
          <w:tcPr>
            <w:tcW w:w="1660"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Промышлен-</w:t>
            </w:r>
          </w:p>
        </w:tc>
        <w:tc>
          <w:tcPr>
            <w:tcW w:w="1540"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Итого</w:t>
            </w:r>
          </w:p>
        </w:tc>
        <w:tc>
          <w:tcPr>
            <w:tcW w:w="2740" w:type="dxa"/>
            <w:tcBorders>
              <w:top w:val="nil"/>
              <w:left w:val="nil"/>
              <w:bottom w:val="nil"/>
              <w:right w:val="nil"/>
            </w:tcBorders>
            <w:vAlign w:val="bottom"/>
          </w:tcPr>
          <w:p w:rsidR="000D7D1F" w:rsidRPr="00346FDC" w:rsidRDefault="000D7D1F" w:rsidP="000D7D1F">
            <w:pPr>
              <w:spacing w:line="220" w:lineRule="exact"/>
              <w:jc w:val="center"/>
              <w:rPr>
                <w:sz w:val="20"/>
                <w:szCs w:val="20"/>
              </w:rPr>
            </w:pPr>
            <w:r w:rsidRPr="00346FDC">
              <w:rPr>
                <w:sz w:val="20"/>
                <w:szCs w:val="20"/>
              </w:rPr>
              <w:t>существующих</w:t>
            </w:r>
          </w:p>
        </w:tc>
        <w:tc>
          <w:tcPr>
            <w:tcW w:w="152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тепла</w:t>
            </w:r>
          </w:p>
        </w:tc>
        <w:tc>
          <w:tcPr>
            <w:tcW w:w="2600" w:type="dxa"/>
            <w:tcBorders>
              <w:top w:val="nil"/>
              <w:left w:val="nil"/>
              <w:bottom w:val="nil"/>
              <w:right w:val="nil"/>
            </w:tcBorders>
            <w:vAlign w:val="bottom"/>
          </w:tcPr>
          <w:p w:rsidR="000D7D1F" w:rsidRPr="00346FDC" w:rsidRDefault="000D7D1F" w:rsidP="000D7D1F">
            <w:pPr>
              <w:spacing w:line="220" w:lineRule="exact"/>
              <w:jc w:val="center"/>
              <w:rPr>
                <w:sz w:val="20"/>
                <w:szCs w:val="20"/>
              </w:rPr>
            </w:pPr>
            <w:r w:rsidRPr="00346FDC">
              <w:rPr>
                <w:sz w:val="20"/>
                <w:szCs w:val="20"/>
              </w:rPr>
              <w:t>проектируемых</w:t>
            </w:r>
          </w:p>
        </w:tc>
      </w:tr>
      <w:tr w:rsidR="000D7D1F" w:rsidRPr="00346FDC">
        <w:tblPrEx>
          <w:tblCellMar>
            <w:top w:w="0" w:type="dxa"/>
            <w:bottom w:w="0" w:type="dxa"/>
          </w:tblCellMar>
        </w:tblPrEx>
        <w:trPr>
          <w:trHeight w:val="37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920" w:type="dxa"/>
            <w:tcBorders>
              <w:top w:val="nil"/>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зона</w:t>
            </w:r>
          </w:p>
        </w:tc>
        <w:tc>
          <w:tcPr>
            <w:tcW w:w="1660" w:type="dxa"/>
            <w:tcBorders>
              <w:top w:val="nil"/>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ность</w:t>
            </w:r>
          </w:p>
        </w:tc>
        <w:tc>
          <w:tcPr>
            <w:tcW w:w="1540"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 К=1,1</w:t>
            </w:r>
          </w:p>
        </w:tc>
        <w:tc>
          <w:tcPr>
            <w:tcW w:w="2740" w:type="dxa"/>
            <w:tcBorders>
              <w:top w:val="nil"/>
              <w:left w:val="nil"/>
              <w:bottom w:val="nil"/>
              <w:right w:val="nil"/>
            </w:tcBorders>
            <w:vAlign w:val="bottom"/>
          </w:tcPr>
          <w:p w:rsidR="000D7D1F" w:rsidRPr="00346FDC" w:rsidRDefault="000D7D1F" w:rsidP="000D7D1F">
            <w:pPr>
              <w:spacing w:line="220" w:lineRule="exact"/>
              <w:jc w:val="center"/>
              <w:rPr>
                <w:sz w:val="20"/>
                <w:szCs w:val="20"/>
              </w:rPr>
            </w:pPr>
            <w:r w:rsidRPr="00346FDC">
              <w:rPr>
                <w:sz w:val="20"/>
                <w:szCs w:val="20"/>
              </w:rPr>
              <w:t>котельных</w:t>
            </w:r>
          </w:p>
        </w:tc>
        <w:tc>
          <w:tcPr>
            <w:tcW w:w="152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мВт</w:t>
            </w:r>
          </w:p>
        </w:tc>
        <w:tc>
          <w:tcPr>
            <w:tcW w:w="2600" w:type="dxa"/>
            <w:tcBorders>
              <w:top w:val="nil"/>
              <w:left w:val="nil"/>
              <w:bottom w:val="nil"/>
              <w:right w:val="nil"/>
            </w:tcBorders>
            <w:vAlign w:val="bottom"/>
          </w:tcPr>
          <w:p w:rsidR="000D7D1F" w:rsidRPr="00346FDC" w:rsidRDefault="000D7D1F" w:rsidP="000D7D1F">
            <w:pPr>
              <w:spacing w:line="220" w:lineRule="exact"/>
              <w:jc w:val="center"/>
              <w:rPr>
                <w:sz w:val="20"/>
                <w:szCs w:val="20"/>
              </w:rPr>
            </w:pPr>
            <w:r w:rsidRPr="00346FDC">
              <w:rPr>
                <w:sz w:val="20"/>
                <w:szCs w:val="20"/>
              </w:rPr>
              <w:t>котельных</w:t>
            </w:r>
          </w:p>
        </w:tc>
      </w:tr>
      <w:tr w:rsidR="000D7D1F" w:rsidRPr="00346FDC">
        <w:tblPrEx>
          <w:tblCellMar>
            <w:top w:w="0" w:type="dxa"/>
            <w:bottom w:w="0" w:type="dxa"/>
          </w:tblCellMar>
        </w:tblPrEx>
        <w:trPr>
          <w:trHeight w:val="37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74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мВт</w:t>
            </w:r>
          </w:p>
        </w:tc>
        <w:tc>
          <w:tcPr>
            <w:tcW w:w="152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260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мВт</w:t>
            </w:r>
          </w:p>
        </w:tc>
      </w:tr>
      <w:tr w:rsidR="000D7D1F" w:rsidRPr="00346FDC">
        <w:tblPrEx>
          <w:tblCellMar>
            <w:top w:w="0" w:type="dxa"/>
            <w:bottom w:w="0" w:type="dxa"/>
          </w:tblCellMar>
        </w:tblPrEx>
        <w:trPr>
          <w:trHeight w:val="375"/>
        </w:trPr>
        <w:tc>
          <w:tcPr>
            <w:tcW w:w="540" w:type="dxa"/>
            <w:tcBorders>
              <w:top w:val="single" w:sz="4" w:space="0" w:color="auto"/>
              <w:left w:val="single" w:sz="4" w:space="0" w:color="auto"/>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1</w:t>
            </w:r>
          </w:p>
        </w:tc>
        <w:tc>
          <w:tcPr>
            <w:tcW w:w="2800" w:type="dxa"/>
            <w:tcBorders>
              <w:top w:val="nil"/>
              <w:left w:val="nil"/>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2</w:t>
            </w:r>
          </w:p>
        </w:tc>
        <w:tc>
          <w:tcPr>
            <w:tcW w:w="1920" w:type="dxa"/>
            <w:tcBorders>
              <w:top w:val="nil"/>
              <w:left w:val="nil"/>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3</w:t>
            </w:r>
          </w:p>
        </w:tc>
        <w:tc>
          <w:tcPr>
            <w:tcW w:w="1660" w:type="dxa"/>
            <w:tcBorders>
              <w:top w:val="nil"/>
              <w:left w:val="nil"/>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4</w:t>
            </w:r>
          </w:p>
        </w:tc>
        <w:tc>
          <w:tcPr>
            <w:tcW w:w="1540" w:type="dxa"/>
            <w:tcBorders>
              <w:top w:val="nil"/>
              <w:left w:val="nil"/>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5</w:t>
            </w:r>
          </w:p>
        </w:tc>
        <w:tc>
          <w:tcPr>
            <w:tcW w:w="2740" w:type="dxa"/>
            <w:tcBorders>
              <w:top w:val="nil"/>
              <w:left w:val="nil"/>
              <w:bottom w:val="single" w:sz="4" w:space="0" w:color="auto"/>
              <w:right w:val="nil"/>
            </w:tcBorders>
            <w:vAlign w:val="center"/>
          </w:tcPr>
          <w:p w:rsidR="000D7D1F" w:rsidRPr="00346FDC" w:rsidRDefault="000D7D1F" w:rsidP="000D7D1F">
            <w:pPr>
              <w:spacing w:line="220" w:lineRule="exact"/>
              <w:jc w:val="center"/>
              <w:rPr>
                <w:sz w:val="20"/>
                <w:szCs w:val="20"/>
              </w:rPr>
            </w:pPr>
            <w:r w:rsidRPr="00346FDC">
              <w:rPr>
                <w:sz w:val="20"/>
                <w:szCs w:val="20"/>
              </w:rPr>
              <w:t>6</w:t>
            </w:r>
          </w:p>
        </w:tc>
        <w:tc>
          <w:tcPr>
            <w:tcW w:w="1520" w:type="dxa"/>
            <w:tcBorders>
              <w:top w:val="nil"/>
              <w:left w:val="single" w:sz="4" w:space="0" w:color="auto"/>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7</w:t>
            </w:r>
          </w:p>
        </w:tc>
        <w:tc>
          <w:tcPr>
            <w:tcW w:w="2600" w:type="dxa"/>
            <w:tcBorders>
              <w:top w:val="nil"/>
              <w:left w:val="nil"/>
              <w:bottom w:val="single" w:sz="4" w:space="0" w:color="auto"/>
              <w:right w:val="single" w:sz="4" w:space="0" w:color="auto"/>
            </w:tcBorders>
            <w:vAlign w:val="center"/>
          </w:tcPr>
          <w:p w:rsidR="000D7D1F" w:rsidRPr="00346FDC" w:rsidRDefault="000D7D1F" w:rsidP="000D7D1F">
            <w:pPr>
              <w:spacing w:line="220" w:lineRule="exact"/>
              <w:jc w:val="center"/>
              <w:rPr>
                <w:sz w:val="20"/>
                <w:szCs w:val="20"/>
              </w:rPr>
            </w:pPr>
            <w:r w:rsidRPr="00346FDC">
              <w:rPr>
                <w:sz w:val="20"/>
                <w:szCs w:val="20"/>
              </w:rPr>
              <w:t>8</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1980" w:type="dxa"/>
            <w:gridSpan w:val="6"/>
            <w:tcBorders>
              <w:top w:val="single" w:sz="4" w:space="0" w:color="auto"/>
              <w:left w:val="nil"/>
              <w:bottom w:val="single" w:sz="4" w:space="0" w:color="auto"/>
              <w:right w:val="single" w:sz="4" w:space="0" w:color="000000"/>
            </w:tcBorders>
            <w:vAlign w:val="bottom"/>
          </w:tcPr>
          <w:p w:rsidR="000D7D1F" w:rsidRPr="00346FDC" w:rsidRDefault="000D7D1F" w:rsidP="000D7D1F">
            <w:pPr>
              <w:spacing w:line="220" w:lineRule="exact"/>
              <w:jc w:val="center"/>
              <w:rPr>
                <w:sz w:val="20"/>
                <w:szCs w:val="20"/>
              </w:rPr>
            </w:pPr>
            <w:r w:rsidRPr="00346FDC">
              <w:rPr>
                <w:sz w:val="20"/>
                <w:szCs w:val="20"/>
              </w:rPr>
              <w:t>Существующее положение</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Центральный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65,28</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19,58</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93,35</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109,60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16,25</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Северо-Западный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41,01</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12,30</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58,64</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50,24</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-8,40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Северо-Восточный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7,91</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2,37</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11,31</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8,86</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-2,45</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w:t>
            </w:r>
          </w:p>
        </w:tc>
        <w:tc>
          <w:tcPr>
            <w:tcW w:w="2800"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Южный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12,64</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3,79</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18,08</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17,81</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-0,27</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w:t>
            </w:r>
          </w:p>
        </w:tc>
        <w:tc>
          <w:tcPr>
            <w:tcW w:w="2800" w:type="dxa"/>
            <w:tcBorders>
              <w:top w:val="single" w:sz="4" w:space="0" w:color="auto"/>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Район ручья Каяс</w:t>
            </w:r>
          </w:p>
        </w:tc>
        <w:tc>
          <w:tcPr>
            <w:tcW w:w="1920" w:type="dxa"/>
            <w:tcBorders>
              <w:top w:val="nil"/>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2,36</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0,71</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3,37</w:t>
            </w:r>
          </w:p>
        </w:tc>
        <w:tc>
          <w:tcPr>
            <w:tcW w:w="2740"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-3,37</w:t>
            </w:r>
          </w:p>
        </w:tc>
        <w:tc>
          <w:tcPr>
            <w:tcW w:w="2600"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single" w:sz="4" w:space="0" w:color="auto"/>
              <w:left w:val="single" w:sz="4" w:space="0" w:color="auto"/>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280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92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center"/>
              <w:rPr>
                <w:b/>
                <w:sz w:val="20"/>
                <w:szCs w:val="20"/>
              </w:rPr>
            </w:pPr>
            <w:r w:rsidRPr="00346FDC">
              <w:rPr>
                <w:b/>
                <w:sz w:val="20"/>
                <w:szCs w:val="20"/>
              </w:rPr>
              <w:t>129,20</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38,76</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184,76</w:t>
            </w:r>
          </w:p>
        </w:tc>
        <w:tc>
          <w:tcPr>
            <w:tcW w:w="274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186,51</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260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nil"/>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00"/>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92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Расчетный срок</w:t>
            </w:r>
          </w:p>
        </w:tc>
        <w:tc>
          <w:tcPr>
            <w:tcW w:w="166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54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274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520" w:type="dxa"/>
            <w:tcBorders>
              <w:top w:val="nil"/>
              <w:left w:val="nil"/>
              <w:bottom w:val="single" w:sz="4" w:space="0" w:color="auto"/>
              <w:right w:val="nil"/>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Центральный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68,74</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20,62</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98,30</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109,60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Северо-Западный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54,39</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16,32</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77,78</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50,24</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27,54</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Северо-Восточный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5,48</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1,64</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7,84</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8,86</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Южный</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20,04</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6,01</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28,66</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17,81</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10,85</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5</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Район ручья Каяс</w:t>
            </w:r>
          </w:p>
        </w:tc>
        <w:tc>
          <w:tcPr>
            <w:tcW w:w="1920" w:type="dxa"/>
            <w:tcBorders>
              <w:top w:val="nil"/>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3,04</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0,91</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4,35</w:t>
            </w:r>
          </w:p>
        </w:tc>
        <w:tc>
          <w:tcPr>
            <w:tcW w:w="2740" w:type="dxa"/>
            <w:tcBorders>
              <w:top w:val="nil"/>
              <w:left w:val="nil"/>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4,35</w:t>
            </w:r>
          </w:p>
        </w:tc>
      </w:tr>
      <w:tr w:rsidR="000D7D1F" w:rsidRPr="00346FDC">
        <w:tblPrEx>
          <w:tblCellMar>
            <w:top w:w="0" w:type="dxa"/>
            <w:bottom w:w="0" w:type="dxa"/>
          </w:tblCellMar>
        </w:tblPrEx>
        <w:trPr>
          <w:trHeight w:val="37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w:t>
            </w:r>
          </w:p>
        </w:tc>
        <w:tc>
          <w:tcPr>
            <w:tcW w:w="2800"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xml:space="preserve">Северный </w:t>
            </w:r>
          </w:p>
        </w:tc>
        <w:tc>
          <w:tcPr>
            <w:tcW w:w="192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74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микрорайон</w:t>
            </w:r>
          </w:p>
        </w:tc>
        <w:tc>
          <w:tcPr>
            <w:tcW w:w="1920" w:type="dxa"/>
            <w:tcBorders>
              <w:top w:val="nil"/>
              <w:left w:val="nil"/>
              <w:bottom w:val="nil"/>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21,60</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6,48</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30,89</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30,89</w:t>
            </w:r>
          </w:p>
        </w:tc>
      </w:tr>
      <w:tr w:rsidR="000D7D1F" w:rsidRPr="00346FDC">
        <w:tblPrEx>
          <w:tblCellMar>
            <w:top w:w="0" w:type="dxa"/>
            <w:bottom w:w="0" w:type="dxa"/>
          </w:tblCellMar>
        </w:tblPrEx>
        <w:trPr>
          <w:trHeight w:val="375"/>
        </w:trPr>
        <w:tc>
          <w:tcPr>
            <w:tcW w:w="540" w:type="dxa"/>
            <w:tcBorders>
              <w:top w:val="nil"/>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lastRenderedPageBreak/>
              <w:t>7</w:t>
            </w:r>
          </w:p>
        </w:tc>
        <w:tc>
          <w:tcPr>
            <w:tcW w:w="2800" w:type="dxa"/>
            <w:tcBorders>
              <w:top w:val="nil"/>
              <w:left w:val="nil"/>
              <w:bottom w:val="nil"/>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Кировский Лог</w:t>
            </w:r>
          </w:p>
        </w:tc>
        <w:tc>
          <w:tcPr>
            <w:tcW w:w="1920" w:type="dxa"/>
            <w:tcBorders>
              <w:top w:val="single" w:sz="4" w:space="0" w:color="auto"/>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0,87</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0,26</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1,24</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1,24</w:t>
            </w:r>
          </w:p>
        </w:tc>
      </w:tr>
      <w:tr w:rsidR="000D7D1F" w:rsidRPr="00346FDC">
        <w:tblPrEx>
          <w:tblCellMar>
            <w:top w:w="0" w:type="dxa"/>
            <w:bottom w:w="0" w:type="dxa"/>
          </w:tblCellMar>
        </w:tblPrEx>
        <w:trPr>
          <w:trHeight w:val="375"/>
        </w:trPr>
        <w:tc>
          <w:tcPr>
            <w:tcW w:w="540" w:type="dxa"/>
            <w:tcBorders>
              <w:top w:val="single" w:sz="4" w:space="0" w:color="auto"/>
              <w:left w:val="single" w:sz="4" w:space="0" w:color="auto"/>
              <w:bottom w:val="nil"/>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8</w:t>
            </w:r>
          </w:p>
        </w:tc>
        <w:tc>
          <w:tcPr>
            <w:tcW w:w="2800" w:type="dxa"/>
            <w:tcBorders>
              <w:top w:val="single" w:sz="4" w:space="0" w:color="auto"/>
              <w:left w:val="nil"/>
              <w:bottom w:val="nil"/>
              <w:right w:val="nil"/>
            </w:tcBorders>
            <w:vAlign w:val="bottom"/>
          </w:tcPr>
          <w:p w:rsidR="000D7D1F" w:rsidRPr="00346FDC" w:rsidRDefault="000D7D1F" w:rsidP="000D7D1F">
            <w:pPr>
              <w:spacing w:line="220" w:lineRule="exact"/>
              <w:rPr>
                <w:sz w:val="20"/>
                <w:szCs w:val="20"/>
              </w:rPr>
            </w:pPr>
            <w:r w:rsidRPr="00346FDC">
              <w:rPr>
                <w:sz w:val="20"/>
                <w:szCs w:val="20"/>
              </w:rPr>
              <w:t xml:space="preserve">Район ручья </w:t>
            </w:r>
          </w:p>
        </w:tc>
        <w:tc>
          <w:tcPr>
            <w:tcW w:w="192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 </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w:t>
            </w:r>
          </w:p>
        </w:tc>
        <w:tc>
          <w:tcPr>
            <w:tcW w:w="2800" w:type="dxa"/>
            <w:tcBorders>
              <w:top w:val="nil"/>
              <w:left w:val="nil"/>
              <w:bottom w:val="single" w:sz="4" w:space="0" w:color="auto"/>
              <w:right w:val="nil"/>
            </w:tcBorders>
            <w:vAlign w:val="bottom"/>
          </w:tcPr>
          <w:p w:rsidR="000D7D1F" w:rsidRPr="00346FDC" w:rsidRDefault="000D7D1F" w:rsidP="000D7D1F">
            <w:pPr>
              <w:spacing w:line="220" w:lineRule="exact"/>
              <w:rPr>
                <w:sz w:val="20"/>
                <w:szCs w:val="20"/>
              </w:rPr>
            </w:pPr>
            <w:r w:rsidRPr="00346FDC">
              <w:rPr>
                <w:sz w:val="20"/>
                <w:szCs w:val="20"/>
              </w:rPr>
              <w:t>Бочеркушки</w:t>
            </w:r>
          </w:p>
        </w:tc>
        <w:tc>
          <w:tcPr>
            <w:tcW w:w="192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7,10</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2,13</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10,15</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10,15</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9</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sz w:val="20"/>
                <w:szCs w:val="20"/>
              </w:rPr>
            </w:pPr>
            <w:r w:rsidRPr="00346FDC">
              <w:rPr>
                <w:sz w:val="20"/>
                <w:szCs w:val="20"/>
              </w:rPr>
              <w:t xml:space="preserve">Партизанский Лог </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sz w:val="20"/>
                <w:szCs w:val="20"/>
              </w:rPr>
            </w:pPr>
            <w:r w:rsidRPr="00346FDC">
              <w:rPr>
                <w:sz w:val="20"/>
                <w:szCs w:val="20"/>
              </w:rPr>
              <w:t>1,52</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0,46</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2,17</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sz w:val="20"/>
                <w:szCs w:val="20"/>
              </w:rPr>
            </w:pPr>
            <w:r w:rsidRPr="00346FDC">
              <w:rPr>
                <w:sz w:val="20"/>
                <w:szCs w:val="20"/>
              </w:rPr>
              <w:t>2,17</w:t>
            </w:r>
          </w:p>
        </w:tc>
      </w:tr>
      <w:tr w:rsidR="000D7D1F" w:rsidRPr="00346FDC">
        <w:tblPrEx>
          <w:tblCellMar>
            <w:top w:w="0" w:type="dxa"/>
            <w:bottom w:w="0" w:type="dxa"/>
          </w:tblCellMar>
        </w:tblPrEx>
        <w:trPr>
          <w:trHeight w:val="375"/>
        </w:trPr>
        <w:tc>
          <w:tcPr>
            <w:tcW w:w="540" w:type="dxa"/>
            <w:tcBorders>
              <w:top w:val="nil"/>
              <w:left w:val="single" w:sz="4" w:space="0" w:color="auto"/>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 </w:t>
            </w:r>
          </w:p>
        </w:tc>
        <w:tc>
          <w:tcPr>
            <w:tcW w:w="28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rPr>
                <w:b/>
                <w:sz w:val="20"/>
                <w:szCs w:val="20"/>
              </w:rPr>
            </w:pPr>
            <w:r w:rsidRPr="00346FDC">
              <w:rPr>
                <w:b/>
                <w:sz w:val="20"/>
                <w:szCs w:val="20"/>
              </w:rPr>
              <w:t>ИТОГО</w:t>
            </w:r>
          </w:p>
        </w:tc>
        <w:tc>
          <w:tcPr>
            <w:tcW w:w="19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center"/>
              <w:rPr>
                <w:b/>
                <w:sz w:val="20"/>
                <w:szCs w:val="20"/>
              </w:rPr>
            </w:pPr>
            <w:r w:rsidRPr="00346FDC">
              <w:rPr>
                <w:b/>
                <w:sz w:val="20"/>
                <w:szCs w:val="20"/>
              </w:rPr>
              <w:t>182,78</w:t>
            </w:r>
          </w:p>
        </w:tc>
        <w:tc>
          <w:tcPr>
            <w:tcW w:w="166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54,83</w:t>
            </w:r>
          </w:p>
        </w:tc>
        <w:tc>
          <w:tcPr>
            <w:tcW w:w="15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261,38</w:t>
            </w:r>
          </w:p>
        </w:tc>
        <w:tc>
          <w:tcPr>
            <w:tcW w:w="274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186,51</w:t>
            </w:r>
          </w:p>
        </w:tc>
        <w:tc>
          <w:tcPr>
            <w:tcW w:w="152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0,00</w:t>
            </w:r>
          </w:p>
        </w:tc>
        <w:tc>
          <w:tcPr>
            <w:tcW w:w="2600" w:type="dxa"/>
            <w:tcBorders>
              <w:top w:val="nil"/>
              <w:left w:val="nil"/>
              <w:bottom w:val="single" w:sz="4" w:space="0" w:color="auto"/>
              <w:right w:val="single" w:sz="4" w:space="0" w:color="auto"/>
            </w:tcBorders>
            <w:vAlign w:val="bottom"/>
          </w:tcPr>
          <w:p w:rsidR="000D7D1F" w:rsidRPr="00346FDC" w:rsidRDefault="000D7D1F" w:rsidP="000D7D1F">
            <w:pPr>
              <w:spacing w:line="220" w:lineRule="exact"/>
              <w:jc w:val="right"/>
              <w:rPr>
                <w:b/>
                <w:sz w:val="20"/>
                <w:szCs w:val="20"/>
              </w:rPr>
            </w:pPr>
            <w:r w:rsidRPr="00346FDC">
              <w:rPr>
                <w:b/>
                <w:sz w:val="20"/>
                <w:szCs w:val="20"/>
              </w:rPr>
              <w:t>74,87</w:t>
            </w:r>
          </w:p>
        </w:tc>
      </w:tr>
      <w:tr w:rsidR="000D7D1F" w:rsidRPr="00346FDC">
        <w:tblPrEx>
          <w:tblCellMar>
            <w:top w:w="0" w:type="dxa"/>
            <w:bottom w:w="0" w:type="dxa"/>
          </w:tblCellMar>
        </w:tblPrEx>
        <w:trPr>
          <w:trHeight w:val="300"/>
        </w:trPr>
        <w:tc>
          <w:tcPr>
            <w:tcW w:w="54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2800" w:type="dxa"/>
            <w:tcBorders>
              <w:top w:val="nil"/>
              <w:left w:val="nil"/>
              <w:bottom w:val="nil"/>
              <w:right w:val="nil"/>
            </w:tcBorders>
            <w:vAlign w:val="bottom"/>
          </w:tcPr>
          <w:p w:rsidR="000D7D1F" w:rsidRPr="00346FDC" w:rsidRDefault="000D7D1F" w:rsidP="000D7D1F">
            <w:pPr>
              <w:spacing w:line="220" w:lineRule="exact"/>
              <w:rPr>
                <w:sz w:val="20"/>
                <w:szCs w:val="20"/>
              </w:rPr>
            </w:pPr>
            <w:r w:rsidRPr="00346FDC">
              <w:rPr>
                <w:sz w:val="20"/>
                <w:szCs w:val="20"/>
              </w:rPr>
              <w:t>Примечание.</w:t>
            </w:r>
          </w:p>
        </w:tc>
        <w:tc>
          <w:tcPr>
            <w:tcW w:w="1920" w:type="dxa"/>
            <w:tcBorders>
              <w:top w:val="nil"/>
              <w:left w:val="nil"/>
              <w:bottom w:val="nil"/>
              <w:right w:val="nil"/>
            </w:tcBorders>
            <w:vAlign w:val="bottom"/>
          </w:tcPr>
          <w:p w:rsidR="000D7D1F" w:rsidRPr="00346FDC" w:rsidRDefault="000D7D1F" w:rsidP="000D7D1F">
            <w:pPr>
              <w:spacing w:line="220" w:lineRule="exact"/>
              <w:jc w:val="center"/>
              <w:rPr>
                <w:sz w:val="20"/>
                <w:szCs w:val="20"/>
              </w:rPr>
            </w:pPr>
          </w:p>
        </w:tc>
        <w:tc>
          <w:tcPr>
            <w:tcW w:w="166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54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274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1520" w:type="dxa"/>
            <w:tcBorders>
              <w:top w:val="nil"/>
              <w:left w:val="nil"/>
              <w:bottom w:val="nil"/>
              <w:right w:val="nil"/>
            </w:tcBorders>
            <w:vAlign w:val="bottom"/>
          </w:tcPr>
          <w:p w:rsidR="000D7D1F" w:rsidRPr="00346FDC" w:rsidRDefault="000D7D1F" w:rsidP="000D7D1F">
            <w:pPr>
              <w:spacing w:line="220" w:lineRule="exact"/>
              <w:rPr>
                <w:sz w:val="20"/>
                <w:szCs w:val="20"/>
              </w:rPr>
            </w:pPr>
          </w:p>
        </w:tc>
        <w:tc>
          <w:tcPr>
            <w:tcW w:w="2600" w:type="dxa"/>
            <w:tcBorders>
              <w:top w:val="nil"/>
              <w:left w:val="nil"/>
              <w:bottom w:val="nil"/>
              <w:right w:val="nil"/>
            </w:tcBorders>
            <w:vAlign w:val="bottom"/>
          </w:tcPr>
          <w:p w:rsidR="000D7D1F" w:rsidRPr="00346FDC" w:rsidRDefault="000D7D1F" w:rsidP="000D7D1F">
            <w:pPr>
              <w:spacing w:line="220" w:lineRule="exact"/>
              <w:rPr>
                <w:sz w:val="20"/>
                <w:szCs w:val="20"/>
              </w:rPr>
            </w:pPr>
          </w:p>
        </w:tc>
      </w:tr>
      <w:tr w:rsidR="000D7D1F" w:rsidRPr="0025598F">
        <w:tblPrEx>
          <w:tblCellMar>
            <w:top w:w="0" w:type="dxa"/>
            <w:bottom w:w="0" w:type="dxa"/>
          </w:tblCellMar>
        </w:tblPrEx>
        <w:trPr>
          <w:trHeight w:val="322"/>
        </w:trPr>
        <w:tc>
          <w:tcPr>
            <w:tcW w:w="540" w:type="dxa"/>
            <w:tcBorders>
              <w:top w:val="nil"/>
              <w:left w:val="nil"/>
              <w:bottom w:val="nil"/>
              <w:right w:val="nil"/>
            </w:tcBorders>
            <w:vAlign w:val="bottom"/>
          </w:tcPr>
          <w:p w:rsidR="000D7D1F" w:rsidRPr="0025598F" w:rsidRDefault="000D7D1F" w:rsidP="000D7D1F">
            <w:pPr>
              <w:spacing w:line="220" w:lineRule="exact"/>
              <w:rPr>
                <w:sz w:val="20"/>
                <w:szCs w:val="20"/>
              </w:rPr>
            </w:pPr>
          </w:p>
        </w:tc>
        <w:tc>
          <w:tcPr>
            <w:tcW w:w="10660" w:type="dxa"/>
            <w:gridSpan w:val="5"/>
            <w:tcBorders>
              <w:top w:val="nil"/>
              <w:left w:val="nil"/>
              <w:bottom w:val="nil"/>
              <w:right w:val="nil"/>
            </w:tcBorders>
            <w:vAlign w:val="bottom"/>
          </w:tcPr>
          <w:p w:rsidR="000D7D1F" w:rsidRPr="0025598F" w:rsidRDefault="000D7D1F" w:rsidP="000D7D1F">
            <w:pPr>
              <w:spacing w:line="220" w:lineRule="exact"/>
              <w:rPr>
                <w:sz w:val="20"/>
                <w:szCs w:val="20"/>
              </w:rPr>
            </w:pPr>
            <w:r w:rsidRPr="0025598F">
              <w:rPr>
                <w:sz w:val="20"/>
                <w:szCs w:val="20"/>
              </w:rPr>
              <w:t>К = 1,1 в балансе тепла учитывает потери тепла в тепловых сетях в размере 10 %</w:t>
            </w:r>
          </w:p>
        </w:tc>
        <w:tc>
          <w:tcPr>
            <w:tcW w:w="1520" w:type="dxa"/>
            <w:tcBorders>
              <w:top w:val="nil"/>
              <w:left w:val="nil"/>
              <w:bottom w:val="nil"/>
              <w:right w:val="nil"/>
            </w:tcBorders>
            <w:vAlign w:val="bottom"/>
          </w:tcPr>
          <w:p w:rsidR="000D7D1F" w:rsidRPr="0025598F" w:rsidRDefault="000D7D1F" w:rsidP="000D7D1F">
            <w:pPr>
              <w:spacing w:line="220" w:lineRule="exact"/>
              <w:rPr>
                <w:sz w:val="20"/>
                <w:szCs w:val="20"/>
              </w:rPr>
            </w:pPr>
          </w:p>
        </w:tc>
        <w:tc>
          <w:tcPr>
            <w:tcW w:w="2600" w:type="dxa"/>
            <w:tcBorders>
              <w:top w:val="nil"/>
              <w:left w:val="nil"/>
              <w:bottom w:val="nil"/>
              <w:right w:val="nil"/>
            </w:tcBorders>
            <w:vAlign w:val="bottom"/>
          </w:tcPr>
          <w:p w:rsidR="000D7D1F" w:rsidRPr="0025598F" w:rsidRDefault="000D7D1F" w:rsidP="000D7D1F">
            <w:pPr>
              <w:spacing w:line="220" w:lineRule="exact"/>
              <w:rPr>
                <w:sz w:val="20"/>
                <w:szCs w:val="20"/>
              </w:rPr>
            </w:pPr>
          </w:p>
        </w:tc>
      </w:tr>
    </w:tbl>
    <w:p w:rsidR="000D7D1F" w:rsidRDefault="000D7D1F" w:rsidP="000D7D1F">
      <w:pPr>
        <w:rPr>
          <w:b/>
          <w:sz w:val="28"/>
        </w:rPr>
      </w:pPr>
      <w:r>
        <w:rPr>
          <w:b/>
          <w:sz w:val="28"/>
        </w:rPr>
        <w:t xml:space="preserve"> </w:t>
      </w:r>
    </w:p>
    <w:p w:rsidR="000D7D1F" w:rsidRPr="0025598F" w:rsidRDefault="000D7D1F" w:rsidP="000D7D1F">
      <w:pPr>
        <w:rPr>
          <w:b/>
        </w:rPr>
      </w:pPr>
      <w:r w:rsidRPr="0025598F">
        <w:rPr>
          <w:b/>
        </w:rPr>
        <w:t xml:space="preserve"> Расходы тепла потребителями селитебных зон с централизованным теплоснабжением</w:t>
      </w:r>
    </w:p>
    <w:p w:rsidR="000D7D1F" w:rsidRPr="0025598F" w:rsidRDefault="000D7D1F" w:rsidP="000D7D1F">
      <w:pPr>
        <w:rPr>
          <w:b/>
        </w:rPr>
      </w:pPr>
      <w:r w:rsidRPr="0025598F">
        <w:rPr>
          <w:b/>
        </w:rPr>
        <w:t xml:space="preserve"> (с учетом потерь в тепловых сетях)</w:t>
      </w:r>
    </w:p>
    <w:p w:rsidR="000D7D1F" w:rsidRDefault="000D7D1F" w:rsidP="001E3D2F">
      <w:pPr>
        <w:jc w:val="right"/>
      </w:pPr>
      <w:r>
        <w:t xml:space="preserve"> Таблица № 3</w:t>
      </w:r>
    </w:p>
    <w:p w:rsidR="000D7D1F" w:rsidRPr="0025598F" w:rsidRDefault="000D7D1F" w:rsidP="000D7D1F">
      <w:pPr>
        <w:rPr>
          <w:sz w:val="20"/>
          <w:szCs w:val="20"/>
        </w:rPr>
      </w:pPr>
    </w:p>
    <w:tbl>
      <w:tblPr>
        <w:tblW w:w="15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2"/>
        <w:gridCol w:w="2547"/>
        <w:gridCol w:w="1281"/>
        <w:gridCol w:w="1418"/>
        <w:gridCol w:w="1429"/>
        <w:gridCol w:w="1381"/>
        <w:gridCol w:w="1410"/>
        <w:gridCol w:w="1419"/>
        <w:gridCol w:w="1429"/>
        <w:gridCol w:w="1382"/>
        <w:gridCol w:w="1393"/>
      </w:tblGrid>
      <w:tr w:rsidR="000D7D1F" w:rsidRPr="0025598F" w:rsidTr="0025598F">
        <w:tblPrEx>
          <w:tblCellMar>
            <w:top w:w="0" w:type="dxa"/>
            <w:bottom w:w="0" w:type="dxa"/>
          </w:tblCellMar>
        </w:tblPrEx>
        <w:trPr>
          <w:cantSplit/>
          <w:trHeight w:val="283"/>
        </w:trPr>
        <w:tc>
          <w:tcPr>
            <w:tcW w:w="432" w:type="dxa"/>
            <w:vMerge w:val="restart"/>
          </w:tcPr>
          <w:p w:rsidR="000D7D1F" w:rsidRPr="0025598F" w:rsidRDefault="000D7D1F" w:rsidP="000D7D1F">
            <w:pPr>
              <w:spacing w:line="220" w:lineRule="exact"/>
              <w:rPr>
                <w:sz w:val="20"/>
                <w:szCs w:val="20"/>
              </w:rPr>
            </w:pPr>
            <w:r w:rsidRPr="0025598F">
              <w:rPr>
                <w:sz w:val="20"/>
                <w:szCs w:val="20"/>
              </w:rPr>
              <w:t>№ п/п</w:t>
            </w:r>
          </w:p>
        </w:tc>
        <w:tc>
          <w:tcPr>
            <w:tcW w:w="2547" w:type="dxa"/>
            <w:vMerge w:val="restart"/>
          </w:tcPr>
          <w:p w:rsidR="000D7D1F" w:rsidRPr="0025598F" w:rsidRDefault="000D7D1F" w:rsidP="000D7D1F">
            <w:pPr>
              <w:spacing w:line="220" w:lineRule="exact"/>
              <w:rPr>
                <w:sz w:val="20"/>
                <w:szCs w:val="20"/>
              </w:rPr>
            </w:pPr>
            <w:r w:rsidRPr="0025598F">
              <w:rPr>
                <w:sz w:val="20"/>
                <w:szCs w:val="20"/>
              </w:rPr>
              <w:t xml:space="preserve"> Районы</w:t>
            </w:r>
          </w:p>
          <w:p w:rsidR="000D7D1F" w:rsidRPr="0025598F" w:rsidRDefault="000D7D1F" w:rsidP="000D7D1F">
            <w:pPr>
              <w:spacing w:line="220" w:lineRule="exact"/>
              <w:rPr>
                <w:sz w:val="20"/>
                <w:szCs w:val="20"/>
              </w:rPr>
            </w:pPr>
            <w:r w:rsidRPr="0025598F">
              <w:rPr>
                <w:sz w:val="20"/>
                <w:szCs w:val="20"/>
              </w:rPr>
              <w:t xml:space="preserve"> города</w:t>
            </w:r>
          </w:p>
        </w:tc>
        <w:tc>
          <w:tcPr>
            <w:tcW w:w="5509" w:type="dxa"/>
            <w:gridSpan w:val="4"/>
          </w:tcPr>
          <w:p w:rsidR="000D7D1F" w:rsidRPr="0025598F" w:rsidRDefault="000D7D1F" w:rsidP="000D7D1F">
            <w:pPr>
              <w:spacing w:line="220" w:lineRule="exact"/>
              <w:rPr>
                <w:sz w:val="20"/>
                <w:szCs w:val="20"/>
              </w:rPr>
            </w:pPr>
            <w:r w:rsidRPr="0025598F">
              <w:rPr>
                <w:sz w:val="20"/>
                <w:szCs w:val="20"/>
              </w:rPr>
              <w:t xml:space="preserve"> Часовые расходы тепла, МВТ</w:t>
            </w:r>
          </w:p>
        </w:tc>
        <w:tc>
          <w:tcPr>
            <w:tcW w:w="5640" w:type="dxa"/>
            <w:gridSpan w:val="4"/>
          </w:tcPr>
          <w:p w:rsidR="000D7D1F" w:rsidRPr="0025598F" w:rsidRDefault="000D7D1F" w:rsidP="000D7D1F">
            <w:pPr>
              <w:spacing w:line="220" w:lineRule="exact"/>
              <w:rPr>
                <w:sz w:val="20"/>
                <w:szCs w:val="20"/>
              </w:rPr>
            </w:pPr>
            <w:r w:rsidRPr="0025598F">
              <w:rPr>
                <w:sz w:val="20"/>
                <w:szCs w:val="20"/>
              </w:rPr>
              <w:t xml:space="preserve"> Часовые расходы тепла, МВТ</w:t>
            </w:r>
          </w:p>
        </w:tc>
        <w:tc>
          <w:tcPr>
            <w:tcW w:w="1391" w:type="dxa"/>
          </w:tcPr>
          <w:p w:rsidR="000D7D1F" w:rsidRPr="0025598F" w:rsidRDefault="000D7D1F" w:rsidP="000D7D1F">
            <w:pPr>
              <w:spacing w:line="220" w:lineRule="exact"/>
              <w:rPr>
                <w:sz w:val="20"/>
                <w:szCs w:val="20"/>
              </w:rPr>
            </w:pPr>
            <w:r w:rsidRPr="0025598F">
              <w:rPr>
                <w:sz w:val="20"/>
                <w:szCs w:val="20"/>
              </w:rPr>
              <w:t xml:space="preserve"> Примеч.</w:t>
            </w:r>
          </w:p>
        </w:tc>
      </w:tr>
      <w:tr w:rsidR="000D7D1F" w:rsidRPr="0025598F" w:rsidTr="0025598F">
        <w:tblPrEx>
          <w:tblCellMar>
            <w:top w:w="0" w:type="dxa"/>
            <w:bottom w:w="0" w:type="dxa"/>
          </w:tblCellMar>
        </w:tblPrEx>
        <w:trPr>
          <w:cantSplit/>
          <w:trHeight w:val="282"/>
        </w:trPr>
        <w:tc>
          <w:tcPr>
            <w:tcW w:w="432" w:type="dxa"/>
            <w:vMerge/>
          </w:tcPr>
          <w:p w:rsidR="000D7D1F" w:rsidRPr="0025598F" w:rsidRDefault="000D7D1F" w:rsidP="000D7D1F">
            <w:pPr>
              <w:spacing w:line="220" w:lineRule="exact"/>
              <w:rPr>
                <w:sz w:val="20"/>
                <w:szCs w:val="20"/>
              </w:rPr>
            </w:pPr>
          </w:p>
        </w:tc>
        <w:tc>
          <w:tcPr>
            <w:tcW w:w="2547" w:type="dxa"/>
            <w:vMerge/>
          </w:tcPr>
          <w:p w:rsidR="000D7D1F" w:rsidRPr="0025598F" w:rsidRDefault="000D7D1F" w:rsidP="000D7D1F">
            <w:pPr>
              <w:spacing w:line="220" w:lineRule="exact"/>
              <w:rPr>
                <w:sz w:val="20"/>
                <w:szCs w:val="20"/>
              </w:rPr>
            </w:pPr>
          </w:p>
        </w:tc>
        <w:tc>
          <w:tcPr>
            <w:tcW w:w="1281" w:type="dxa"/>
          </w:tcPr>
          <w:p w:rsidR="000D7D1F" w:rsidRPr="0025598F" w:rsidRDefault="000D7D1F" w:rsidP="000D7D1F">
            <w:pPr>
              <w:spacing w:line="220" w:lineRule="exact"/>
              <w:rPr>
                <w:sz w:val="20"/>
                <w:szCs w:val="20"/>
              </w:rPr>
            </w:pPr>
            <w:r w:rsidRPr="0025598F">
              <w:rPr>
                <w:sz w:val="20"/>
                <w:szCs w:val="20"/>
              </w:rPr>
              <w:t>отопление</w:t>
            </w:r>
          </w:p>
        </w:tc>
        <w:tc>
          <w:tcPr>
            <w:tcW w:w="1418" w:type="dxa"/>
          </w:tcPr>
          <w:p w:rsidR="000D7D1F" w:rsidRPr="0025598F" w:rsidRDefault="000D7D1F" w:rsidP="000D7D1F">
            <w:pPr>
              <w:spacing w:line="220" w:lineRule="exact"/>
              <w:rPr>
                <w:sz w:val="20"/>
                <w:szCs w:val="20"/>
              </w:rPr>
            </w:pPr>
            <w:r w:rsidRPr="0025598F">
              <w:rPr>
                <w:sz w:val="20"/>
                <w:szCs w:val="20"/>
              </w:rPr>
              <w:t>вентиляция</w:t>
            </w:r>
          </w:p>
        </w:tc>
        <w:tc>
          <w:tcPr>
            <w:tcW w:w="1429" w:type="dxa"/>
          </w:tcPr>
          <w:p w:rsidR="000D7D1F" w:rsidRPr="0025598F" w:rsidRDefault="000D7D1F" w:rsidP="000D7D1F">
            <w:pPr>
              <w:spacing w:line="220" w:lineRule="exact"/>
              <w:rPr>
                <w:sz w:val="20"/>
                <w:szCs w:val="20"/>
              </w:rPr>
            </w:pPr>
            <w:r w:rsidRPr="0025598F">
              <w:rPr>
                <w:sz w:val="20"/>
                <w:szCs w:val="20"/>
              </w:rPr>
              <w:t>Горячее</w:t>
            </w:r>
          </w:p>
          <w:p w:rsidR="000D7D1F" w:rsidRPr="0025598F" w:rsidRDefault="000D7D1F" w:rsidP="000D7D1F">
            <w:pPr>
              <w:spacing w:line="220" w:lineRule="exact"/>
              <w:rPr>
                <w:sz w:val="20"/>
                <w:szCs w:val="20"/>
              </w:rPr>
            </w:pPr>
            <w:r w:rsidRPr="0025598F">
              <w:rPr>
                <w:sz w:val="20"/>
                <w:szCs w:val="20"/>
              </w:rPr>
              <w:t>Водоснабж.</w:t>
            </w:r>
          </w:p>
        </w:tc>
        <w:tc>
          <w:tcPr>
            <w:tcW w:w="1380" w:type="dxa"/>
          </w:tcPr>
          <w:p w:rsidR="000D7D1F" w:rsidRPr="0025598F" w:rsidRDefault="000D7D1F" w:rsidP="000D7D1F">
            <w:pPr>
              <w:spacing w:line="220" w:lineRule="exact"/>
              <w:rPr>
                <w:sz w:val="20"/>
                <w:szCs w:val="20"/>
              </w:rPr>
            </w:pPr>
            <w:r w:rsidRPr="0025598F">
              <w:rPr>
                <w:sz w:val="20"/>
                <w:szCs w:val="20"/>
              </w:rPr>
              <w:t>общий</w:t>
            </w:r>
          </w:p>
        </w:tc>
        <w:tc>
          <w:tcPr>
            <w:tcW w:w="1410" w:type="dxa"/>
          </w:tcPr>
          <w:p w:rsidR="000D7D1F" w:rsidRPr="0025598F" w:rsidRDefault="000D7D1F" w:rsidP="000D7D1F">
            <w:pPr>
              <w:spacing w:line="220" w:lineRule="exact"/>
              <w:rPr>
                <w:sz w:val="20"/>
                <w:szCs w:val="20"/>
              </w:rPr>
            </w:pPr>
            <w:r w:rsidRPr="0025598F">
              <w:rPr>
                <w:sz w:val="20"/>
                <w:szCs w:val="20"/>
              </w:rPr>
              <w:t>отопление</w:t>
            </w:r>
          </w:p>
        </w:tc>
        <w:tc>
          <w:tcPr>
            <w:tcW w:w="1419" w:type="dxa"/>
          </w:tcPr>
          <w:p w:rsidR="000D7D1F" w:rsidRPr="0025598F" w:rsidRDefault="000D7D1F" w:rsidP="000D7D1F">
            <w:pPr>
              <w:spacing w:line="220" w:lineRule="exact"/>
              <w:rPr>
                <w:sz w:val="20"/>
                <w:szCs w:val="20"/>
              </w:rPr>
            </w:pPr>
            <w:r w:rsidRPr="0025598F">
              <w:rPr>
                <w:sz w:val="20"/>
                <w:szCs w:val="20"/>
              </w:rPr>
              <w:t>вентиляция</w:t>
            </w:r>
          </w:p>
        </w:tc>
        <w:tc>
          <w:tcPr>
            <w:tcW w:w="1429" w:type="dxa"/>
          </w:tcPr>
          <w:p w:rsidR="000D7D1F" w:rsidRPr="0025598F" w:rsidRDefault="000D7D1F" w:rsidP="000D7D1F">
            <w:pPr>
              <w:spacing w:line="220" w:lineRule="exact"/>
              <w:rPr>
                <w:sz w:val="20"/>
                <w:szCs w:val="20"/>
              </w:rPr>
            </w:pPr>
            <w:r w:rsidRPr="0025598F">
              <w:rPr>
                <w:sz w:val="20"/>
                <w:szCs w:val="20"/>
              </w:rPr>
              <w:t xml:space="preserve">Горячее </w:t>
            </w:r>
          </w:p>
          <w:p w:rsidR="000D7D1F" w:rsidRPr="0025598F" w:rsidRDefault="000D7D1F" w:rsidP="000D7D1F">
            <w:pPr>
              <w:spacing w:line="220" w:lineRule="exact"/>
              <w:rPr>
                <w:sz w:val="20"/>
                <w:szCs w:val="20"/>
              </w:rPr>
            </w:pPr>
            <w:r w:rsidRPr="0025598F">
              <w:rPr>
                <w:sz w:val="20"/>
                <w:szCs w:val="20"/>
              </w:rPr>
              <w:t>Водоснабж.</w:t>
            </w:r>
          </w:p>
        </w:tc>
        <w:tc>
          <w:tcPr>
            <w:tcW w:w="1381" w:type="dxa"/>
          </w:tcPr>
          <w:p w:rsidR="000D7D1F" w:rsidRPr="0025598F" w:rsidRDefault="000D7D1F" w:rsidP="000D7D1F">
            <w:pPr>
              <w:spacing w:line="220" w:lineRule="exact"/>
              <w:rPr>
                <w:sz w:val="20"/>
                <w:szCs w:val="20"/>
              </w:rPr>
            </w:pPr>
            <w:r w:rsidRPr="0025598F">
              <w:rPr>
                <w:sz w:val="20"/>
                <w:szCs w:val="20"/>
              </w:rPr>
              <w:t xml:space="preserve"> общий</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14"/>
        </w:trPr>
        <w:tc>
          <w:tcPr>
            <w:tcW w:w="432" w:type="dxa"/>
          </w:tcPr>
          <w:p w:rsidR="000D7D1F" w:rsidRPr="0025598F" w:rsidRDefault="000D7D1F" w:rsidP="000D7D1F">
            <w:pPr>
              <w:spacing w:line="220" w:lineRule="exact"/>
              <w:rPr>
                <w:sz w:val="20"/>
                <w:szCs w:val="20"/>
              </w:rPr>
            </w:pPr>
            <w:r w:rsidRPr="0025598F">
              <w:rPr>
                <w:sz w:val="20"/>
                <w:szCs w:val="20"/>
              </w:rPr>
              <w:t xml:space="preserve"> 1 </w:t>
            </w:r>
          </w:p>
        </w:tc>
        <w:tc>
          <w:tcPr>
            <w:tcW w:w="2547" w:type="dxa"/>
            <w:vAlign w:val="center"/>
          </w:tcPr>
          <w:p w:rsidR="000D7D1F" w:rsidRPr="0025598F" w:rsidRDefault="000D7D1F" w:rsidP="000D7D1F">
            <w:pPr>
              <w:spacing w:line="220" w:lineRule="exact"/>
              <w:jc w:val="center"/>
              <w:rPr>
                <w:sz w:val="20"/>
                <w:szCs w:val="20"/>
              </w:rPr>
            </w:pPr>
            <w:r w:rsidRPr="0025598F">
              <w:rPr>
                <w:sz w:val="20"/>
                <w:szCs w:val="20"/>
              </w:rPr>
              <w:t>2</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3</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4</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5</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6</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7</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8</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9</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10</w:t>
            </w:r>
          </w:p>
        </w:tc>
        <w:tc>
          <w:tcPr>
            <w:tcW w:w="1391" w:type="dxa"/>
            <w:vAlign w:val="center"/>
          </w:tcPr>
          <w:p w:rsidR="000D7D1F" w:rsidRPr="0025598F" w:rsidRDefault="000D7D1F" w:rsidP="000D7D1F">
            <w:pPr>
              <w:spacing w:line="220" w:lineRule="exact"/>
              <w:jc w:val="center"/>
              <w:rPr>
                <w:sz w:val="20"/>
                <w:szCs w:val="20"/>
              </w:rPr>
            </w:pPr>
            <w:r w:rsidRPr="0025598F">
              <w:rPr>
                <w:sz w:val="20"/>
                <w:szCs w:val="20"/>
              </w:rPr>
              <w:t>11</w:t>
            </w:r>
          </w:p>
        </w:tc>
      </w:tr>
      <w:tr w:rsidR="000D7D1F" w:rsidRPr="0025598F" w:rsidTr="0025598F">
        <w:tblPrEx>
          <w:tblCellMar>
            <w:top w:w="0" w:type="dxa"/>
            <w:bottom w:w="0" w:type="dxa"/>
          </w:tblCellMar>
        </w:tblPrEx>
        <w:trPr>
          <w:trHeight w:val="214"/>
        </w:trPr>
        <w:tc>
          <w:tcPr>
            <w:tcW w:w="15521" w:type="dxa"/>
            <w:gridSpan w:val="11"/>
            <w:vAlign w:val="center"/>
          </w:tcPr>
          <w:p w:rsidR="000D7D1F" w:rsidRPr="0025598F" w:rsidRDefault="000D7D1F" w:rsidP="000D7D1F">
            <w:pPr>
              <w:spacing w:line="220" w:lineRule="exact"/>
              <w:jc w:val="center"/>
              <w:rPr>
                <w:sz w:val="20"/>
                <w:szCs w:val="20"/>
              </w:rPr>
            </w:pPr>
            <w:r w:rsidRPr="0025598F">
              <w:rPr>
                <w:sz w:val="20"/>
                <w:szCs w:val="20"/>
              </w:rPr>
              <w:t>Существующее положение</w:t>
            </w: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1</w:t>
            </w:r>
          </w:p>
        </w:tc>
        <w:tc>
          <w:tcPr>
            <w:tcW w:w="2547" w:type="dxa"/>
          </w:tcPr>
          <w:p w:rsidR="000D7D1F" w:rsidRPr="0025598F" w:rsidRDefault="000D7D1F" w:rsidP="000D7D1F">
            <w:pPr>
              <w:spacing w:line="220" w:lineRule="exact"/>
              <w:rPr>
                <w:sz w:val="20"/>
                <w:szCs w:val="20"/>
              </w:rPr>
            </w:pPr>
            <w:r w:rsidRPr="0025598F">
              <w:rPr>
                <w:sz w:val="20"/>
                <w:szCs w:val="20"/>
              </w:rPr>
              <w:t>Центральный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60,16</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5,21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6,44</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71,81</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157857</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 xml:space="preserve"> </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54054</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217610</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14"/>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2</w:t>
            </w:r>
          </w:p>
        </w:tc>
        <w:tc>
          <w:tcPr>
            <w:tcW w:w="2547" w:type="dxa"/>
          </w:tcPr>
          <w:p w:rsidR="000D7D1F" w:rsidRPr="0025598F" w:rsidRDefault="000D7D1F" w:rsidP="000D7D1F">
            <w:pPr>
              <w:spacing w:line="220" w:lineRule="exact"/>
              <w:rPr>
                <w:sz w:val="20"/>
                <w:szCs w:val="20"/>
              </w:rPr>
            </w:pPr>
            <w:r w:rsidRPr="0025598F">
              <w:rPr>
                <w:sz w:val="20"/>
                <w:szCs w:val="20"/>
              </w:rPr>
              <w:t>Северо-Западный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36,92</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4,33</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3,86</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45,11</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96868</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4737</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32432</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134037</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3</w:t>
            </w:r>
          </w:p>
        </w:tc>
        <w:tc>
          <w:tcPr>
            <w:tcW w:w="2547" w:type="dxa"/>
          </w:tcPr>
          <w:p w:rsidR="000D7D1F" w:rsidRPr="0025598F" w:rsidRDefault="000D7D1F" w:rsidP="000D7D1F">
            <w:pPr>
              <w:spacing w:line="220" w:lineRule="exact"/>
              <w:rPr>
                <w:sz w:val="20"/>
                <w:szCs w:val="20"/>
              </w:rPr>
            </w:pPr>
            <w:r w:rsidRPr="0025598F">
              <w:rPr>
                <w:sz w:val="20"/>
                <w:szCs w:val="20"/>
              </w:rPr>
              <w:t>Северо-Восточный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5,73</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2,29</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0,67</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8,69</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15038</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2501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5636</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23175</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4</w:t>
            </w:r>
          </w:p>
        </w:tc>
        <w:tc>
          <w:tcPr>
            <w:tcW w:w="2547" w:type="dxa"/>
          </w:tcPr>
          <w:p w:rsidR="000D7D1F" w:rsidRPr="0025598F" w:rsidRDefault="000D7D1F" w:rsidP="000D7D1F">
            <w:pPr>
              <w:spacing w:line="220" w:lineRule="exact"/>
              <w:rPr>
                <w:sz w:val="20"/>
                <w:szCs w:val="20"/>
              </w:rPr>
            </w:pPr>
            <w:r w:rsidRPr="0025598F">
              <w:rPr>
                <w:sz w:val="20"/>
                <w:szCs w:val="20"/>
              </w:rPr>
              <w:t>Южный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9,82</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2,67</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1,42</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13,92</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25776</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2922</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11920</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40617</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5</w:t>
            </w:r>
          </w:p>
        </w:tc>
        <w:tc>
          <w:tcPr>
            <w:tcW w:w="2547" w:type="dxa"/>
          </w:tcPr>
          <w:p w:rsidR="000D7D1F" w:rsidRPr="0025598F" w:rsidRDefault="000D7D1F" w:rsidP="000D7D1F">
            <w:pPr>
              <w:spacing w:line="220" w:lineRule="exact"/>
              <w:rPr>
                <w:sz w:val="20"/>
                <w:szCs w:val="20"/>
              </w:rPr>
            </w:pPr>
            <w:r w:rsidRPr="0025598F">
              <w:rPr>
                <w:sz w:val="20"/>
                <w:szCs w:val="20"/>
              </w:rPr>
              <w:t>Район ручья Каяс</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1,73</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0,69</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0,18</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2,60</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4532</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757</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1478</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6767</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p>
        </w:tc>
        <w:tc>
          <w:tcPr>
            <w:tcW w:w="2547" w:type="dxa"/>
          </w:tcPr>
          <w:p w:rsidR="000D7D1F" w:rsidRPr="0025598F" w:rsidRDefault="000D7D1F" w:rsidP="000D7D1F">
            <w:pPr>
              <w:spacing w:line="220" w:lineRule="exact"/>
              <w:rPr>
                <w:sz w:val="20"/>
                <w:szCs w:val="20"/>
              </w:rPr>
            </w:pPr>
            <w:r w:rsidRPr="0025598F">
              <w:rPr>
                <w:sz w:val="20"/>
                <w:szCs w:val="20"/>
              </w:rPr>
              <w:t>итого</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114,36</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15,20</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12,56</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142,12</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300070</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16616</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105521</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422207</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15521" w:type="dxa"/>
            <w:gridSpan w:val="11"/>
            <w:vAlign w:val="center"/>
          </w:tcPr>
          <w:p w:rsidR="000D7D1F" w:rsidRPr="0025598F" w:rsidRDefault="000D7D1F" w:rsidP="000D7D1F">
            <w:pPr>
              <w:spacing w:line="220" w:lineRule="exact"/>
              <w:jc w:val="center"/>
              <w:rPr>
                <w:sz w:val="20"/>
                <w:szCs w:val="20"/>
              </w:rPr>
            </w:pPr>
            <w:r w:rsidRPr="0025598F">
              <w:rPr>
                <w:sz w:val="20"/>
                <w:szCs w:val="20"/>
              </w:rPr>
              <w:t>Расчетный срок</w:t>
            </w:r>
          </w:p>
        </w:tc>
      </w:tr>
      <w:tr w:rsidR="000D7D1F" w:rsidRPr="0025598F" w:rsidTr="0025598F">
        <w:tblPrEx>
          <w:tblCellMar>
            <w:top w:w="0" w:type="dxa"/>
            <w:bottom w:w="0" w:type="dxa"/>
          </w:tblCellMar>
        </w:tblPrEx>
        <w:trPr>
          <w:trHeight w:val="214"/>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1</w:t>
            </w:r>
          </w:p>
        </w:tc>
        <w:tc>
          <w:tcPr>
            <w:tcW w:w="2547" w:type="dxa"/>
          </w:tcPr>
          <w:p w:rsidR="000D7D1F" w:rsidRPr="0025598F" w:rsidRDefault="000D7D1F" w:rsidP="000D7D1F">
            <w:pPr>
              <w:spacing w:line="220" w:lineRule="exact"/>
              <w:rPr>
                <w:sz w:val="20"/>
                <w:szCs w:val="20"/>
              </w:rPr>
            </w:pPr>
            <w:r w:rsidRPr="0025598F">
              <w:rPr>
                <w:sz w:val="20"/>
                <w:szCs w:val="20"/>
              </w:rPr>
              <w:t>Центральный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63,69</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5,12</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6,82</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75,63</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167123</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5591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57288</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230001</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2</w:t>
            </w:r>
          </w:p>
        </w:tc>
        <w:tc>
          <w:tcPr>
            <w:tcW w:w="2547" w:type="dxa"/>
          </w:tcPr>
          <w:p w:rsidR="000D7D1F" w:rsidRPr="0025598F" w:rsidRDefault="000D7D1F" w:rsidP="000D7D1F">
            <w:pPr>
              <w:spacing w:line="220" w:lineRule="exact"/>
              <w:rPr>
                <w:sz w:val="20"/>
                <w:szCs w:val="20"/>
              </w:rPr>
            </w:pPr>
            <w:r w:rsidRPr="0025598F">
              <w:rPr>
                <w:sz w:val="20"/>
                <w:szCs w:val="20"/>
              </w:rPr>
              <w:t>Северо-Западный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49,67</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4,91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5,27</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59,84</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130321</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5362</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44260</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179943</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3</w:t>
            </w:r>
          </w:p>
        </w:tc>
        <w:tc>
          <w:tcPr>
            <w:tcW w:w="2547" w:type="dxa"/>
          </w:tcPr>
          <w:p w:rsidR="000D7D1F" w:rsidRPr="0025598F" w:rsidRDefault="000D7D1F" w:rsidP="000D7D1F">
            <w:pPr>
              <w:spacing w:line="220" w:lineRule="exact"/>
              <w:rPr>
                <w:sz w:val="20"/>
                <w:szCs w:val="20"/>
              </w:rPr>
            </w:pPr>
            <w:r w:rsidRPr="0025598F">
              <w:rPr>
                <w:sz w:val="20"/>
                <w:szCs w:val="20"/>
              </w:rPr>
              <w:t>Северо-Восточный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3,94</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1,56</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0,53</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6,03</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10333</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1707</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4435</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16476</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4</w:t>
            </w:r>
          </w:p>
        </w:tc>
        <w:tc>
          <w:tcPr>
            <w:tcW w:w="2547" w:type="dxa"/>
          </w:tcPr>
          <w:p w:rsidR="000D7D1F" w:rsidRPr="0025598F" w:rsidRDefault="000D7D1F" w:rsidP="000D7D1F">
            <w:pPr>
              <w:spacing w:line="220" w:lineRule="exact"/>
              <w:rPr>
                <w:sz w:val="20"/>
                <w:szCs w:val="20"/>
              </w:rPr>
            </w:pPr>
            <w:r w:rsidRPr="0025598F">
              <w:rPr>
                <w:sz w:val="20"/>
                <w:szCs w:val="20"/>
              </w:rPr>
              <w:t>Южный</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17,16</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2,71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2,17</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22,03</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45028</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2958</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18203</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66188</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5</w:t>
            </w:r>
          </w:p>
        </w:tc>
        <w:tc>
          <w:tcPr>
            <w:tcW w:w="2547" w:type="dxa"/>
          </w:tcPr>
          <w:p w:rsidR="000D7D1F" w:rsidRPr="0025598F" w:rsidRDefault="000D7D1F" w:rsidP="000D7D1F">
            <w:pPr>
              <w:spacing w:line="220" w:lineRule="exact"/>
              <w:rPr>
                <w:sz w:val="20"/>
                <w:szCs w:val="20"/>
              </w:rPr>
            </w:pPr>
            <w:r w:rsidRPr="0025598F">
              <w:rPr>
                <w:sz w:val="20"/>
                <w:szCs w:val="20"/>
              </w:rPr>
              <w:t>Район ручья Каяс</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2,07</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0,84</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0,44</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3,34</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5426</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914</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3696</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10036</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6</w:t>
            </w:r>
          </w:p>
        </w:tc>
        <w:tc>
          <w:tcPr>
            <w:tcW w:w="2547" w:type="dxa"/>
          </w:tcPr>
          <w:p w:rsidR="000D7D1F" w:rsidRPr="0025598F" w:rsidRDefault="000D7D1F" w:rsidP="000D7D1F">
            <w:pPr>
              <w:spacing w:line="220" w:lineRule="exact"/>
              <w:rPr>
                <w:sz w:val="20"/>
                <w:szCs w:val="20"/>
              </w:rPr>
            </w:pPr>
            <w:r w:rsidRPr="0025598F">
              <w:rPr>
                <w:sz w:val="20"/>
                <w:szCs w:val="20"/>
              </w:rPr>
              <w:t>Северный микрорайон</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20,03</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1,61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2,13</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23,77</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52561</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1755</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17926</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72242</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14"/>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7</w:t>
            </w:r>
          </w:p>
        </w:tc>
        <w:tc>
          <w:tcPr>
            <w:tcW w:w="2547" w:type="dxa"/>
          </w:tcPr>
          <w:p w:rsidR="000D7D1F" w:rsidRPr="0025598F" w:rsidRDefault="000D7D1F" w:rsidP="000D7D1F">
            <w:pPr>
              <w:spacing w:line="220" w:lineRule="exact"/>
              <w:rPr>
                <w:sz w:val="20"/>
                <w:szCs w:val="20"/>
              </w:rPr>
            </w:pPr>
            <w:r w:rsidRPr="0025598F">
              <w:rPr>
                <w:sz w:val="20"/>
                <w:szCs w:val="20"/>
              </w:rPr>
              <w:t>Кировский лог</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0,62</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0,24</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0,09</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0,95</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1616</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265</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739</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2620</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444"/>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8</w:t>
            </w:r>
          </w:p>
        </w:tc>
        <w:tc>
          <w:tcPr>
            <w:tcW w:w="2547" w:type="dxa"/>
          </w:tcPr>
          <w:p w:rsidR="000D7D1F" w:rsidRPr="0025598F" w:rsidRDefault="000D7D1F" w:rsidP="000D7D1F">
            <w:pPr>
              <w:spacing w:line="220" w:lineRule="exact"/>
              <w:rPr>
                <w:sz w:val="20"/>
                <w:szCs w:val="20"/>
              </w:rPr>
            </w:pPr>
            <w:r w:rsidRPr="0025598F">
              <w:rPr>
                <w:sz w:val="20"/>
                <w:szCs w:val="20"/>
              </w:rPr>
              <w:t>Район ручья</w:t>
            </w:r>
          </w:p>
          <w:p w:rsidR="000D7D1F" w:rsidRPr="0025598F" w:rsidRDefault="000D7D1F" w:rsidP="000D7D1F">
            <w:pPr>
              <w:spacing w:line="220" w:lineRule="exact"/>
              <w:rPr>
                <w:sz w:val="20"/>
                <w:szCs w:val="20"/>
              </w:rPr>
            </w:pPr>
            <w:r w:rsidRPr="0025598F">
              <w:rPr>
                <w:sz w:val="20"/>
                <w:szCs w:val="20"/>
              </w:rPr>
              <w:t>Бочеркушки</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6,13</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0,95</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0,77</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7,84</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16077</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1034</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6468</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23579</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14"/>
        </w:trPr>
        <w:tc>
          <w:tcPr>
            <w:tcW w:w="432" w:type="dxa"/>
            <w:vAlign w:val="center"/>
          </w:tcPr>
          <w:p w:rsidR="000D7D1F" w:rsidRPr="0025598F" w:rsidRDefault="000D7D1F" w:rsidP="000D7D1F">
            <w:pPr>
              <w:spacing w:line="220" w:lineRule="exact"/>
              <w:jc w:val="center"/>
              <w:rPr>
                <w:sz w:val="20"/>
                <w:szCs w:val="20"/>
              </w:rPr>
            </w:pPr>
            <w:r w:rsidRPr="0025598F">
              <w:rPr>
                <w:sz w:val="20"/>
                <w:szCs w:val="20"/>
              </w:rPr>
              <w:t>9</w:t>
            </w:r>
          </w:p>
        </w:tc>
        <w:tc>
          <w:tcPr>
            <w:tcW w:w="2547" w:type="dxa"/>
          </w:tcPr>
          <w:p w:rsidR="000D7D1F" w:rsidRPr="0025598F" w:rsidRDefault="000D7D1F" w:rsidP="000D7D1F">
            <w:pPr>
              <w:spacing w:line="220" w:lineRule="exact"/>
              <w:rPr>
                <w:sz w:val="20"/>
                <w:szCs w:val="20"/>
              </w:rPr>
            </w:pPr>
            <w:r w:rsidRPr="0025598F">
              <w:rPr>
                <w:sz w:val="20"/>
                <w:szCs w:val="20"/>
              </w:rPr>
              <w:t>Партизанский лог</w:t>
            </w: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1,10</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0,44</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0,15</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1,69</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2886</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481</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1294</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4661</w:t>
            </w:r>
          </w:p>
        </w:tc>
        <w:tc>
          <w:tcPr>
            <w:tcW w:w="1391" w:type="dxa"/>
          </w:tcPr>
          <w:p w:rsidR="000D7D1F" w:rsidRPr="0025598F" w:rsidRDefault="000D7D1F" w:rsidP="000D7D1F">
            <w:pPr>
              <w:spacing w:line="220" w:lineRule="exact"/>
              <w:rPr>
                <w:sz w:val="20"/>
                <w:szCs w:val="20"/>
              </w:rPr>
            </w:pPr>
          </w:p>
        </w:tc>
      </w:tr>
      <w:tr w:rsidR="000D7D1F" w:rsidRPr="0025598F" w:rsidTr="0025598F">
        <w:tblPrEx>
          <w:tblCellMar>
            <w:top w:w="0" w:type="dxa"/>
            <w:bottom w:w="0" w:type="dxa"/>
          </w:tblCellMar>
        </w:tblPrEx>
        <w:trPr>
          <w:trHeight w:val="229"/>
        </w:trPr>
        <w:tc>
          <w:tcPr>
            <w:tcW w:w="432" w:type="dxa"/>
            <w:vAlign w:val="center"/>
          </w:tcPr>
          <w:p w:rsidR="000D7D1F" w:rsidRPr="0025598F" w:rsidRDefault="000D7D1F" w:rsidP="000D7D1F">
            <w:pPr>
              <w:spacing w:line="220" w:lineRule="exact"/>
              <w:jc w:val="center"/>
              <w:rPr>
                <w:sz w:val="20"/>
                <w:szCs w:val="20"/>
              </w:rPr>
            </w:pPr>
          </w:p>
        </w:tc>
        <w:tc>
          <w:tcPr>
            <w:tcW w:w="2547" w:type="dxa"/>
          </w:tcPr>
          <w:p w:rsidR="0025598F" w:rsidRPr="0025598F" w:rsidRDefault="000D7D1F" w:rsidP="0025598F">
            <w:pPr>
              <w:autoSpaceDE w:val="0"/>
              <w:autoSpaceDN w:val="0"/>
              <w:adjustRightInd w:val="0"/>
              <w:ind w:firstLine="567"/>
              <w:jc w:val="right"/>
              <w:rPr>
                <w:rFonts w:cs="Journal SansSerif"/>
                <w:sz w:val="20"/>
                <w:szCs w:val="20"/>
              </w:rPr>
            </w:pPr>
            <w:r w:rsidRPr="0025598F">
              <w:rPr>
                <w:sz w:val="20"/>
                <w:szCs w:val="20"/>
              </w:rPr>
              <w:t>ИТОГО</w:t>
            </w:r>
          </w:p>
          <w:p w:rsidR="000D7D1F" w:rsidRPr="0025598F" w:rsidRDefault="000D7D1F" w:rsidP="000D7D1F">
            <w:pPr>
              <w:spacing w:line="220" w:lineRule="exact"/>
              <w:rPr>
                <w:sz w:val="20"/>
                <w:szCs w:val="20"/>
              </w:rPr>
            </w:pPr>
          </w:p>
        </w:tc>
        <w:tc>
          <w:tcPr>
            <w:tcW w:w="1281" w:type="dxa"/>
            <w:vAlign w:val="center"/>
          </w:tcPr>
          <w:p w:rsidR="000D7D1F" w:rsidRPr="0025598F" w:rsidRDefault="000D7D1F" w:rsidP="000D7D1F">
            <w:pPr>
              <w:spacing w:line="220" w:lineRule="exact"/>
              <w:jc w:val="center"/>
              <w:rPr>
                <w:sz w:val="20"/>
                <w:szCs w:val="20"/>
              </w:rPr>
            </w:pPr>
            <w:r w:rsidRPr="0025598F">
              <w:rPr>
                <w:sz w:val="20"/>
                <w:szCs w:val="20"/>
              </w:rPr>
              <w:t>164,40</w:t>
            </w:r>
          </w:p>
        </w:tc>
        <w:tc>
          <w:tcPr>
            <w:tcW w:w="1418" w:type="dxa"/>
            <w:vAlign w:val="center"/>
          </w:tcPr>
          <w:p w:rsidR="000D7D1F" w:rsidRPr="0025598F" w:rsidRDefault="000D7D1F" w:rsidP="000D7D1F">
            <w:pPr>
              <w:spacing w:line="220" w:lineRule="exact"/>
              <w:jc w:val="center"/>
              <w:rPr>
                <w:sz w:val="20"/>
                <w:szCs w:val="20"/>
              </w:rPr>
            </w:pPr>
            <w:r w:rsidRPr="0025598F">
              <w:rPr>
                <w:sz w:val="20"/>
                <w:szCs w:val="20"/>
              </w:rPr>
              <w:t>18,36</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18,37</w:t>
            </w:r>
          </w:p>
        </w:tc>
        <w:tc>
          <w:tcPr>
            <w:tcW w:w="1380" w:type="dxa"/>
            <w:vAlign w:val="center"/>
          </w:tcPr>
          <w:p w:rsidR="000D7D1F" w:rsidRPr="0025598F" w:rsidRDefault="000D7D1F" w:rsidP="000D7D1F">
            <w:pPr>
              <w:spacing w:line="220" w:lineRule="exact"/>
              <w:jc w:val="center"/>
              <w:rPr>
                <w:sz w:val="20"/>
                <w:szCs w:val="20"/>
              </w:rPr>
            </w:pPr>
            <w:r w:rsidRPr="0025598F">
              <w:rPr>
                <w:sz w:val="20"/>
                <w:szCs w:val="20"/>
              </w:rPr>
              <w:t>201,12</w:t>
            </w:r>
          </w:p>
        </w:tc>
        <w:tc>
          <w:tcPr>
            <w:tcW w:w="1410" w:type="dxa"/>
            <w:vAlign w:val="center"/>
          </w:tcPr>
          <w:p w:rsidR="000D7D1F" w:rsidRPr="0025598F" w:rsidRDefault="000D7D1F" w:rsidP="000D7D1F">
            <w:pPr>
              <w:spacing w:line="220" w:lineRule="exact"/>
              <w:jc w:val="center"/>
              <w:rPr>
                <w:sz w:val="20"/>
                <w:szCs w:val="20"/>
              </w:rPr>
            </w:pPr>
            <w:r w:rsidRPr="0025598F">
              <w:rPr>
                <w:sz w:val="20"/>
                <w:szCs w:val="20"/>
              </w:rPr>
              <w:t>431372</w:t>
            </w:r>
          </w:p>
        </w:tc>
        <w:tc>
          <w:tcPr>
            <w:tcW w:w="1419" w:type="dxa"/>
            <w:vAlign w:val="center"/>
          </w:tcPr>
          <w:p w:rsidR="000D7D1F" w:rsidRPr="0025598F" w:rsidRDefault="000D7D1F" w:rsidP="000D7D1F">
            <w:pPr>
              <w:spacing w:line="220" w:lineRule="exact"/>
              <w:jc w:val="center"/>
              <w:rPr>
                <w:sz w:val="20"/>
                <w:szCs w:val="20"/>
              </w:rPr>
            </w:pPr>
            <w:r w:rsidRPr="0025598F">
              <w:rPr>
                <w:sz w:val="20"/>
                <w:szCs w:val="20"/>
              </w:rPr>
              <w:t>20066</w:t>
            </w:r>
          </w:p>
        </w:tc>
        <w:tc>
          <w:tcPr>
            <w:tcW w:w="1429" w:type="dxa"/>
            <w:vAlign w:val="center"/>
          </w:tcPr>
          <w:p w:rsidR="000D7D1F" w:rsidRPr="0025598F" w:rsidRDefault="000D7D1F" w:rsidP="000D7D1F">
            <w:pPr>
              <w:spacing w:line="220" w:lineRule="exact"/>
              <w:jc w:val="center"/>
              <w:rPr>
                <w:sz w:val="20"/>
                <w:szCs w:val="20"/>
              </w:rPr>
            </w:pPr>
            <w:r w:rsidRPr="0025598F">
              <w:rPr>
                <w:sz w:val="20"/>
                <w:szCs w:val="20"/>
              </w:rPr>
              <w:t>154308</w:t>
            </w:r>
          </w:p>
        </w:tc>
        <w:tc>
          <w:tcPr>
            <w:tcW w:w="1381" w:type="dxa"/>
            <w:vAlign w:val="center"/>
          </w:tcPr>
          <w:p w:rsidR="000D7D1F" w:rsidRPr="0025598F" w:rsidRDefault="000D7D1F" w:rsidP="000D7D1F">
            <w:pPr>
              <w:spacing w:line="220" w:lineRule="exact"/>
              <w:jc w:val="center"/>
              <w:rPr>
                <w:sz w:val="20"/>
                <w:szCs w:val="20"/>
              </w:rPr>
            </w:pPr>
            <w:r w:rsidRPr="0025598F">
              <w:rPr>
                <w:sz w:val="20"/>
                <w:szCs w:val="20"/>
              </w:rPr>
              <w:t>605747</w:t>
            </w:r>
          </w:p>
        </w:tc>
        <w:tc>
          <w:tcPr>
            <w:tcW w:w="1391" w:type="dxa"/>
          </w:tcPr>
          <w:p w:rsidR="000D7D1F" w:rsidRPr="0025598F" w:rsidRDefault="000D7D1F" w:rsidP="000D7D1F">
            <w:pPr>
              <w:spacing w:line="220" w:lineRule="exact"/>
              <w:rPr>
                <w:sz w:val="20"/>
                <w:szCs w:val="20"/>
              </w:rPr>
            </w:pPr>
          </w:p>
        </w:tc>
      </w:tr>
    </w:tbl>
    <w:p w:rsidR="004146BB" w:rsidRDefault="004146BB" w:rsidP="004146BB">
      <w:pPr>
        <w:autoSpaceDE w:val="0"/>
        <w:autoSpaceDN w:val="0"/>
        <w:adjustRightInd w:val="0"/>
        <w:ind w:firstLine="567"/>
        <w:jc w:val="center"/>
        <w:rPr>
          <w:rFonts w:cs="Journal SansSerif"/>
          <w:b/>
          <w:bCs/>
        </w:rPr>
        <w:sectPr w:rsidR="004146BB" w:rsidSect="00530B91">
          <w:pgSz w:w="16838" w:h="11906" w:orient="landscape"/>
          <w:pgMar w:top="851" w:right="1134" w:bottom="851" w:left="1134" w:header="709" w:footer="709" w:gutter="0"/>
          <w:cols w:space="708"/>
          <w:docGrid w:linePitch="360"/>
        </w:sectPr>
      </w:pPr>
    </w:p>
    <w:p w:rsidR="004146BB" w:rsidRDefault="004146BB" w:rsidP="003A028F">
      <w:pPr>
        <w:autoSpaceDE w:val="0"/>
        <w:autoSpaceDN w:val="0"/>
        <w:adjustRightInd w:val="0"/>
        <w:ind w:left="284" w:firstLine="283"/>
        <w:rPr>
          <w:rFonts w:cs="Journal SansSerif"/>
          <w:b/>
          <w:bCs/>
          <w:sz w:val="28"/>
          <w:szCs w:val="28"/>
        </w:rPr>
      </w:pPr>
      <w:r w:rsidRPr="0025598F">
        <w:rPr>
          <w:rFonts w:cs="Journal SansSerif"/>
          <w:b/>
          <w:bCs/>
          <w:sz w:val="28"/>
          <w:szCs w:val="28"/>
        </w:rPr>
        <w:lastRenderedPageBreak/>
        <w:t>10.5 Газоснабжение</w:t>
      </w:r>
    </w:p>
    <w:p w:rsidR="0025598F" w:rsidRPr="0025598F" w:rsidRDefault="0025598F" w:rsidP="00035AC4">
      <w:pPr>
        <w:autoSpaceDE w:val="0"/>
        <w:autoSpaceDN w:val="0"/>
        <w:adjustRightInd w:val="0"/>
        <w:ind w:firstLine="567"/>
        <w:rPr>
          <w:rFonts w:cs="Journal SansSerif"/>
          <w:sz w:val="28"/>
          <w:szCs w:val="28"/>
        </w:rPr>
      </w:pPr>
    </w:p>
    <w:p w:rsidR="004146BB" w:rsidRPr="004146BB" w:rsidRDefault="004146BB" w:rsidP="00035AC4">
      <w:pPr>
        <w:autoSpaceDE w:val="0"/>
        <w:autoSpaceDN w:val="0"/>
        <w:adjustRightInd w:val="0"/>
        <w:ind w:firstLine="567"/>
        <w:jc w:val="both"/>
        <w:rPr>
          <w:rFonts w:cs="Journal SansSerif"/>
        </w:rPr>
      </w:pPr>
      <w:r w:rsidRPr="004146BB">
        <w:rPr>
          <w:rFonts w:cs="Journal SansSerif"/>
        </w:rPr>
        <w:t>В настоящее время в г. Горно-Алтайске отсутствует централизованное газоснабжение природным газом.</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 xml:space="preserve">В 2008 году планируется завершение строительства магистрального газопровода “Барнаул – Бийск – Горно-Алтайск с отводом на Белокуриху” с газораспределительной станцией на территории Майминского района. После завершения строительства магистрального газопровода и распределительной станции начнется газификация Майминского района и Горно-Алтайска путем строительства разводящих сетей среднего и низкого давления. </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С приходом газа по строящемуся газопроводу Барнаул –Бийск - Горно-Алтайск появляется возможность перевода потребителей сжиженного газа на природный газ. Отопительные котельные, промышленные и коммунальные потребители также будут переведены на природный газ.</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При разработке генерального плана использовались поуличные схемы газопровода с расположением ГРС, ГГРП и ГРП, предоставленные ОАО “Горно</w:t>
      </w:r>
      <w:r w:rsidRPr="004146BB">
        <w:rPr>
          <w:rFonts w:cs="Journal SansSerif"/>
        </w:rPr>
        <w:softHyphen/>
        <w:t>-Алтайгаз”.</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Предлагается трехступенчатая схема газоснабжения. Из магистрального газопровода газ высокого давления до 12 кгс/см</w:t>
      </w:r>
      <w:r w:rsidRPr="004146BB">
        <w:rPr>
          <w:rFonts w:cs="Journal SansSerif"/>
          <w:position w:val="5"/>
        </w:rPr>
        <w:t>2</w:t>
      </w:r>
      <w:r w:rsidRPr="004146BB">
        <w:rPr>
          <w:rFonts w:cs="Journal SansSerif"/>
        </w:rPr>
        <w:t xml:space="preserve"> попадает в ГРС, расположенную в с. Майме, где давление его понижается до 3-6 кгс/см</w:t>
      </w:r>
      <w:r w:rsidRPr="004146BB">
        <w:rPr>
          <w:rFonts w:cs="Journal SansSerif"/>
          <w:position w:val="5"/>
        </w:rPr>
        <w:t>2</w:t>
      </w:r>
      <w:r w:rsidRPr="004146BB">
        <w:rPr>
          <w:rFonts w:cs="Journal SansSerif"/>
        </w:rPr>
        <w:t>. По городским магистральным сетям от ГРС газ давлением до 6кгс/см</w:t>
      </w:r>
      <w:r w:rsidRPr="004146BB">
        <w:rPr>
          <w:rFonts w:cs="Journal SansSerif"/>
          <w:position w:val="5"/>
        </w:rPr>
        <w:t>2</w:t>
      </w:r>
      <w:r w:rsidRPr="004146BB">
        <w:rPr>
          <w:rFonts w:cs="Journal SansSerif"/>
        </w:rPr>
        <w:t xml:space="preserve"> поступает в ГРП, где давление его понижается до низкого (до 0,05 кгс/см</w:t>
      </w:r>
      <w:r w:rsidRPr="004146BB">
        <w:rPr>
          <w:rFonts w:cs="Journal SansSerif"/>
          <w:position w:val="5"/>
        </w:rPr>
        <w:t>2</w:t>
      </w:r>
      <w:r w:rsidRPr="004146BB">
        <w:rPr>
          <w:rFonts w:cs="Journal SansSerif"/>
        </w:rPr>
        <w:t>).</w:t>
      </w:r>
      <w:r w:rsidR="00D55EDE">
        <w:rPr>
          <w:rFonts w:cs="Journal SansSerif"/>
        </w:rPr>
        <w:t xml:space="preserve"> </w:t>
      </w:r>
      <w:r w:rsidRPr="004146BB">
        <w:rPr>
          <w:rFonts w:cs="Journal SansSerif"/>
        </w:rPr>
        <w:t>По распределительным сетям от ГРП газ низкого давления подается к потребителям (жилые дома, больницы, столовые и т. д.)</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Крупные потребители: котельные, базы, обувная, трикотажная, мебельная фабрики и другие предприятия с расходом газа более 50 м</w:t>
      </w:r>
      <w:r w:rsidRPr="004146BB">
        <w:rPr>
          <w:rFonts w:cs="Journal SansSerif"/>
          <w:position w:val="5"/>
        </w:rPr>
        <w:t>3</w:t>
      </w:r>
      <w:r w:rsidRPr="004146BB">
        <w:rPr>
          <w:rFonts w:cs="Journal SansSerif"/>
        </w:rPr>
        <w:t>/ч подсоединяются к городским магистральным сетям с устройством ГРП на объекте. Городские магистральные сети проектируются тупиковыми, распределительные сети низкого давления - кольцевыми.</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Количество и расположение ГРП определяется из расчета: пропускная способность ГРП 100-500 м</w:t>
      </w:r>
      <w:r w:rsidRPr="004146BB">
        <w:rPr>
          <w:rFonts w:cs="Journal SansSerif"/>
          <w:position w:val="5"/>
        </w:rPr>
        <w:t>3</w:t>
      </w:r>
      <w:r w:rsidRPr="004146BB">
        <w:rPr>
          <w:rFonts w:cs="Journal SansSerif"/>
        </w:rPr>
        <w:t>/час, радиус действия 50-</w:t>
      </w:r>
      <w:smartTag w:uri="urn:schemas-microsoft-com:office:smarttags" w:element="metricconverter">
        <w:smartTagPr>
          <w:attr w:name="ProductID" w:val="200 м"/>
        </w:smartTagPr>
        <w:r w:rsidRPr="004146BB">
          <w:rPr>
            <w:rFonts w:cs="Journal SansSerif"/>
          </w:rPr>
          <w:t>200 м</w:t>
        </w:r>
      </w:smartTag>
      <w:r w:rsidRPr="004146BB">
        <w:rPr>
          <w:rFonts w:cs="Journal SansSerif"/>
        </w:rPr>
        <w:t>.</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 xml:space="preserve">Трассировка сети выполняется с учетом рельефа местности и архитектурно-планировочных решений. Во вновь проектируемых жилых районах прокладка газопровода низкого давления рекомендуется подземная. В существующих жилых микрорайонах, а также на территории промышленных предприятий - надземная, по наружным стенам зданий и опорам. Трубопроводы высокого давления в жилой застройке прокладываются подземно. </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Через реки Майму, Улалушку тип перехода выбирается на основании технико-экономического сравнения вариантов - надводные или подводные (дюкера).</w:t>
      </w:r>
    </w:p>
    <w:p w:rsidR="004146BB" w:rsidRDefault="004146BB" w:rsidP="00035AC4">
      <w:pPr>
        <w:autoSpaceDE w:val="0"/>
        <w:autoSpaceDN w:val="0"/>
        <w:adjustRightInd w:val="0"/>
        <w:ind w:firstLine="567"/>
        <w:jc w:val="both"/>
        <w:rPr>
          <w:rFonts w:cs="Journal SansSerif"/>
        </w:rPr>
      </w:pPr>
      <w:r w:rsidRPr="004146BB">
        <w:rPr>
          <w:rFonts w:cs="Journal SansSerif"/>
        </w:rPr>
        <w:t>Газопроводы выполняются из водогазопроводных (ГОСТ 3262-75) и электросварных труб (ГОСТ10704-91). Металлические трубы покрываются изоляцией “весьма усиленного типа” по ГОСТ 9.602-89*. За чертой поселений подземные газопроводы выполняются из полиэтиленовых труб.</w:t>
      </w:r>
    </w:p>
    <w:p w:rsidR="00D55EDE" w:rsidRPr="00346FDC" w:rsidRDefault="00D55EDE" w:rsidP="00035AC4">
      <w:pPr>
        <w:autoSpaceDE w:val="0"/>
        <w:autoSpaceDN w:val="0"/>
        <w:adjustRightInd w:val="0"/>
        <w:ind w:firstLine="567"/>
        <w:jc w:val="both"/>
        <w:rPr>
          <w:rFonts w:cs="Journal SansSerif"/>
          <w:b/>
        </w:rPr>
      </w:pPr>
    </w:p>
    <w:p w:rsidR="004146BB" w:rsidRPr="00346FDC" w:rsidRDefault="004146BB" w:rsidP="00035AC4">
      <w:pPr>
        <w:autoSpaceDE w:val="0"/>
        <w:autoSpaceDN w:val="0"/>
        <w:adjustRightInd w:val="0"/>
        <w:ind w:firstLine="567"/>
        <w:jc w:val="both"/>
        <w:rPr>
          <w:rFonts w:cs="Journal SansSerif"/>
          <w:b/>
          <w:i/>
          <w:iCs/>
        </w:rPr>
      </w:pPr>
      <w:r w:rsidRPr="00346FDC">
        <w:rPr>
          <w:rFonts w:cs="Journal SansSerif"/>
          <w:b/>
        </w:rPr>
        <w:t xml:space="preserve"> </w:t>
      </w:r>
      <w:r w:rsidRPr="00346FDC">
        <w:rPr>
          <w:rFonts w:cs="Journal SansSerif"/>
          <w:b/>
          <w:i/>
          <w:iCs/>
        </w:rPr>
        <w:t>Расчет потребления газа</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Потребление газа условно разделяют на следующие категории: бытовое (приготовление пищи, нагрев воды); коммунально-бытовое (бани, прачечные, больницы) для отопления жилых, общественных зданий, коммунальных и промышленных предприятий.</w:t>
      </w:r>
    </w:p>
    <w:p w:rsidR="004146BB" w:rsidRPr="004146BB" w:rsidRDefault="004146BB" w:rsidP="00035AC4">
      <w:pPr>
        <w:autoSpaceDE w:val="0"/>
        <w:autoSpaceDN w:val="0"/>
        <w:adjustRightInd w:val="0"/>
        <w:ind w:firstLine="567"/>
        <w:jc w:val="both"/>
        <w:rPr>
          <w:rFonts w:cs="Journal SansSerif"/>
        </w:rPr>
      </w:pPr>
      <w:r w:rsidRPr="004146BB">
        <w:rPr>
          <w:rFonts w:cs="Journal SansSerif"/>
        </w:rPr>
        <w:t xml:space="preserve"> Расход газа на бытовые нужды определен по укрупненным показателям для составления генпланов (п. 312 СП 42-101-2003г.).</w:t>
      </w:r>
    </w:p>
    <w:p w:rsidR="000D7413" w:rsidRDefault="004146BB" w:rsidP="00035AC4">
      <w:pPr>
        <w:ind w:firstLine="567"/>
        <w:rPr>
          <w:rFonts w:cs="Journal SansSerif"/>
        </w:rPr>
      </w:pPr>
      <w:r w:rsidRPr="004146BB">
        <w:rPr>
          <w:rFonts w:cs="Journal SansSerif"/>
        </w:rPr>
        <w:t>Q</w:t>
      </w:r>
      <w:r w:rsidRPr="004146BB">
        <w:rPr>
          <w:rFonts w:cs="Journal SansSerif"/>
          <w:position w:val="-5"/>
        </w:rPr>
        <w:t xml:space="preserve">год </w:t>
      </w:r>
      <w:r w:rsidRPr="004146BB">
        <w:rPr>
          <w:rFonts w:cs="Journal SansSerif"/>
        </w:rPr>
        <w:t>= N*q</w:t>
      </w:r>
      <w:r w:rsidRPr="004146BB">
        <w:rPr>
          <w:rFonts w:cs="Journal SansSerif"/>
          <w:position w:val="-5"/>
        </w:rPr>
        <w:t>i</w:t>
      </w:r>
      <w:r w:rsidRPr="004146BB">
        <w:rPr>
          <w:rFonts w:cs="Journal SansSerif"/>
        </w:rPr>
        <w:t xml:space="preserve"> нм</w:t>
      </w:r>
      <w:r w:rsidRPr="004146BB">
        <w:rPr>
          <w:rFonts w:cs="Journal SansSerif"/>
          <w:position w:val="5"/>
        </w:rPr>
        <w:t>3</w:t>
      </w:r>
      <w:r w:rsidRPr="004146BB">
        <w:rPr>
          <w:rFonts w:cs="Journal SansSerif"/>
        </w:rPr>
        <w:t>/год</w:t>
      </w:r>
    </w:p>
    <w:p w:rsidR="001B5AD5" w:rsidRDefault="001B5AD5" w:rsidP="00035AC4">
      <w:pPr>
        <w:ind w:firstLine="567"/>
        <w:rPr>
          <w:position w:val="-36"/>
          <w:vertAlign w:val="subscript"/>
        </w:rPr>
      </w:pPr>
      <w:r>
        <w:rPr>
          <w:position w:val="-36"/>
          <w:vertAlign w:val="subscript"/>
        </w:rPr>
        <w:object w:dxaOrig="2960" w:dyaOrig="880">
          <v:shape id="_x0000_i1034" type="#_x0000_t75" style="width:147.75pt;height:44.25pt" o:ole="" fillcolor="window">
            <v:imagedata r:id="rId27" o:title=""/>
          </v:shape>
          <o:OLEObject Type="Embed" ProgID="Equation.3" ShapeID="_x0000_i1034" DrawAspect="Content" ObjectID="_1422862092" r:id="rId28"/>
        </w:objec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N – численность населения (чел.);</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q</w:t>
      </w:r>
      <w:r w:rsidRPr="00D0436C">
        <w:rPr>
          <w:rFonts w:cs="Journal SansSerif"/>
          <w:position w:val="-5"/>
        </w:rPr>
        <w:t xml:space="preserve">1 </w:t>
      </w:r>
      <w:r w:rsidRPr="00D0436C">
        <w:rPr>
          <w:rFonts w:cs="Journal SansSerif"/>
        </w:rPr>
        <w:t>= 120 м</w:t>
      </w:r>
      <w:r w:rsidRPr="00D0436C">
        <w:rPr>
          <w:rFonts w:cs="Journal SansSerif"/>
          <w:position w:val="5"/>
        </w:rPr>
        <w:t>3</w:t>
      </w:r>
      <w:r w:rsidRPr="00D0436C">
        <w:rPr>
          <w:rFonts w:cs="Journal SansSerif"/>
        </w:rPr>
        <w:t>/год. чел. (при централизованном горячем водоснабжении);</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q</w:t>
      </w:r>
      <w:r w:rsidRPr="00D0436C">
        <w:rPr>
          <w:rFonts w:cs="Journal SansSerif"/>
          <w:position w:val="-5"/>
        </w:rPr>
        <w:t>2</w:t>
      </w:r>
      <w:r w:rsidRPr="00D0436C">
        <w:rPr>
          <w:rFonts w:cs="Journal SansSerif"/>
        </w:rPr>
        <w:t xml:space="preserve"> = 300 м</w:t>
      </w:r>
      <w:r w:rsidRPr="00D0436C">
        <w:rPr>
          <w:rFonts w:cs="Journal SansSerif"/>
          <w:position w:val="5"/>
        </w:rPr>
        <w:t>3</w:t>
      </w:r>
      <w:r w:rsidRPr="00D0436C">
        <w:rPr>
          <w:rFonts w:cs="Journal SansSerif"/>
        </w:rPr>
        <w:t xml:space="preserve">/год. чел. (при горячем водоснабжении от газовых водонагревателей); </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q</w:t>
      </w:r>
      <w:r w:rsidRPr="00D0436C">
        <w:rPr>
          <w:rFonts w:cs="Journal SansSerif"/>
          <w:position w:val="-5"/>
        </w:rPr>
        <w:t xml:space="preserve">3 </w:t>
      </w:r>
      <w:r w:rsidRPr="00D0436C">
        <w:rPr>
          <w:rFonts w:cs="Journal SansSerif"/>
        </w:rPr>
        <w:t>= 180 м</w:t>
      </w:r>
      <w:r w:rsidRPr="00D0436C">
        <w:rPr>
          <w:rFonts w:cs="Journal SansSerif"/>
          <w:position w:val="5"/>
        </w:rPr>
        <w:t>3</w:t>
      </w:r>
      <w:r w:rsidRPr="00D0436C">
        <w:rPr>
          <w:rFonts w:cs="Journal SansSerif"/>
        </w:rPr>
        <w:t>/чел. (при отсутствии горячего водоснабжения).</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Приготовление пищи на газе принимается у 20% жителей благоустроенного многоэтажного жилья.</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Принимается на расчетный срок газифицировать 50% существующей неблагоустроенной застройки. Новые районы усадебной застройки газифицируются на 100%.</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Количество благоустроенной существующей усадебной застройки принимается на расчетный срок – 50%. Новая застройка на 100% благоустроенная (ГВС и отопление автономных теплогенераторов на газовом топливе).</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Потребление газа на бытовые нужды сведено в таблице 1.</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Потребление газа на отопление, вентиляцию и горячее водоснабжение потребителей селитебной зоны с централизованным теплоснабжением определяется по часовым расходам тепла на соответствующие нужды, приведенные в таблице 1 раздела “Теплоснабжение” с учетом КПД котлов 0,9, потерь на собственные нужды котельных 5% и потерь в тепловых сетях 10%. Теплотворная способность природного газа 8040 ккал/нм</w:t>
      </w:r>
      <w:r w:rsidRPr="00D0436C">
        <w:rPr>
          <w:rFonts w:cs="Journal SansSerif"/>
          <w:position w:val="5"/>
        </w:rPr>
        <w:t>3</w:t>
      </w:r>
      <w:r w:rsidRPr="00D0436C">
        <w:rPr>
          <w:rFonts w:cs="Journal SansSerif"/>
        </w:rPr>
        <w:t xml:space="preserve"> или 9330 вт/нм</w:t>
      </w:r>
      <w:r w:rsidRPr="00D0436C">
        <w:rPr>
          <w:rFonts w:cs="Journal SansSerif"/>
          <w:position w:val="5"/>
        </w:rPr>
        <w:t>3</w:t>
      </w:r>
      <w:r w:rsidRPr="00D0436C">
        <w:rPr>
          <w:rFonts w:cs="Journal SansSerif"/>
        </w:rPr>
        <w:t>.</w:t>
      </w:r>
    </w:p>
    <w:p w:rsidR="00D0436C" w:rsidRPr="00D0436C" w:rsidRDefault="00D0436C" w:rsidP="00035AC4">
      <w:pPr>
        <w:autoSpaceDE w:val="0"/>
        <w:autoSpaceDN w:val="0"/>
        <w:adjustRightInd w:val="0"/>
        <w:ind w:firstLine="567"/>
        <w:jc w:val="both"/>
        <w:rPr>
          <w:rFonts w:cs="Journal SansSerif"/>
        </w:rPr>
      </w:pPr>
      <w:r w:rsidRPr="00D0436C">
        <w:rPr>
          <w:rFonts w:cs="Journal SansSerif"/>
        </w:rPr>
        <w:t>Расход газа на 1 МВт теплового потока составит:</w:t>
      </w:r>
    </w:p>
    <w:p w:rsidR="008D300D" w:rsidRDefault="002E3420" w:rsidP="00035AC4">
      <w:pPr>
        <w:ind w:firstLine="567"/>
      </w:pPr>
      <w:r>
        <w:rPr>
          <w:b/>
          <w:position w:val="-42"/>
          <w:vertAlign w:val="subscript"/>
        </w:rPr>
        <w:object w:dxaOrig="4380" w:dyaOrig="940">
          <v:shape id="_x0000_i1035" type="#_x0000_t75" style="width:219.75pt;height:48pt" o:ole="" fillcolor="window">
            <v:imagedata r:id="rId29" o:title=""/>
          </v:shape>
          <o:OLEObject Type="Embed" ProgID="Equation.3" ShapeID="_x0000_i1035" DrawAspect="Content" ObjectID="_1422862093" r:id="rId30"/>
        </w:object>
      </w:r>
    </w:p>
    <w:p w:rsidR="008D300D" w:rsidRPr="008D300D" w:rsidRDefault="008D300D" w:rsidP="00035AC4">
      <w:pPr>
        <w:pStyle w:val="a3"/>
        <w:spacing w:line="240" w:lineRule="auto"/>
        <w:ind w:firstLine="567"/>
        <w:rPr>
          <w:rFonts w:ascii="Times New Roman" w:hAnsi="Times New Roman"/>
          <w:color w:val="auto"/>
          <w:sz w:val="24"/>
          <w:szCs w:val="24"/>
        </w:rPr>
      </w:pPr>
      <w:r w:rsidRPr="008D300D">
        <w:rPr>
          <w:rFonts w:ascii="Times New Roman" w:hAnsi="Times New Roman"/>
          <w:color w:val="auto"/>
          <w:sz w:val="24"/>
          <w:szCs w:val="24"/>
        </w:rPr>
        <w:t>Результаты сведены в таблице 2.</w:t>
      </w:r>
    </w:p>
    <w:p w:rsidR="008D300D" w:rsidRPr="008D300D" w:rsidRDefault="008D300D" w:rsidP="00035AC4">
      <w:pPr>
        <w:autoSpaceDE w:val="0"/>
        <w:autoSpaceDN w:val="0"/>
        <w:adjustRightInd w:val="0"/>
        <w:ind w:firstLine="567"/>
        <w:jc w:val="both"/>
        <w:rPr>
          <w:rFonts w:cs="Journal SansSerif"/>
        </w:rPr>
      </w:pPr>
      <w:r w:rsidRPr="008D300D">
        <w:rPr>
          <w:rFonts w:cs="Journal SansSerif"/>
        </w:rPr>
        <w:t>С этим же переводным коэффициентом определяется годовой расход газа по данным таблицы 3 раздела “Теплоснабжение”. Результаты сведены в таблице 2.</w:t>
      </w:r>
    </w:p>
    <w:p w:rsidR="008D300D" w:rsidRPr="008D300D" w:rsidRDefault="008D300D" w:rsidP="00035AC4">
      <w:pPr>
        <w:autoSpaceDE w:val="0"/>
        <w:autoSpaceDN w:val="0"/>
        <w:adjustRightInd w:val="0"/>
        <w:ind w:firstLine="567"/>
        <w:jc w:val="both"/>
        <w:rPr>
          <w:rFonts w:cs="Journal SansSerif"/>
        </w:rPr>
      </w:pPr>
      <w:r w:rsidRPr="008D300D">
        <w:rPr>
          <w:rFonts w:cs="Journal SansSerif"/>
        </w:rPr>
        <w:t>Тепловые потоки и, соответственно, расходы газа на отопление малоэтажной газифицированной застройки определяются по удельным часовым расходам тепла q = 180 Вт/м</w:t>
      </w:r>
      <w:r w:rsidRPr="008D300D">
        <w:rPr>
          <w:rFonts w:cs="Journal SansSerif"/>
          <w:position w:val="5"/>
        </w:rPr>
        <w:t>2</w:t>
      </w:r>
      <w:r w:rsidRPr="008D300D">
        <w:rPr>
          <w:rFonts w:cs="Journal SansSerif"/>
        </w:rPr>
        <w:t>, или 0,180 КВт/м</w:t>
      </w:r>
      <w:r w:rsidRPr="008D300D">
        <w:rPr>
          <w:rFonts w:cs="Journal SansSerif"/>
          <w:position w:val="5"/>
        </w:rPr>
        <w:t>2</w:t>
      </w:r>
      <w:r w:rsidRPr="008D300D">
        <w:rPr>
          <w:rFonts w:cs="Journal SansSerif"/>
        </w:rPr>
        <w:t xml:space="preserve"> по общей площади зданий и внесены в таблицу 3.</w:t>
      </w:r>
    </w:p>
    <w:p w:rsidR="008D300D" w:rsidRPr="008D300D" w:rsidRDefault="008D300D" w:rsidP="00035AC4">
      <w:pPr>
        <w:autoSpaceDE w:val="0"/>
        <w:autoSpaceDN w:val="0"/>
        <w:adjustRightInd w:val="0"/>
        <w:ind w:firstLine="567"/>
        <w:jc w:val="both"/>
        <w:rPr>
          <w:rFonts w:cs="Journal SansSerif"/>
        </w:rPr>
      </w:pPr>
      <w:r w:rsidRPr="008D300D">
        <w:rPr>
          <w:rFonts w:cs="Journal SansSerif"/>
        </w:rPr>
        <w:t>Годовые расходы тепла на отопление малоэтажной застройки и, соответственно, расходы газа также внесены в таблицу 3.</w:t>
      </w:r>
    </w:p>
    <w:p w:rsidR="008D300D" w:rsidRPr="008D300D" w:rsidRDefault="008D300D" w:rsidP="00035AC4">
      <w:pPr>
        <w:autoSpaceDE w:val="0"/>
        <w:autoSpaceDN w:val="0"/>
        <w:adjustRightInd w:val="0"/>
        <w:ind w:firstLine="567"/>
        <w:jc w:val="both"/>
        <w:rPr>
          <w:rFonts w:cs="Journal SansSerif"/>
        </w:rPr>
      </w:pPr>
      <w:r w:rsidRPr="008D300D">
        <w:rPr>
          <w:rFonts w:cs="Journal SansSerif"/>
        </w:rPr>
        <w:t>Общие расходы газа сведены в таблицу 4 по районам города.</w:t>
      </w:r>
    </w:p>
    <w:p w:rsidR="008D300D" w:rsidRDefault="008D300D" w:rsidP="00035AC4">
      <w:pPr>
        <w:autoSpaceDE w:val="0"/>
        <w:autoSpaceDN w:val="0"/>
        <w:adjustRightInd w:val="0"/>
        <w:ind w:firstLine="567"/>
        <w:jc w:val="both"/>
        <w:rPr>
          <w:rFonts w:cs="Journal SansSerif"/>
        </w:rPr>
      </w:pPr>
      <w:r w:rsidRPr="008D300D">
        <w:rPr>
          <w:rFonts w:cs="Journal SansSerif"/>
        </w:rPr>
        <w:t>Расход газа на промышленные предприятия определяются по теплопотреблению, определенному в таблице 2 раздела “Теплоснабжение”.</w:t>
      </w:r>
    </w:p>
    <w:p w:rsidR="00D55EDE" w:rsidRPr="008D300D" w:rsidRDefault="00D55EDE" w:rsidP="00035AC4">
      <w:pPr>
        <w:autoSpaceDE w:val="0"/>
        <w:autoSpaceDN w:val="0"/>
        <w:adjustRightInd w:val="0"/>
        <w:ind w:firstLine="567"/>
        <w:jc w:val="both"/>
        <w:rPr>
          <w:rFonts w:cs="Journal SansSerif"/>
        </w:rPr>
      </w:pPr>
    </w:p>
    <w:p w:rsidR="00D55EDE" w:rsidRDefault="007C2027" w:rsidP="00035AC4">
      <w:pPr>
        <w:shd w:val="clear" w:color="auto" w:fill="FFFFFF"/>
        <w:autoSpaceDE w:val="0"/>
        <w:autoSpaceDN w:val="0"/>
        <w:adjustRightInd w:val="0"/>
        <w:ind w:firstLine="567"/>
      </w:pPr>
      <w:r>
        <w:rPr>
          <w:b/>
        </w:rPr>
        <w:t>Расход газа на промышленные предприятия определяются по теплопотреблению, определенному в таблице 2 раздела «Теплоснабжение»</w:t>
      </w:r>
      <w:r w:rsidR="00346FDC">
        <w:t xml:space="preserve">  </w:t>
      </w:r>
    </w:p>
    <w:p w:rsidR="00346FDC" w:rsidRPr="007541FD" w:rsidRDefault="00346FDC" w:rsidP="00035AC4">
      <w:pPr>
        <w:shd w:val="clear" w:color="auto" w:fill="FFFFFF"/>
        <w:autoSpaceDE w:val="0"/>
        <w:autoSpaceDN w:val="0"/>
        <w:adjustRightInd w:val="0"/>
        <w:ind w:firstLine="567"/>
      </w:pPr>
      <w:r>
        <w:t xml:space="preserve">                                                                                                                                    </w:t>
      </w:r>
    </w:p>
    <w:tbl>
      <w:tblPr>
        <w:tblW w:w="0" w:type="auto"/>
        <w:jc w:val="center"/>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9"/>
        <w:gridCol w:w="2999"/>
        <w:gridCol w:w="3552"/>
      </w:tblGrid>
      <w:tr w:rsidR="006275FD" w:rsidTr="00023EFA">
        <w:tblPrEx>
          <w:tblCellMar>
            <w:top w:w="0" w:type="dxa"/>
            <w:bottom w:w="0" w:type="dxa"/>
          </w:tblCellMar>
        </w:tblPrEx>
        <w:trPr>
          <w:jc w:val="center"/>
        </w:trPr>
        <w:tc>
          <w:tcPr>
            <w:tcW w:w="2809" w:type="dxa"/>
            <w:vAlign w:val="center"/>
          </w:tcPr>
          <w:p w:rsidR="006275FD" w:rsidRDefault="006275FD" w:rsidP="00023EFA">
            <w:pPr>
              <w:autoSpaceDE w:val="0"/>
              <w:autoSpaceDN w:val="0"/>
              <w:adjustRightInd w:val="0"/>
              <w:spacing w:line="220" w:lineRule="exact"/>
              <w:rPr>
                <w:sz w:val="16"/>
              </w:rPr>
            </w:pPr>
          </w:p>
        </w:tc>
        <w:tc>
          <w:tcPr>
            <w:tcW w:w="2999" w:type="dxa"/>
            <w:vAlign w:val="center"/>
          </w:tcPr>
          <w:p w:rsidR="006275FD" w:rsidRDefault="006275FD" w:rsidP="00023EFA">
            <w:pPr>
              <w:autoSpaceDE w:val="0"/>
              <w:autoSpaceDN w:val="0"/>
              <w:adjustRightInd w:val="0"/>
              <w:spacing w:line="220" w:lineRule="exact"/>
              <w:rPr>
                <w:sz w:val="16"/>
              </w:rPr>
            </w:pPr>
            <w:r>
              <w:rPr>
                <w:sz w:val="16"/>
              </w:rPr>
              <w:t>Максимальный часовой расход газа, нм</w:t>
            </w:r>
            <w:r>
              <w:rPr>
                <w:sz w:val="16"/>
                <w:vertAlign w:val="superscript"/>
              </w:rPr>
              <w:t>3</w:t>
            </w:r>
            <w:r>
              <w:rPr>
                <w:sz w:val="16"/>
              </w:rPr>
              <w:t xml:space="preserve">/час </w:t>
            </w:r>
          </w:p>
        </w:tc>
        <w:tc>
          <w:tcPr>
            <w:tcW w:w="3552" w:type="dxa"/>
            <w:vAlign w:val="center"/>
          </w:tcPr>
          <w:p w:rsidR="006275FD" w:rsidRDefault="006275FD" w:rsidP="00023EFA">
            <w:pPr>
              <w:autoSpaceDE w:val="0"/>
              <w:autoSpaceDN w:val="0"/>
              <w:adjustRightInd w:val="0"/>
              <w:spacing w:line="220" w:lineRule="exact"/>
              <w:rPr>
                <w:sz w:val="16"/>
              </w:rPr>
            </w:pPr>
            <w:r>
              <w:rPr>
                <w:sz w:val="16"/>
              </w:rPr>
              <w:t xml:space="preserve">Годовой расход газа, </w:t>
            </w:r>
          </w:p>
          <w:p w:rsidR="006275FD" w:rsidRDefault="006275FD" w:rsidP="00023EFA">
            <w:pPr>
              <w:autoSpaceDE w:val="0"/>
              <w:autoSpaceDN w:val="0"/>
              <w:adjustRightInd w:val="0"/>
              <w:spacing w:line="220" w:lineRule="exact"/>
              <w:rPr>
                <w:sz w:val="16"/>
              </w:rPr>
            </w:pPr>
            <w:r>
              <w:rPr>
                <w:sz w:val="16"/>
              </w:rPr>
              <w:t>тыс. нм</w:t>
            </w:r>
            <w:r>
              <w:rPr>
                <w:sz w:val="16"/>
                <w:vertAlign w:val="superscript"/>
              </w:rPr>
              <w:t>3</w:t>
            </w:r>
            <w:r>
              <w:rPr>
                <w:sz w:val="16"/>
              </w:rPr>
              <w:t>/год</w:t>
            </w:r>
          </w:p>
        </w:tc>
      </w:tr>
      <w:tr w:rsidR="006275FD" w:rsidTr="00023EFA">
        <w:tblPrEx>
          <w:tblCellMar>
            <w:top w:w="0" w:type="dxa"/>
            <w:bottom w:w="0" w:type="dxa"/>
          </w:tblCellMar>
        </w:tblPrEx>
        <w:trPr>
          <w:jc w:val="center"/>
        </w:trPr>
        <w:tc>
          <w:tcPr>
            <w:tcW w:w="2809" w:type="dxa"/>
            <w:vAlign w:val="center"/>
          </w:tcPr>
          <w:p w:rsidR="006275FD" w:rsidRDefault="006275FD" w:rsidP="00023EFA">
            <w:pPr>
              <w:autoSpaceDE w:val="0"/>
              <w:autoSpaceDN w:val="0"/>
              <w:adjustRightInd w:val="0"/>
              <w:spacing w:line="220" w:lineRule="exact"/>
              <w:rPr>
                <w:sz w:val="16"/>
              </w:rPr>
            </w:pPr>
            <w:r>
              <w:rPr>
                <w:sz w:val="16"/>
              </w:rPr>
              <w:t>Расчетный срок</w:t>
            </w:r>
          </w:p>
        </w:tc>
        <w:tc>
          <w:tcPr>
            <w:tcW w:w="2999" w:type="dxa"/>
            <w:vAlign w:val="center"/>
          </w:tcPr>
          <w:p w:rsidR="006275FD" w:rsidRDefault="006275FD" w:rsidP="00023EFA">
            <w:pPr>
              <w:autoSpaceDE w:val="0"/>
              <w:autoSpaceDN w:val="0"/>
              <w:adjustRightInd w:val="0"/>
              <w:spacing w:line="220" w:lineRule="exact"/>
              <w:rPr>
                <w:sz w:val="16"/>
              </w:rPr>
            </w:pPr>
            <w:r>
              <w:rPr>
                <w:sz w:val="16"/>
              </w:rPr>
              <w:t>7512</w:t>
            </w:r>
          </w:p>
        </w:tc>
        <w:tc>
          <w:tcPr>
            <w:tcW w:w="3552" w:type="dxa"/>
            <w:vAlign w:val="center"/>
          </w:tcPr>
          <w:p w:rsidR="006275FD" w:rsidRDefault="006275FD" w:rsidP="00023EFA">
            <w:pPr>
              <w:autoSpaceDE w:val="0"/>
              <w:autoSpaceDN w:val="0"/>
              <w:adjustRightInd w:val="0"/>
              <w:spacing w:line="220" w:lineRule="exact"/>
              <w:rPr>
                <w:sz w:val="16"/>
              </w:rPr>
            </w:pPr>
            <w:r>
              <w:rPr>
                <w:sz w:val="16"/>
              </w:rPr>
              <w:t>23170</w:t>
            </w:r>
          </w:p>
        </w:tc>
      </w:tr>
    </w:tbl>
    <w:p w:rsidR="00D55EDE" w:rsidRDefault="00D55EDE" w:rsidP="00035AC4">
      <w:pPr>
        <w:shd w:val="clear" w:color="auto" w:fill="FFFFFF"/>
        <w:autoSpaceDE w:val="0"/>
        <w:autoSpaceDN w:val="0"/>
        <w:adjustRightInd w:val="0"/>
        <w:ind w:firstLine="567"/>
      </w:pPr>
    </w:p>
    <w:p w:rsidR="00346FDC" w:rsidRDefault="00346FDC" w:rsidP="00035AC4">
      <w:pPr>
        <w:shd w:val="clear" w:color="auto" w:fill="FFFFFF"/>
        <w:autoSpaceDE w:val="0"/>
        <w:autoSpaceDN w:val="0"/>
        <w:adjustRightInd w:val="0"/>
        <w:ind w:firstLine="567"/>
        <w:rPr>
          <w:b/>
        </w:rPr>
      </w:pPr>
      <w:r>
        <w:rPr>
          <w:b/>
        </w:rPr>
        <w:t xml:space="preserve">  </w:t>
      </w:r>
      <w:r w:rsidRPr="00D12E51">
        <w:rPr>
          <w:b/>
        </w:rPr>
        <w:t xml:space="preserve">Расход газа на жилищно-коммунальный сектор и на промышленные предприятия </w:t>
      </w:r>
      <w:r>
        <w:rPr>
          <w:b/>
        </w:rPr>
        <w:t xml:space="preserve"> </w:t>
      </w:r>
    </w:p>
    <w:tbl>
      <w:tblPr>
        <w:tblW w:w="0" w:type="auto"/>
        <w:jc w:val="center"/>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7"/>
        <w:gridCol w:w="3000"/>
        <w:gridCol w:w="3863"/>
      </w:tblGrid>
      <w:tr w:rsidR="006275FD" w:rsidTr="00023EFA">
        <w:tblPrEx>
          <w:tblCellMar>
            <w:top w:w="0" w:type="dxa"/>
            <w:bottom w:w="0" w:type="dxa"/>
          </w:tblCellMar>
        </w:tblPrEx>
        <w:trPr>
          <w:jc w:val="center"/>
        </w:trPr>
        <w:tc>
          <w:tcPr>
            <w:tcW w:w="2497" w:type="dxa"/>
            <w:vAlign w:val="center"/>
          </w:tcPr>
          <w:p w:rsidR="006275FD" w:rsidRDefault="006275FD" w:rsidP="00023EFA">
            <w:pPr>
              <w:autoSpaceDE w:val="0"/>
              <w:autoSpaceDN w:val="0"/>
              <w:adjustRightInd w:val="0"/>
              <w:spacing w:line="220" w:lineRule="exact"/>
              <w:rPr>
                <w:sz w:val="16"/>
              </w:rPr>
            </w:pPr>
          </w:p>
        </w:tc>
        <w:tc>
          <w:tcPr>
            <w:tcW w:w="3000" w:type="dxa"/>
            <w:vAlign w:val="center"/>
          </w:tcPr>
          <w:p w:rsidR="006275FD" w:rsidRDefault="006275FD" w:rsidP="00023EFA">
            <w:pPr>
              <w:autoSpaceDE w:val="0"/>
              <w:autoSpaceDN w:val="0"/>
              <w:adjustRightInd w:val="0"/>
              <w:spacing w:line="220" w:lineRule="exact"/>
              <w:rPr>
                <w:sz w:val="16"/>
              </w:rPr>
            </w:pPr>
            <w:r>
              <w:rPr>
                <w:sz w:val="16"/>
              </w:rPr>
              <w:t>Максимальный часовой расход газа, нм</w:t>
            </w:r>
            <w:r>
              <w:rPr>
                <w:sz w:val="16"/>
                <w:vertAlign w:val="superscript"/>
              </w:rPr>
              <w:t>3</w:t>
            </w:r>
            <w:r>
              <w:rPr>
                <w:sz w:val="16"/>
              </w:rPr>
              <w:t xml:space="preserve">/час </w:t>
            </w:r>
          </w:p>
        </w:tc>
        <w:tc>
          <w:tcPr>
            <w:tcW w:w="3863" w:type="dxa"/>
            <w:vAlign w:val="center"/>
          </w:tcPr>
          <w:p w:rsidR="006275FD" w:rsidRDefault="006275FD" w:rsidP="00023EFA">
            <w:pPr>
              <w:autoSpaceDE w:val="0"/>
              <w:autoSpaceDN w:val="0"/>
              <w:adjustRightInd w:val="0"/>
              <w:spacing w:line="220" w:lineRule="exact"/>
              <w:rPr>
                <w:sz w:val="16"/>
              </w:rPr>
            </w:pPr>
            <w:r>
              <w:rPr>
                <w:sz w:val="16"/>
              </w:rPr>
              <w:t xml:space="preserve">Годовой расход газа, </w:t>
            </w:r>
          </w:p>
          <w:p w:rsidR="006275FD" w:rsidRDefault="006275FD" w:rsidP="00023EFA">
            <w:pPr>
              <w:autoSpaceDE w:val="0"/>
              <w:autoSpaceDN w:val="0"/>
              <w:adjustRightInd w:val="0"/>
              <w:spacing w:line="220" w:lineRule="exact"/>
              <w:rPr>
                <w:sz w:val="16"/>
              </w:rPr>
            </w:pPr>
            <w:r>
              <w:rPr>
                <w:sz w:val="16"/>
              </w:rPr>
              <w:t>тыс. нм</w:t>
            </w:r>
            <w:r>
              <w:rPr>
                <w:sz w:val="16"/>
                <w:vertAlign w:val="superscript"/>
              </w:rPr>
              <w:t>3</w:t>
            </w:r>
            <w:r>
              <w:rPr>
                <w:sz w:val="16"/>
              </w:rPr>
              <w:t>/год</w:t>
            </w:r>
          </w:p>
        </w:tc>
      </w:tr>
      <w:tr w:rsidR="006275FD" w:rsidTr="00023EFA">
        <w:tblPrEx>
          <w:tblCellMar>
            <w:top w:w="0" w:type="dxa"/>
            <w:bottom w:w="0" w:type="dxa"/>
          </w:tblCellMar>
        </w:tblPrEx>
        <w:trPr>
          <w:jc w:val="center"/>
        </w:trPr>
        <w:tc>
          <w:tcPr>
            <w:tcW w:w="2497" w:type="dxa"/>
            <w:vAlign w:val="center"/>
          </w:tcPr>
          <w:p w:rsidR="006275FD" w:rsidRDefault="006275FD" w:rsidP="00023EFA">
            <w:pPr>
              <w:autoSpaceDE w:val="0"/>
              <w:autoSpaceDN w:val="0"/>
              <w:adjustRightInd w:val="0"/>
              <w:spacing w:line="220" w:lineRule="exact"/>
              <w:rPr>
                <w:sz w:val="16"/>
              </w:rPr>
            </w:pPr>
            <w:r>
              <w:rPr>
                <w:sz w:val="16"/>
              </w:rPr>
              <w:t>Расчетный срок</w:t>
            </w:r>
          </w:p>
        </w:tc>
        <w:tc>
          <w:tcPr>
            <w:tcW w:w="3000" w:type="dxa"/>
            <w:vAlign w:val="center"/>
          </w:tcPr>
          <w:p w:rsidR="006275FD" w:rsidRDefault="006275FD" w:rsidP="00023EFA">
            <w:pPr>
              <w:autoSpaceDE w:val="0"/>
              <w:autoSpaceDN w:val="0"/>
              <w:adjustRightInd w:val="0"/>
              <w:spacing w:line="220" w:lineRule="exact"/>
              <w:rPr>
                <w:sz w:val="16"/>
              </w:rPr>
            </w:pPr>
            <w:r>
              <w:rPr>
                <w:sz w:val="16"/>
              </w:rPr>
              <w:t>192060</w:t>
            </w:r>
          </w:p>
        </w:tc>
        <w:tc>
          <w:tcPr>
            <w:tcW w:w="3863" w:type="dxa"/>
            <w:vAlign w:val="center"/>
          </w:tcPr>
          <w:p w:rsidR="006275FD" w:rsidRDefault="006275FD" w:rsidP="00023EFA">
            <w:pPr>
              <w:autoSpaceDE w:val="0"/>
              <w:autoSpaceDN w:val="0"/>
              <w:adjustRightInd w:val="0"/>
              <w:spacing w:line="220" w:lineRule="exact"/>
              <w:rPr>
                <w:sz w:val="16"/>
              </w:rPr>
            </w:pPr>
            <w:r>
              <w:rPr>
                <w:sz w:val="16"/>
              </w:rPr>
              <w:t>136810</w:t>
            </w:r>
          </w:p>
        </w:tc>
      </w:tr>
    </w:tbl>
    <w:p w:rsidR="00193CF0" w:rsidRDefault="00193CF0" w:rsidP="003A028F">
      <w:pPr>
        <w:shd w:val="clear" w:color="auto" w:fill="FFFFFF"/>
        <w:tabs>
          <w:tab w:val="center" w:pos="4395"/>
          <w:tab w:val="center" w:pos="10204"/>
        </w:tabs>
        <w:autoSpaceDE w:val="0"/>
        <w:autoSpaceDN w:val="0"/>
        <w:adjustRightInd w:val="0"/>
        <w:sectPr w:rsidR="00193CF0" w:rsidSect="00035AC4">
          <w:pgSz w:w="11906" w:h="16838"/>
          <w:pgMar w:top="1134" w:right="849" w:bottom="1134" w:left="1701" w:header="709" w:footer="709" w:gutter="0"/>
          <w:cols w:space="708"/>
          <w:docGrid w:linePitch="360"/>
        </w:sectPr>
      </w:pPr>
    </w:p>
    <w:p w:rsidR="00AC0640" w:rsidRPr="00346FDC" w:rsidRDefault="00AC0640" w:rsidP="003A028F">
      <w:pPr>
        <w:spacing w:line="220" w:lineRule="exact"/>
        <w:ind w:left="567"/>
        <w:jc w:val="center"/>
        <w:rPr>
          <w:b/>
        </w:rPr>
      </w:pPr>
      <w:r w:rsidRPr="00346FDC">
        <w:rPr>
          <w:b/>
        </w:rPr>
        <w:lastRenderedPageBreak/>
        <w:t>Потребление газа на бытовые нужды</w:t>
      </w:r>
    </w:p>
    <w:p w:rsidR="00EC4577" w:rsidRDefault="00EC4577" w:rsidP="00EC4577">
      <w:pPr>
        <w:spacing w:line="220" w:lineRule="exact"/>
        <w:jc w:val="right"/>
      </w:pPr>
      <w:r w:rsidRPr="00AC0640">
        <w:t>Таблица № 1</w:t>
      </w:r>
    </w:p>
    <w:p w:rsidR="00EC4577" w:rsidRDefault="00EC4577" w:rsidP="00EC4577">
      <w:pPr>
        <w:spacing w:line="220" w:lineRule="exact"/>
        <w:jc w:val="right"/>
      </w:pPr>
    </w:p>
    <w:tbl>
      <w:tblPr>
        <w:tblW w:w="0" w:type="auto"/>
        <w:tblInd w:w="93" w:type="dxa"/>
        <w:tblLayout w:type="fixed"/>
        <w:tblLook w:val="0000"/>
      </w:tblPr>
      <w:tblGrid>
        <w:gridCol w:w="540"/>
        <w:gridCol w:w="2120"/>
        <w:gridCol w:w="2440"/>
        <w:gridCol w:w="1650"/>
        <w:gridCol w:w="1512"/>
        <w:gridCol w:w="1600"/>
        <w:gridCol w:w="1442"/>
        <w:gridCol w:w="1320"/>
        <w:gridCol w:w="1920"/>
      </w:tblGrid>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nil"/>
              <w:right w:val="nil"/>
            </w:tcBorders>
            <w:vAlign w:val="bottom"/>
          </w:tcPr>
          <w:p w:rsidR="00EC4577" w:rsidRDefault="00EC4577" w:rsidP="00023EFA">
            <w:pPr>
              <w:spacing w:line="220" w:lineRule="exact"/>
              <w:rPr>
                <w:i/>
                <w:sz w:val="16"/>
              </w:rPr>
            </w:pPr>
            <w:r>
              <w:rPr>
                <w:i/>
                <w:sz w:val="16"/>
              </w:rPr>
              <w:t xml:space="preserve">№ </w:t>
            </w:r>
          </w:p>
        </w:tc>
        <w:tc>
          <w:tcPr>
            <w:tcW w:w="212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i/>
                <w:sz w:val="16"/>
              </w:rPr>
            </w:pPr>
            <w:r>
              <w:rPr>
                <w:i/>
                <w:sz w:val="16"/>
              </w:rPr>
              <w:t xml:space="preserve">Районы </w:t>
            </w:r>
          </w:p>
        </w:tc>
        <w:tc>
          <w:tcPr>
            <w:tcW w:w="2440" w:type="dxa"/>
            <w:tcBorders>
              <w:top w:val="single" w:sz="4" w:space="0" w:color="auto"/>
              <w:left w:val="nil"/>
              <w:bottom w:val="nil"/>
              <w:right w:val="single" w:sz="4" w:space="0" w:color="auto"/>
            </w:tcBorders>
            <w:vAlign w:val="bottom"/>
          </w:tcPr>
          <w:p w:rsidR="00EC4577" w:rsidRDefault="00EC4577" w:rsidP="00023EFA">
            <w:pPr>
              <w:spacing w:line="220" w:lineRule="exact"/>
              <w:rPr>
                <w:i/>
                <w:sz w:val="16"/>
              </w:rPr>
            </w:pPr>
            <w:r>
              <w:rPr>
                <w:i/>
                <w:sz w:val="16"/>
              </w:rPr>
              <w:t xml:space="preserve">Тип </w:t>
            </w:r>
          </w:p>
        </w:tc>
        <w:tc>
          <w:tcPr>
            <w:tcW w:w="1650" w:type="dxa"/>
            <w:tcBorders>
              <w:top w:val="single" w:sz="4" w:space="0" w:color="auto"/>
              <w:left w:val="nil"/>
              <w:bottom w:val="nil"/>
              <w:right w:val="nil"/>
            </w:tcBorders>
            <w:vAlign w:val="bottom"/>
          </w:tcPr>
          <w:p w:rsidR="00EC4577" w:rsidRDefault="00EC4577" w:rsidP="00023EFA">
            <w:pPr>
              <w:spacing w:line="220" w:lineRule="exact"/>
              <w:rPr>
                <w:i/>
                <w:sz w:val="16"/>
              </w:rPr>
            </w:pPr>
            <w:r>
              <w:rPr>
                <w:i/>
                <w:sz w:val="16"/>
              </w:rPr>
              <w:t xml:space="preserve">Число </w:t>
            </w:r>
          </w:p>
        </w:tc>
        <w:tc>
          <w:tcPr>
            <w:tcW w:w="1512"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i/>
                <w:sz w:val="16"/>
              </w:rPr>
            </w:pPr>
            <w:r>
              <w:rPr>
                <w:i/>
                <w:sz w:val="16"/>
              </w:rPr>
              <w:t xml:space="preserve">Норма </w:t>
            </w:r>
          </w:p>
        </w:tc>
        <w:tc>
          <w:tcPr>
            <w:tcW w:w="3042" w:type="dxa"/>
            <w:gridSpan w:val="2"/>
            <w:tcBorders>
              <w:top w:val="single" w:sz="4" w:space="0" w:color="auto"/>
              <w:left w:val="nil"/>
              <w:bottom w:val="nil"/>
              <w:right w:val="nil"/>
            </w:tcBorders>
            <w:vAlign w:val="bottom"/>
          </w:tcPr>
          <w:p w:rsidR="00EC4577" w:rsidRDefault="00EC4577" w:rsidP="00023EFA">
            <w:pPr>
              <w:spacing w:line="220" w:lineRule="exact"/>
              <w:rPr>
                <w:i/>
                <w:sz w:val="16"/>
              </w:rPr>
            </w:pPr>
            <w:r>
              <w:rPr>
                <w:i/>
                <w:sz w:val="16"/>
              </w:rPr>
              <w:t>Годовой расход газа</w:t>
            </w:r>
          </w:p>
        </w:tc>
        <w:tc>
          <w:tcPr>
            <w:tcW w:w="132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i/>
                <w:sz w:val="16"/>
              </w:rPr>
            </w:pPr>
            <w:r>
              <w:rPr>
                <w:i/>
                <w:sz w:val="16"/>
              </w:rPr>
              <w:t xml:space="preserve">Часовой </w:t>
            </w:r>
          </w:p>
        </w:tc>
        <w:tc>
          <w:tcPr>
            <w:tcW w:w="1920" w:type="dxa"/>
            <w:tcBorders>
              <w:top w:val="single" w:sz="4" w:space="0" w:color="auto"/>
              <w:left w:val="nil"/>
              <w:bottom w:val="nil"/>
              <w:right w:val="single" w:sz="4" w:space="0" w:color="auto"/>
            </w:tcBorders>
            <w:vAlign w:val="bottom"/>
          </w:tcPr>
          <w:p w:rsidR="00EC4577" w:rsidRDefault="00EC4577" w:rsidP="00023EFA">
            <w:pPr>
              <w:spacing w:line="220" w:lineRule="exact"/>
              <w:rPr>
                <w:i/>
                <w:sz w:val="16"/>
              </w:rPr>
            </w:pPr>
            <w:r>
              <w:rPr>
                <w:i/>
                <w:sz w:val="16"/>
              </w:rPr>
              <w:t>Примечание</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п/п</w:t>
            </w:r>
          </w:p>
        </w:tc>
        <w:tc>
          <w:tcPr>
            <w:tcW w:w="21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застройки</w:t>
            </w:r>
          </w:p>
        </w:tc>
        <w:tc>
          <w:tcPr>
            <w:tcW w:w="244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застройки</w:t>
            </w:r>
          </w:p>
        </w:tc>
        <w:tc>
          <w:tcPr>
            <w:tcW w:w="1650" w:type="dxa"/>
            <w:tcBorders>
              <w:top w:val="nil"/>
              <w:left w:val="nil"/>
              <w:bottom w:val="nil"/>
              <w:right w:val="nil"/>
            </w:tcBorders>
            <w:vAlign w:val="bottom"/>
          </w:tcPr>
          <w:p w:rsidR="00EC4577" w:rsidRDefault="00EC4577" w:rsidP="00023EFA">
            <w:pPr>
              <w:spacing w:line="220" w:lineRule="exact"/>
              <w:rPr>
                <w:sz w:val="16"/>
              </w:rPr>
            </w:pPr>
            <w:r>
              <w:rPr>
                <w:sz w:val="16"/>
              </w:rPr>
              <w:t>жителей,</w:t>
            </w:r>
          </w:p>
        </w:tc>
        <w:tc>
          <w:tcPr>
            <w:tcW w:w="1512"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xml:space="preserve">потребления </w:t>
            </w:r>
          </w:p>
        </w:tc>
        <w:tc>
          <w:tcPr>
            <w:tcW w:w="3042" w:type="dxa"/>
            <w:gridSpan w:val="2"/>
            <w:tcBorders>
              <w:top w:val="nil"/>
              <w:left w:val="nil"/>
              <w:bottom w:val="single" w:sz="4" w:space="0" w:color="auto"/>
              <w:right w:val="nil"/>
            </w:tcBorders>
            <w:vAlign w:val="bottom"/>
          </w:tcPr>
          <w:p w:rsidR="00EC4577" w:rsidRDefault="00EC4577" w:rsidP="00023EFA">
            <w:pPr>
              <w:spacing w:line="220" w:lineRule="exact"/>
              <w:rPr>
                <w:sz w:val="16"/>
              </w:rPr>
            </w:pPr>
            <w:r>
              <w:rPr>
                <w:sz w:val="16"/>
              </w:rPr>
              <w:t>тыс. нм3/год</w:t>
            </w:r>
          </w:p>
        </w:tc>
        <w:tc>
          <w:tcPr>
            <w:tcW w:w="13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расход</w:t>
            </w:r>
          </w:p>
        </w:tc>
        <w:tc>
          <w:tcPr>
            <w:tcW w:w="19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 </w:t>
            </w:r>
          </w:p>
        </w:tc>
        <w:tc>
          <w:tcPr>
            <w:tcW w:w="21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1650" w:type="dxa"/>
            <w:tcBorders>
              <w:top w:val="nil"/>
              <w:left w:val="nil"/>
              <w:bottom w:val="nil"/>
              <w:right w:val="nil"/>
            </w:tcBorders>
            <w:vAlign w:val="bottom"/>
          </w:tcPr>
          <w:p w:rsidR="00EC4577" w:rsidRDefault="00EC4577" w:rsidP="00023EFA">
            <w:pPr>
              <w:spacing w:line="220" w:lineRule="exact"/>
              <w:rPr>
                <w:sz w:val="16"/>
              </w:rPr>
            </w:pPr>
            <w:r>
              <w:rPr>
                <w:sz w:val="16"/>
              </w:rPr>
              <w:t>тыс.чел.</w:t>
            </w:r>
          </w:p>
        </w:tc>
        <w:tc>
          <w:tcPr>
            <w:tcW w:w="1512"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xml:space="preserve">газа </w:t>
            </w:r>
          </w:p>
        </w:tc>
        <w:tc>
          <w:tcPr>
            <w:tcW w:w="1600" w:type="dxa"/>
            <w:tcBorders>
              <w:top w:val="nil"/>
              <w:left w:val="nil"/>
              <w:bottom w:val="nil"/>
              <w:right w:val="nil"/>
            </w:tcBorders>
            <w:vAlign w:val="bottom"/>
          </w:tcPr>
          <w:p w:rsidR="00EC4577" w:rsidRDefault="00EC4577" w:rsidP="00023EFA">
            <w:pPr>
              <w:spacing w:line="220" w:lineRule="exact"/>
              <w:rPr>
                <w:sz w:val="16"/>
              </w:rPr>
            </w:pPr>
            <w:r>
              <w:rPr>
                <w:sz w:val="16"/>
              </w:rPr>
              <w:t xml:space="preserve">Расчетный </w:t>
            </w:r>
          </w:p>
        </w:tc>
        <w:tc>
          <w:tcPr>
            <w:tcW w:w="1442" w:type="dxa"/>
            <w:tcBorders>
              <w:top w:val="single" w:sz="4" w:space="0" w:color="auto"/>
              <w:left w:val="single" w:sz="4" w:space="0" w:color="auto"/>
              <w:bottom w:val="nil"/>
              <w:right w:val="nil"/>
            </w:tcBorders>
            <w:vAlign w:val="bottom"/>
          </w:tcPr>
          <w:p w:rsidR="00EC4577" w:rsidRDefault="00EC4577" w:rsidP="00023EFA">
            <w:pPr>
              <w:spacing w:line="220" w:lineRule="exact"/>
              <w:rPr>
                <w:sz w:val="16"/>
              </w:rPr>
            </w:pPr>
            <w:r>
              <w:rPr>
                <w:sz w:val="16"/>
              </w:rPr>
              <w:t>С учетом</w:t>
            </w:r>
          </w:p>
        </w:tc>
        <w:tc>
          <w:tcPr>
            <w:tcW w:w="13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газа,</w:t>
            </w:r>
          </w:p>
        </w:tc>
        <w:tc>
          <w:tcPr>
            <w:tcW w:w="19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 </w:t>
            </w:r>
          </w:p>
        </w:tc>
        <w:tc>
          <w:tcPr>
            <w:tcW w:w="21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1650" w:type="dxa"/>
            <w:tcBorders>
              <w:top w:val="nil"/>
              <w:left w:val="nil"/>
              <w:bottom w:val="nil"/>
              <w:right w:val="nil"/>
            </w:tcBorders>
            <w:vAlign w:val="bottom"/>
          </w:tcPr>
          <w:p w:rsidR="00EC4577" w:rsidRDefault="00EC4577" w:rsidP="00023EFA">
            <w:pPr>
              <w:spacing w:line="220" w:lineRule="exact"/>
              <w:rPr>
                <w:sz w:val="16"/>
              </w:rPr>
            </w:pPr>
          </w:p>
        </w:tc>
        <w:tc>
          <w:tcPr>
            <w:tcW w:w="1512"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нм3/год</w:t>
            </w:r>
          </w:p>
        </w:tc>
        <w:tc>
          <w:tcPr>
            <w:tcW w:w="1600" w:type="dxa"/>
            <w:tcBorders>
              <w:top w:val="nil"/>
              <w:left w:val="nil"/>
              <w:bottom w:val="nil"/>
              <w:right w:val="nil"/>
            </w:tcBorders>
            <w:vAlign w:val="bottom"/>
          </w:tcPr>
          <w:p w:rsidR="00EC4577" w:rsidRDefault="00EC4577" w:rsidP="00023EFA">
            <w:pPr>
              <w:spacing w:line="220" w:lineRule="exact"/>
              <w:rPr>
                <w:sz w:val="16"/>
              </w:rPr>
            </w:pPr>
          </w:p>
        </w:tc>
        <w:tc>
          <w:tcPr>
            <w:tcW w:w="1442" w:type="dxa"/>
            <w:tcBorders>
              <w:top w:val="nil"/>
              <w:left w:val="single" w:sz="4" w:space="0" w:color="auto"/>
              <w:bottom w:val="nil"/>
              <w:right w:val="nil"/>
            </w:tcBorders>
            <w:vAlign w:val="bottom"/>
          </w:tcPr>
          <w:p w:rsidR="00EC4577" w:rsidRDefault="00EC4577" w:rsidP="00023EFA">
            <w:pPr>
              <w:spacing w:line="220" w:lineRule="exact"/>
              <w:rPr>
                <w:sz w:val="16"/>
              </w:rPr>
            </w:pPr>
            <w:r>
              <w:rPr>
                <w:sz w:val="16"/>
              </w:rPr>
              <w:t>10%</w:t>
            </w:r>
          </w:p>
        </w:tc>
        <w:tc>
          <w:tcPr>
            <w:tcW w:w="13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нм3/год</w:t>
            </w:r>
          </w:p>
        </w:tc>
        <w:tc>
          <w:tcPr>
            <w:tcW w:w="19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 </w:t>
            </w:r>
          </w:p>
        </w:tc>
        <w:tc>
          <w:tcPr>
            <w:tcW w:w="21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1650" w:type="dxa"/>
            <w:tcBorders>
              <w:top w:val="nil"/>
              <w:left w:val="nil"/>
              <w:bottom w:val="nil"/>
              <w:right w:val="nil"/>
            </w:tcBorders>
            <w:vAlign w:val="bottom"/>
          </w:tcPr>
          <w:p w:rsidR="00EC4577" w:rsidRDefault="00EC4577" w:rsidP="00023EFA">
            <w:pPr>
              <w:spacing w:line="220" w:lineRule="exact"/>
              <w:rPr>
                <w:sz w:val="16"/>
              </w:rPr>
            </w:pPr>
          </w:p>
        </w:tc>
        <w:tc>
          <w:tcPr>
            <w:tcW w:w="1512"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на 1 чел</w:t>
            </w:r>
          </w:p>
        </w:tc>
        <w:tc>
          <w:tcPr>
            <w:tcW w:w="1600" w:type="dxa"/>
            <w:tcBorders>
              <w:top w:val="nil"/>
              <w:left w:val="nil"/>
              <w:bottom w:val="nil"/>
              <w:right w:val="nil"/>
            </w:tcBorders>
            <w:vAlign w:val="bottom"/>
          </w:tcPr>
          <w:p w:rsidR="00EC4577" w:rsidRDefault="00EC4577" w:rsidP="00023EFA">
            <w:pPr>
              <w:spacing w:line="220" w:lineRule="exact"/>
              <w:rPr>
                <w:sz w:val="16"/>
              </w:rPr>
            </w:pPr>
          </w:p>
        </w:tc>
        <w:tc>
          <w:tcPr>
            <w:tcW w:w="1442" w:type="dxa"/>
            <w:tcBorders>
              <w:top w:val="nil"/>
              <w:left w:val="single" w:sz="4" w:space="0" w:color="auto"/>
              <w:bottom w:val="nil"/>
              <w:right w:val="nil"/>
            </w:tcBorders>
            <w:vAlign w:val="bottom"/>
          </w:tcPr>
          <w:p w:rsidR="00EC4577" w:rsidRDefault="00EC4577" w:rsidP="00023EFA">
            <w:pPr>
              <w:spacing w:line="220" w:lineRule="exact"/>
              <w:rPr>
                <w:sz w:val="16"/>
              </w:rPr>
            </w:pPr>
            <w:r>
              <w:rPr>
                <w:sz w:val="16"/>
              </w:rPr>
              <w:t xml:space="preserve">неучтенных </w:t>
            </w:r>
          </w:p>
        </w:tc>
        <w:tc>
          <w:tcPr>
            <w:tcW w:w="1320" w:type="dxa"/>
            <w:tcBorders>
              <w:top w:val="nil"/>
              <w:left w:val="single" w:sz="4" w:space="0" w:color="auto"/>
              <w:bottom w:val="nil"/>
              <w:right w:val="nil"/>
            </w:tcBorders>
            <w:vAlign w:val="bottom"/>
          </w:tcPr>
          <w:p w:rsidR="00EC4577" w:rsidRDefault="00EC4577" w:rsidP="00023EFA">
            <w:pPr>
              <w:spacing w:line="220" w:lineRule="exact"/>
              <w:rPr>
                <w:sz w:val="16"/>
              </w:rPr>
            </w:pPr>
            <w:r>
              <w:rPr>
                <w:sz w:val="16"/>
              </w:rPr>
              <w:t> </w:t>
            </w:r>
          </w:p>
        </w:tc>
        <w:tc>
          <w:tcPr>
            <w:tcW w:w="192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 </w:t>
            </w:r>
          </w:p>
        </w:tc>
        <w:tc>
          <w:tcPr>
            <w:tcW w:w="212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1650"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 </w:t>
            </w:r>
          </w:p>
        </w:tc>
        <w:tc>
          <w:tcPr>
            <w:tcW w:w="1512"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1600"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 </w:t>
            </w:r>
          </w:p>
        </w:tc>
        <w:tc>
          <w:tcPr>
            <w:tcW w:w="1442"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расходов</w:t>
            </w:r>
          </w:p>
        </w:tc>
        <w:tc>
          <w:tcPr>
            <w:tcW w:w="1320" w:type="dxa"/>
            <w:tcBorders>
              <w:top w:val="nil"/>
              <w:left w:val="single" w:sz="4" w:space="0" w:color="auto"/>
              <w:bottom w:val="single" w:sz="4" w:space="0" w:color="auto"/>
              <w:right w:val="nil"/>
            </w:tcBorders>
            <w:vAlign w:val="bottom"/>
          </w:tcPr>
          <w:p w:rsidR="00EC4577" w:rsidRDefault="00EC4577" w:rsidP="00023EFA">
            <w:pPr>
              <w:spacing w:line="220" w:lineRule="exact"/>
              <w:rPr>
                <w:sz w:val="16"/>
              </w:rPr>
            </w:pPr>
            <w:r>
              <w:rPr>
                <w:sz w:val="16"/>
              </w:rPr>
              <w:t> </w:t>
            </w:r>
          </w:p>
        </w:tc>
        <w:tc>
          <w:tcPr>
            <w:tcW w:w="192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nil"/>
            </w:tcBorders>
            <w:vAlign w:val="center"/>
          </w:tcPr>
          <w:p w:rsidR="00EC4577" w:rsidRDefault="00EC4577" w:rsidP="00023EFA">
            <w:pPr>
              <w:spacing w:line="220" w:lineRule="exact"/>
              <w:jc w:val="center"/>
              <w:rPr>
                <w:sz w:val="16"/>
              </w:rPr>
            </w:pPr>
            <w:r>
              <w:rPr>
                <w:sz w:val="16"/>
              </w:rPr>
              <w:t>1</w:t>
            </w:r>
          </w:p>
        </w:tc>
        <w:tc>
          <w:tcPr>
            <w:tcW w:w="2120" w:type="dxa"/>
            <w:tcBorders>
              <w:top w:val="nil"/>
              <w:left w:val="single" w:sz="4" w:space="0" w:color="auto"/>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w:t>
            </w:r>
          </w:p>
        </w:tc>
        <w:tc>
          <w:tcPr>
            <w:tcW w:w="244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6</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w:t>
            </w:r>
          </w:p>
        </w:tc>
        <w:tc>
          <w:tcPr>
            <w:tcW w:w="19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9</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1650"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Расчетный срок</w:t>
            </w:r>
          </w:p>
        </w:tc>
        <w:tc>
          <w:tcPr>
            <w:tcW w:w="1512"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 </w:t>
            </w:r>
          </w:p>
        </w:tc>
        <w:tc>
          <w:tcPr>
            <w:tcW w:w="1600"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 </w:t>
            </w:r>
          </w:p>
        </w:tc>
        <w:tc>
          <w:tcPr>
            <w:tcW w:w="1442"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 </w:t>
            </w:r>
          </w:p>
        </w:tc>
        <w:tc>
          <w:tcPr>
            <w:tcW w:w="1320"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 </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1</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Центральный</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многоэт.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3,24</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120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389</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428</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194</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0,4</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120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132</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60</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0,4</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72</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79</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36</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581</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639</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290</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2</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Северо-Западный</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многоэт.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2,38</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120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286</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314</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143</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1,9</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570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627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285</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1,9</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342</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376</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171</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1198</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1317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599</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3</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Северо-Восточный</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3,25</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975</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1073</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488</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nil"/>
              <w:right w:val="single" w:sz="4" w:space="0" w:color="auto"/>
            </w:tcBorders>
            <w:vAlign w:val="center"/>
          </w:tcPr>
          <w:p w:rsidR="00EC4577" w:rsidRDefault="00EC4577" w:rsidP="00023EFA">
            <w:pPr>
              <w:spacing w:line="220" w:lineRule="exact"/>
              <w:jc w:val="center"/>
              <w:rPr>
                <w:sz w:val="16"/>
              </w:rPr>
            </w:pPr>
            <w:r>
              <w:rPr>
                <w:sz w:val="16"/>
              </w:rPr>
              <w:t>3,25</w:t>
            </w:r>
          </w:p>
        </w:tc>
        <w:tc>
          <w:tcPr>
            <w:tcW w:w="1512" w:type="dxa"/>
            <w:tcBorders>
              <w:top w:val="nil"/>
              <w:left w:val="nil"/>
              <w:bottom w:val="nil"/>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585</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644</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293</w:t>
            </w:r>
          </w:p>
        </w:tc>
        <w:tc>
          <w:tcPr>
            <w:tcW w:w="19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nil"/>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p>
        </w:tc>
        <w:tc>
          <w:tcPr>
            <w:tcW w:w="1512"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1560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1716</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780</w:t>
            </w:r>
          </w:p>
        </w:tc>
        <w:tc>
          <w:tcPr>
            <w:tcW w:w="19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4</w:t>
            </w:r>
          </w:p>
        </w:tc>
        <w:tc>
          <w:tcPr>
            <w:tcW w:w="212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Южный</w:t>
            </w:r>
          </w:p>
        </w:tc>
        <w:tc>
          <w:tcPr>
            <w:tcW w:w="244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многоэт. благоустр</w:t>
            </w:r>
          </w:p>
        </w:tc>
        <w:tc>
          <w:tcPr>
            <w:tcW w:w="1650" w:type="dxa"/>
            <w:tcBorders>
              <w:top w:val="single" w:sz="4" w:space="0" w:color="auto"/>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0,66</w:t>
            </w:r>
          </w:p>
        </w:tc>
        <w:tc>
          <w:tcPr>
            <w:tcW w:w="1512" w:type="dxa"/>
            <w:tcBorders>
              <w:top w:val="single" w:sz="4" w:space="0" w:color="auto"/>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120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79</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40</w:t>
            </w:r>
          </w:p>
        </w:tc>
        <w:tc>
          <w:tcPr>
            <w:tcW w:w="192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4,8</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1440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1584</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720</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nil"/>
              <w:right w:val="single" w:sz="4" w:space="0" w:color="auto"/>
            </w:tcBorders>
            <w:vAlign w:val="center"/>
          </w:tcPr>
          <w:p w:rsidR="00EC4577" w:rsidRDefault="00EC4577" w:rsidP="00023EFA">
            <w:pPr>
              <w:spacing w:line="220" w:lineRule="exact"/>
              <w:jc w:val="center"/>
              <w:rPr>
                <w:sz w:val="16"/>
              </w:rPr>
            </w:pPr>
            <w:r>
              <w:rPr>
                <w:sz w:val="16"/>
              </w:rPr>
              <w:t>4,8</w:t>
            </w:r>
          </w:p>
        </w:tc>
        <w:tc>
          <w:tcPr>
            <w:tcW w:w="1512" w:type="dxa"/>
            <w:tcBorders>
              <w:top w:val="nil"/>
              <w:left w:val="nil"/>
              <w:bottom w:val="nil"/>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864</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950</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432</w:t>
            </w:r>
          </w:p>
        </w:tc>
        <w:tc>
          <w:tcPr>
            <w:tcW w:w="19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p>
        </w:tc>
        <w:tc>
          <w:tcPr>
            <w:tcW w:w="1512"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2383</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2622</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1192</w:t>
            </w:r>
          </w:p>
        </w:tc>
        <w:tc>
          <w:tcPr>
            <w:tcW w:w="19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5</w:t>
            </w:r>
          </w:p>
        </w:tc>
        <w:tc>
          <w:tcPr>
            <w:tcW w:w="212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Район ручья Каяс</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single" w:sz="4" w:space="0" w:color="auto"/>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2,7</w:t>
            </w:r>
          </w:p>
        </w:tc>
        <w:tc>
          <w:tcPr>
            <w:tcW w:w="1512" w:type="dxa"/>
            <w:tcBorders>
              <w:top w:val="single" w:sz="4" w:space="0" w:color="auto"/>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810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891</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405</w:t>
            </w:r>
          </w:p>
        </w:tc>
        <w:tc>
          <w:tcPr>
            <w:tcW w:w="192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2,7</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486</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535</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243</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1296</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1426</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648</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7</w:t>
            </w:r>
          </w:p>
        </w:tc>
        <w:tc>
          <w:tcPr>
            <w:tcW w:w="21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Кировский Лог</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nil"/>
              <w:left w:val="nil"/>
              <w:bottom w:val="nil"/>
              <w:right w:val="single" w:sz="4" w:space="0" w:color="auto"/>
            </w:tcBorders>
            <w:vAlign w:val="center"/>
          </w:tcPr>
          <w:p w:rsidR="00EC4577" w:rsidRDefault="00EC4577" w:rsidP="00023EFA">
            <w:pPr>
              <w:spacing w:line="220" w:lineRule="exact"/>
              <w:jc w:val="center"/>
              <w:rPr>
                <w:sz w:val="16"/>
              </w:rPr>
            </w:pPr>
            <w:r>
              <w:rPr>
                <w:sz w:val="16"/>
              </w:rPr>
              <w:t>0,6</w:t>
            </w:r>
          </w:p>
        </w:tc>
        <w:tc>
          <w:tcPr>
            <w:tcW w:w="1512" w:type="dxa"/>
            <w:tcBorders>
              <w:top w:val="nil"/>
              <w:left w:val="nil"/>
              <w:bottom w:val="nil"/>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198</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90</w:t>
            </w:r>
          </w:p>
        </w:tc>
        <w:tc>
          <w:tcPr>
            <w:tcW w:w="192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nil"/>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r>
              <w:rPr>
                <w:sz w:val="16"/>
              </w:rPr>
              <w:t>0,6</w:t>
            </w:r>
          </w:p>
        </w:tc>
        <w:tc>
          <w:tcPr>
            <w:tcW w:w="1512"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108</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119</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54</w:t>
            </w:r>
          </w:p>
        </w:tc>
        <w:tc>
          <w:tcPr>
            <w:tcW w:w="19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lastRenderedPageBreak/>
              <w:t> </w:t>
            </w:r>
          </w:p>
        </w:tc>
        <w:tc>
          <w:tcPr>
            <w:tcW w:w="21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p>
        </w:tc>
        <w:tc>
          <w:tcPr>
            <w:tcW w:w="1512"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288</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317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144</w:t>
            </w:r>
          </w:p>
        </w:tc>
        <w:tc>
          <w:tcPr>
            <w:tcW w:w="19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single" w:sz="4" w:space="0" w:color="auto"/>
              <w:left w:val="single" w:sz="4" w:space="0" w:color="auto"/>
              <w:bottom w:val="nil"/>
              <w:right w:val="single" w:sz="4" w:space="0" w:color="auto"/>
            </w:tcBorders>
            <w:vAlign w:val="bottom"/>
          </w:tcPr>
          <w:p w:rsidR="00EC4577" w:rsidRDefault="00EC4577" w:rsidP="00023EFA">
            <w:pPr>
              <w:spacing w:line="220" w:lineRule="exact"/>
              <w:rPr>
                <w:sz w:val="16"/>
              </w:rPr>
            </w:pPr>
            <w:r>
              <w:rPr>
                <w:sz w:val="16"/>
              </w:rPr>
              <w:t>8</w:t>
            </w:r>
          </w:p>
        </w:tc>
        <w:tc>
          <w:tcPr>
            <w:tcW w:w="2120" w:type="dxa"/>
            <w:tcBorders>
              <w:top w:val="single" w:sz="4" w:space="0" w:color="auto"/>
              <w:left w:val="nil"/>
              <w:bottom w:val="nil"/>
              <w:right w:val="nil"/>
            </w:tcBorders>
            <w:vAlign w:val="bottom"/>
          </w:tcPr>
          <w:p w:rsidR="00EC4577" w:rsidRDefault="00EC4577" w:rsidP="00023EFA">
            <w:pPr>
              <w:spacing w:line="220" w:lineRule="exact"/>
              <w:rPr>
                <w:sz w:val="16"/>
              </w:rPr>
            </w:pPr>
            <w:r>
              <w:rPr>
                <w:sz w:val="16"/>
              </w:rPr>
              <w:t xml:space="preserve">Район ручья </w:t>
            </w:r>
          </w:p>
        </w:tc>
        <w:tc>
          <w:tcPr>
            <w:tcW w:w="24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многоэт. благоустр</w:t>
            </w:r>
          </w:p>
        </w:tc>
        <w:tc>
          <w:tcPr>
            <w:tcW w:w="1650"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r>
              <w:rPr>
                <w:sz w:val="16"/>
              </w:rPr>
              <w:t>1,2</w:t>
            </w:r>
          </w:p>
        </w:tc>
        <w:tc>
          <w:tcPr>
            <w:tcW w:w="1512" w:type="dxa"/>
            <w:tcBorders>
              <w:top w:val="single" w:sz="4" w:space="0" w:color="auto"/>
              <w:left w:val="nil"/>
              <w:bottom w:val="nil"/>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360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396</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920" w:type="dxa"/>
            <w:tcBorders>
              <w:top w:val="single" w:sz="4" w:space="0" w:color="auto"/>
              <w:left w:val="nil"/>
              <w:bottom w:val="nil"/>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nil"/>
            </w:tcBorders>
            <w:vAlign w:val="bottom"/>
          </w:tcPr>
          <w:p w:rsidR="00EC4577" w:rsidRDefault="00EC4577" w:rsidP="00023EFA">
            <w:pPr>
              <w:spacing w:line="220" w:lineRule="exact"/>
              <w:rPr>
                <w:sz w:val="16"/>
              </w:rPr>
            </w:pPr>
            <w:r>
              <w:rPr>
                <w:sz w:val="16"/>
              </w:rPr>
              <w:t>Бочеркушки</w:t>
            </w:r>
          </w:p>
        </w:tc>
        <w:tc>
          <w:tcPr>
            <w:tcW w:w="24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single" w:sz="4" w:space="0" w:color="auto"/>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1,6</w:t>
            </w:r>
          </w:p>
        </w:tc>
        <w:tc>
          <w:tcPr>
            <w:tcW w:w="1512" w:type="dxa"/>
            <w:tcBorders>
              <w:top w:val="single" w:sz="4" w:space="0" w:color="auto"/>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480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528</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240</w:t>
            </w:r>
          </w:p>
        </w:tc>
        <w:tc>
          <w:tcPr>
            <w:tcW w:w="1920" w:type="dxa"/>
            <w:tcBorders>
              <w:top w:val="single" w:sz="4" w:space="0" w:color="auto"/>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1,6</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288</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317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144</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1128</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1241</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564</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9</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xml:space="preserve">Партизанский Лог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0,9</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300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270</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297</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135</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усадебная неблагоустр</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0,9</w:t>
            </w: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180</w:t>
            </w: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162</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178</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81</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432</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475</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216</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r w:rsidR="00EC4577" w:rsidTr="00023EFA">
        <w:tblPrEx>
          <w:tblCellMar>
            <w:top w:w="0" w:type="dxa"/>
            <w:bottom w:w="0" w:type="dxa"/>
          </w:tblCellMar>
        </w:tblPrEx>
        <w:trPr>
          <w:trHeight w:val="315"/>
        </w:trPr>
        <w:tc>
          <w:tcPr>
            <w:tcW w:w="540" w:type="dxa"/>
            <w:tcBorders>
              <w:top w:val="nil"/>
              <w:left w:val="single" w:sz="4" w:space="0" w:color="auto"/>
              <w:bottom w:val="single" w:sz="4" w:space="0" w:color="auto"/>
              <w:right w:val="single" w:sz="4" w:space="0" w:color="auto"/>
            </w:tcBorders>
            <w:vAlign w:val="bottom"/>
          </w:tcPr>
          <w:p w:rsidR="00EC4577" w:rsidRDefault="00EC4577" w:rsidP="00023EFA">
            <w:pPr>
              <w:spacing w:line="220" w:lineRule="exact"/>
              <w:rPr>
                <w:b/>
                <w:sz w:val="16"/>
              </w:rPr>
            </w:pPr>
            <w:r>
              <w:rPr>
                <w:b/>
                <w:sz w:val="16"/>
              </w:rPr>
              <w:t> </w:t>
            </w:r>
          </w:p>
        </w:tc>
        <w:tc>
          <w:tcPr>
            <w:tcW w:w="212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ИТОГО</w:t>
            </w:r>
          </w:p>
        </w:tc>
        <w:tc>
          <w:tcPr>
            <w:tcW w:w="2440" w:type="dxa"/>
            <w:tcBorders>
              <w:top w:val="nil"/>
              <w:left w:val="nil"/>
              <w:bottom w:val="single" w:sz="4" w:space="0" w:color="auto"/>
              <w:right w:val="single" w:sz="4" w:space="0" w:color="auto"/>
            </w:tcBorders>
            <w:vAlign w:val="bottom"/>
          </w:tcPr>
          <w:p w:rsidR="00EC4577" w:rsidRDefault="00EC4577" w:rsidP="00023EFA">
            <w:pPr>
              <w:spacing w:line="220" w:lineRule="exact"/>
              <w:rPr>
                <w:b/>
                <w:sz w:val="16"/>
              </w:rPr>
            </w:pPr>
            <w:r>
              <w:rPr>
                <w:b/>
                <w:sz w:val="16"/>
              </w:rPr>
              <w:t> </w:t>
            </w:r>
          </w:p>
        </w:tc>
        <w:tc>
          <w:tcPr>
            <w:tcW w:w="165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51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p>
        </w:tc>
        <w:tc>
          <w:tcPr>
            <w:tcW w:w="160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8866</w:t>
            </w:r>
          </w:p>
        </w:tc>
        <w:tc>
          <w:tcPr>
            <w:tcW w:w="1442"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9752</w:t>
            </w:r>
          </w:p>
        </w:tc>
        <w:tc>
          <w:tcPr>
            <w:tcW w:w="1320" w:type="dxa"/>
            <w:tcBorders>
              <w:top w:val="nil"/>
              <w:left w:val="nil"/>
              <w:bottom w:val="single" w:sz="4" w:space="0" w:color="auto"/>
              <w:right w:val="single" w:sz="4" w:space="0" w:color="auto"/>
            </w:tcBorders>
            <w:vAlign w:val="center"/>
          </w:tcPr>
          <w:p w:rsidR="00EC4577" w:rsidRDefault="00EC4577" w:rsidP="00023EFA">
            <w:pPr>
              <w:spacing w:line="220" w:lineRule="exact"/>
              <w:jc w:val="center"/>
              <w:rPr>
                <w:sz w:val="16"/>
              </w:rPr>
            </w:pPr>
            <w:r>
              <w:rPr>
                <w:sz w:val="16"/>
              </w:rPr>
              <w:t>4433</w:t>
            </w:r>
          </w:p>
        </w:tc>
        <w:tc>
          <w:tcPr>
            <w:tcW w:w="1920" w:type="dxa"/>
            <w:tcBorders>
              <w:top w:val="nil"/>
              <w:left w:val="nil"/>
              <w:bottom w:val="single" w:sz="4" w:space="0" w:color="auto"/>
              <w:right w:val="single" w:sz="4" w:space="0" w:color="auto"/>
            </w:tcBorders>
            <w:vAlign w:val="bottom"/>
          </w:tcPr>
          <w:p w:rsidR="00EC4577" w:rsidRDefault="00EC4577" w:rsidP="00023EFA">
            <w:pPr>
              <w:spacing w:line="220" w:lineRule="exact"/>
              <w:rPr>
                <w:sz w:val="16"/>
              </w:rPr>
            </w:pPr>
            <w:r>
              <w:rPr>
                <w:sz w:val="16"/>
              </w:rPr>
              <w:t> </w:t>
            </w:r>
          </w:p>
        </w:tc>
      </w:tr>
    </w:tbl>
    <w:p w:rsidR="00AA4B92" w:rsidRPr="0025598F" w:rsidRDefault="00AA4B92" w:rsidP="003A028F">
      <w:pPr>
        <w:spacing w:line="220" w:lineRule="exact"/>
        <w:ind w:left="567"/>
        <w:jc w:val="right"/>
        <w:rPr>
          <w:sz w:val="20"/>
          <w:szCs w:val="20"/>
        </w:rPr>
      </w:pPr>
    </w:p>
    <w:p w:rsidR="007C2027" w:rsidRDefault="00346FDC" w:rsidP="003A028F">
      <w:pPr>
        <w:tabs>
          <w:tab w:val="left" w:pos="1095"/>
        </w:tabs>
        <w:ind w:left="567"/>
        <w:rPr>
          <w:szCs w:val="28"/>
        </w:rPr>
      </w:pPr>
      <w:r w:rsidRPr="00DE5BD1">
        <w:rPr>
          <w:szCs w:val="28"/>
        </w:rPr>
        <w:object w:dxaOrig="15107" w:dyaOrig="7676">
          <v:shape id="_x0000_i1036" type="#_x0000_t75" style="width:755.25pt;height:384pt" o:ole="">
            <v:imagedata r:id="rId31" o:title=""/>
          </v:shape>
          <o:OLEObject Type="Embed" ProgID="Excel.Sheet.8" ShapeID="_x0000_i1036" DrawAspect="Content" ObjectID="_1422862094" r:id="rId32"/>
        </w:object>
      </w:r>
    </w:p>
    <w:p w:rsidR="00346FDC" w:rsidRDefault="00346FDC" w:rsidP="003A028F">
      <w:pPr>
        <w:tabs>
          <w:tab w:val="left" w:pos="1095"/>
        </w:tabs>
        <w:ind w:left="567"/>
        <w:rPr>
          <w:szCs w:val="28"/>
        </w:rPr>
      </w:pPr>
    </w:p>
    <w:p w:rsidR="00346FDC" w:rsidRDefault="00346FDC" w:rsidP="003A028F">
      <w:pPr>
        <w:tabs>
          <w:tab w:val="left" w:pos="1095"/>
        </w:tabs>
        <w:ind w:left="567"/>
        <w:rPr>
          <w:szCs w:val="28"/>
        </w:rPr>
      </w:pPr>
    </w:p>
    <w:p w:rsidR="00346FDC" w:rsidRDefault="00346FDC" w:rsidP="003A028F">
      <w:pPr>
        <w:tabs>
          <w:tab w:val="left" w:pos="1095"/>
        </w:tabs>
        <w:ind w:left="567"/>
        <w:rPr>
          <w:szCs w:val="28"/>
        </w:rPr>
      </w:pPr>
    </w:p>
    <w:p w:rsidR="00346FDC" w:rsidRDefault="00346FDC" w:rsidP="003A028F">
      <w:pPr>
        <w:tabs>
          <w:tab w:val="left" w:pos="1095"/>
        </w:tabs>
        <w:ind w:left="567"/>
        <w:rPr>
          <w:szCs w:val="28"/>
        </w:rPr>
      </w:pPr>
    </w:p>
    <w:p w:rsidR="00346FDC" w:rsidRDefault="00346FDC" w:rsidP="003A028F">
      <w:pPr>
        <w:tabs>
          <w:tab w:val="left" w:pos="1095"/>
        </w:tabs>
        <w:ind w:left="567"/>
        <w:rPr>
          <w:szCs w:val="28"/>
        </w:rPr>
      </w:pPr>
    </w:p>
    <w:p w:rsidR="00346FDC" w:rsidRDefault="00346FDC" w:rsidP="003A028F">
      <w:pPr>
        <w:tabs>
          <w:tab w:val="left" w:pos="1095"/>
        </w:tabs>
        <w:ind w:left="567"/>
        <w:rPr>
          <w:szCs w:val="28"/>
        </w:rPr>
      </w:pPr>
    </w:p>
    <w:p w:rsidR="00346FDC" w:rsidRDefault="00346FDC" w:rsidP="003A028F">
      <w:pPr>
        <w:tabs>
          <w:tab w:val="left" w:pos="1095"/>
        </w:tabs>
        <w:ind w:left="567"/>
        <w:rPr>
          <w:szCs w:val="28"/>
        </w:rPr>
      </w:pPr>
    </w:p>
    <w:p w:rsidR="00346FDC" w:rsidRPr="00346FDC" w:rsidRDefault="00346FDC" w:rsidP="003A028F">
      <w:pPr>
        <w:tabs>
          <w:tab w:val="left" w:pos="1095"/>
        </w:tabs>
        <w:ind w:left="567"/>
      </w:pPr>
    </w:p>
    <w:p w:rsidR="001E7D61" w:rsidRPr="00346FDC" w:rsidRDefault="001E7D61" w:rsidP="003A028F">
      <w:pPr>
        <w:autoSpaceDE w:val="0"/>
        <w:autoSpaceDN w:val="0"/>
        <w:adjustRightInd w:val="0"/>
        <w:spacing w:line="160" w:lineRule="atLeast"/>
        <w:ind w:left="567"/>
        <w:jc w:val="center"/>
        <w:rPr>
          <w:rFonts w:cs="Journal SansSerif"/>
          <w:b/>
          <w:bCs/>
        </w:rPr>
      </w:pPr>
      <w:r w:rsidRPr="00346FDC">
        <w:rPr>
          <w:rFonts w:cs="Journal SansSerif"/>
          <w:b/>
          <w:bCs/>
        </w:rPr>
        <w:t>Максимальные тепловые потоки и расходы газа на отопление газифицированных  домов усадебной застройки</w:t>
      </w:r>
    </w:p>
    <w:p w:rsidR="001E7D61" w:rsidRPr="00346FDC" w:rsidRDefault="001E7D61" w:rsidP="003A028F">
      <w:pPr>
        <w:autoSpaceDE w:val="0"/>
        <w:autoSpaceDN w:val="0"/>
        <w:adjustRightInd w:val="0"/>
        <w:spacing w:line="160" w:lineRule="atLeast"/>
        <w:ind w:left="567"/>
        <w:jc w:val="right"/>
        <w:rPr>
          <w:rFonts w:cs="Journal SansSerif"/>
        </w:rPr>
      </w:pPr>
      <w:r w:rsidRPr="00346FDC">
        <w:rPr>
          <w:rFonts w:cs="Journal SansSerif"/>
        </w:rPr>
        <w:t xml:space="preserve">                                                                                                                                                               Таблица № </w:t>
      </w:r>
      <w:r w:rsidR="00346FDC" w:rsidRPr="00346FDC">
        <w:rPr>
          <w:rFonts w:cs="Journal SansSerif"/>
        </w:rPr>
        <w:t>3</w:t>
      </w:r>
    </w:p>
    <w:p w:rsidR="001E7D61" w:rsidRPr="00346FDC" w:rsidRDefault="001E7D61" w:rsidP="003A028F">
      <w:pPr>
        <w:tabs>
          <w:tab w:val="left" w:pos="1095"/>
        </w:tabs>
        <w:ind w:left="567"/>
      </w:pPr>
    </w:p>
    <w:p w:rsidR="00182C26" w:rsidRDefault="00182C26" w:rsidP="00182C26">
      <w:pPr>
        <w:tabs>
          <w:tab w:val="left" w:pos="1095"/>
        </w:tabs>
        <w:ind w:firstLine="567"/>
      </w:pPr>
    </w:p>
    <w:tbl>
      <w:tblPr>
        <w:tblW w:w="14595" w:type="dxa"/>
        <w:tblInd w:w="93" w:type="dxa"/>
        <w:tblLayout w:type="fixed"/>
        <w:tblLook w:val="04A0"/>
      </w:tblPr>
      <w:tblGrid>
        <w:gridCol w:w="640"/>
        <w:gridCol w:w="4454"/>
        <w:gridCol w:w="1752"/>
        <w:gridCol w:w="2671"/>
        <w:gridCol w:w="1741"/>
        <w:gridCol w:w="1560"/>
        <w:gridCol w:w="1777"/>
      </w:tblGrid>
      <w:tr w:rsidR="00182C26" w:rsidTr="00023EFA">
        <w:tblPrEx>
          <w:tblCellMar>
            <w:top w:w="0" w:type="dxa"/>
            <w:bottom w:w="0" w:type="dxa"/>
          </w:tblCellMar>
        </w:tblPrEx>
        <w:trPr>
          <w:trHeight w:val="375"/>
        </w:trPr>
        <w:tc>
          <w:tcPr>
            <w:tcW w:w="640" w:type="dxa"/>
            <w:tcBorders>
              <w:top w:val="single" w:sz="4" w:space="0" w:color="auto"/>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 xml:space="preserve">№ </w:t>
            </w:r>
          </w:p>
        </w:tc>
        <w:tc>
          <w:tcPr>
            <w:tcW w:w="4454" w:type="dxa"/>
            <w:tcBorders>
              <w:top w:val="single" w:sz="4" w:space="0" w:color="auto"/>
              <w:left w:val="nil"/>
              <w:bottom w:val="nil"/>
              <w:right w:val="single" w:sz="4" w:space="0" w:color="auto"/>
            </w:tcBorders>
            <w:vAlign w:val="bottom"/>
          </w:tcPr>
          <w:p w:rsidR="00182C26" w:rsidRDefault="00182C26" w:rsidP="00023EFA">
            <w:pPr>
              <w:spacing w:line="220" w:lineRule="exact"/>
              <w:jc w:val="center"/>
              <w:rPr>
                <w:sz w:val="16"/>
              </w:rPr>
            </w:pPr>
            <w:r>
              <w:rPr>
                <w:sz w:val="16"/>
              </w:rPr>
              <w:t xml:space="preserve">Районы </w:t>
            </w:r>
          </w:p>
        </w:tc>
        <w:tc>
          <w:tcPr>
            <w:tcW w:w="1752" w:type="dxa"/>
            <w:tcBorders>
              <w:top w:val="single" w:sz="4" w:space="0" w:color="auto"/>
              <w:left w:val="nil"/>
              <w:bottom w:val="nil"/>
              <w:right w:val="single" w:sz="4" w:space="0" w:color="auto"/>
            </w:tcBorders>
            <w:vAlign w:val="bottom"/>
          </w:tcPr>
          <w:p w:rsidR="00182C26" w:rsidRDefault="00182C26" w:rsidP="00023EFA">
            <w:pPr>
              <w:spacing w:line="220" w:lineRule="exact"/>
              <w:jc w:val="center"/>
              <w:rPr>
                <w:sz w:val="16"/>
              </w:rPr>
            </w:pPr>
            <w:r>
              <w:rPr>
                <w:sz w:val="16"/>
              </w:rPr>
              <w:t xml:space="preserve">Площадь </w:t>
            </w:r>
          </w:p>
        </w:tc>
        <w:tc>
          <w:tcPr>
            <w:tcW w:w="4412" w:type="dxa"/>
            <w:gridSpan w:val="2"/>
            <w:tcBorders>
              <w:top w:val="single" w:sz="4" w:space="0" w:color="auto"/>
              <w:left w:val="nil"/>
              <w:bottom w:val="single" w:sz="4" w:space="0" w:color="000000"/>
              <w:right w:val="single" w:sz="4" w:space="0" w:color="000000"/>
            </w:tcBorders>
            <w:vAlign w:val="bottom"/>
          </w:tcPr>
          <w:p w:rsidR="00182C26" w:rsidRDefault="00182C26" w:rsidP="00023EFA">
            <w:pPr>
              <w:spacing w:line="220" w:lineRule="exact"/>
              <w:jc w:val="center"/>
              <w:rPr>
                <w:sz w:val="16"/>
              </w:rPr>
            </w:pPr>
            <w:r>
              <w:rPr>
                <w:sz w:val="16"/>
              </w:rPr>
              <w:t>Тепловые потоки, МВт</w:t>
            </w:r>
          </w:p>
        </w:tc>
        <w:tc>
          <w:tcPr>
            <w:tcW w:w="3337" w:type="dxa"/>
            <w:gridSpan w:val="2"/>
            <w:tcBorders>
              <w:top w:val="single" w:sz="4" w:space="0" w:color="auto"/>
              <w:left w:val="nil"/>
              <w:bottom w:val="single" w:sz="4" w:space="0" w:color="auto"/>
              <w:right w:val="single" w:sz="4" w:space="0" w:color="000000"/>
            </w:tcBorders>
            <w:vAlign w:val="bottom"/>
          </w:tcPr>
          <w:p w:rsidR="00182C26" w:rsidRDefault="00182C26" w:rsidP="00023EFA">
            <w:pPr>
              <w:spacing w:line="220" w:lineRule="exact"/>
              <w:jc w:val="center"/>
              <w:rPr>
                <w:sz w:val="16"/>
              </w:rPr>
            </w:pPr>
            <w:r>
              <w:rPr>
                <w:sz w:val="16"/>
              </w:rPr>
              <w:t>Расходы газа</w:t>
            </w:r>
          </w:p>
        </w:tc>
      </w:tr>
      <w:tr w:rsidR="00182C26" w:rsidTr="00023EFA">
        <w:tblPrEx>
          <w:tblCellMar>
            <w:top w:w="0" w:type="dxa"/>
            <w:bottom w:w="0" w:type="dxa"/>
          </w:tblCellMar>
        </w:tblPrEx>
        <w:trPr>
          <w:trHeight w:val="375"/>
        </w:trPr>
        <w:tc>
          <w:tcPr>
            <w:tcW w:w="640"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п/п</w:t>
            </w:r>
          </w:p>
        </w:tc>
        <w:tc>
          <w:tcPr>
            <w:tcW w:w="4454" w:type="dxa"/>
            <w:tcBorders>
              <w:top w:val="nil"/>
              <w:left w:val="nil"/>
              <w:bottom w:val="nil"/>
              <w:right w:val="single" w:sz="4" w:space="0" w:color="auto"/>
            </w:tcBorders>
            <w:vAlign w:val="bottom"/>
          </w:tcPr>
          <w:p w:rsidR="00182C26" w:rsidRDefault="00182C26" w:rsidP="00023EFA">
            <w:pPr>
              <w:spacing w:line="220" w:lineRule="exact"/>
              <w:jc w:val="center"/>
              <w:rPr>
                <w:sz w:val="16"/>
              </w:rPr>
            </w:pPr>
            <w:r>
              <w:rPr>
                <w:sz w:val="16"/>
              </w:rPr>
              <w:t>города</w:t>
            </w:r>
          </w:p>
        </w:tc>
        <w:tc>
          <w:tcPr>
            <w:tcW w:w="1752" w:type="dxa"/>
            <w:tcBorders>
              <w:top w:val="nil"/>
              <w:left w:val="nil"/>
              <w:bottom w:val="nil"/>
              <w:right w:val="nil"/>
            </w:tcBorders>
            <w:vAlign w:val="bottom"/>
          </w:tcPr>
          <w:p w:rsidR="00182C26" w:rsidRDefault="00182C26" w:rsidP="00023EFA">
            <w:pPr>
              <w:spacing w:line="220" w:lineRule="exact"/>
              <w:jc w:val="center"/>
              <w:rPr>
                <w:sz w:val="16"/>
              </w:rPr>
            </w:pPr>
            <w:r>
              <w:rPr>
                <w:sz w:val="16"/>
              </w:rPr>
              <w:t>застройки</w:t>
            </w:r>
          </w:p>
        </w:tc>
        <w:tc>
          <w:tcPr>
            <w:tcW w:w="2671"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 xml:space="preserve">Максимальный </w:t>
            </w:r>
          </w:p>
        </w:tc>
        <w:tc>
          <w:tcPr>
            <w:tcW w:w="1741" w:type="dxa"/>
            <w:tcBorders>
              <w:top w:val="nil"/>
              <w:left w:val="nil"/>
              <w:bottom w:val="nil"/>
              <w:right w:val="nil"/>
            </w:tcBorders>
            <w:vAlign w:val="bottom"/>
          </w:tcPr>
          <w:p w:rsidR="00182C26" w:rsidRDefault="00182C26" w:rsidP="00023EFA">
            <w:pPr>
              <w:spacing w:line="220" w:lineRule="exact"/>
              <w:jc w:val="center"/>
              <w:rPr>
                <w:sz w:val="16"/>
              </w:rPr>
            </w:pPr>
            <w:r>
              <w:rPr>
                <w:sz w:val="16"/>
              </w:rPr>
              <w:t>Годовой</w:t>
            </w:r>
          </w:p>
        </w:tc>
        <w:tc>
          <w:tcPr>
            <w:tcW w:w="1560" w:type="dxa"/>
            <w:tcBorders>
              <w:top w:val="nil"/>
              <w:left w:val="single" w:sz="4" w:space="0" w:color="auto"/>
              <w:bottom w:val="nil"/>
              <w:right w:val="nil"/>
            </w:tcBorders>
            <w:vAlign w:val="bottom"/>
          </w:tcPr>
          <w:p w:rsidR="00182C26" w:rsidRDefault="00182C26" w:rsidP="00023EFA">
            <w:pPr>
              <w:spacing w:line="220" w:lineRule="exact"/>
              <w:jc w:val="center"/>
              <w:rPr>
                <w:sz w:val="16"/>
              </w:rPr>
            </w:pPr>
            <w:r>
              <w:rPr>
                <w:sz w:val="16"/>
              </w:rPr>
              <w:t>Часовой,</w:t>
            </w:r>
          </w:p>
        </w:tc>
        <w:tc>
          <w:tcPr>
            <w:tcW w:w="1777"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Годовой</w:t>
            </w:r>
          </w:p>
        </w:tc>
      </w:tr>
      <w:tr w:rsidR="00182C26" w:rsidTr="00023EFA">
        <w:tblPrEx>
          <w:tblCellMar>
            <w:top w:w="0" w:type="dxa"/>
            <w:bottom w:w="0" w:type="dxa"/>
          </w:tblCellMar>
        </w:tblPrEx>
        <w:trPr>
          <w:trHeight w:val="375"/>
        </w:trPr>
        <w:tc>
          <w:tcPr>
            <w:tcW w:w="640"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 </w:t>
            </w:r>
          </w:p>
        </w:tc>
        <w:tc>
          <w:tcPr>
            <w:tcW w:w="4454" w:type="dxa"/>
            <w:tcBorders>
              <w:top w:val="nil"/>
              <w:left w:val="nil"/>
              <w:bottom w:val="nil"/>
              <w:right w:val="single" w:sz="4" w:space="0" w:color="auto"/>
            </w:tcBorders>
            <w:vAlign w:val="bottom"/>
          </w:tcPr>
          <w:p w:rsidR="00182C26" w:rsidRDefault="00182C26" w:rsidP="00023EFA">
            <w:pPr>
              <w:spacing w:line="220" w:lineRule="exact"/>
              <w:rPr>
                <w:sz w:val="16"/>
              </w:rPr>
            </w:pPr>
            <w:r>
              <w:rPr>
                <w:sz w:val="16"/>
              </w:rPr>
              <w:t> </w:t>
            </w:r>
          </w:p>
        </w:tc>
        <w:tc>
          <w:tcPr>
            <w:tcW w:w="1752" w:type="dxa"/>
            <w:tcBorders>
              <w:top w:val="nil"/>
              <w:left w:val="nil"/>
              <w:bottom w:val="nil"/>
              <w:right w:val="nil"/>
            </w:tcBorders>
            <w:vAlign w:val="bottom"/>
          </w:tcPr>
          <w:p w:rsidR="00182C26" w:rsidRDefault="00182C26" w:rsidP="00023EFA">
            <w:pPr>
              <w:spacing w:line="220" w:lineRule="exact"/>
              <w:rPr>
                <w:sz w:val="16"/>
              </w:rPr>
            </w:pPr>
            <w:r>
              <w:rPr>
                <w:sz w:val="16"/>
              </w:rPr>
              <w:t>тыс.м2</w:t>
            </w:r>
          </w:p>
        </w:tc>
        <w:tc>
          <w:tcPr>
            <w:tcW w:w="2671"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часовой</w:t>
            </w:r>
          </w:p>
        </w:tc>
        <w:tc>
          <w:tcPr>
            <w:tcW w:w="1741" w:type="dxa"/>
            <w:tcBorders>
              <w:top w:val="nil"/>
              <w:left w:val="nil"/>
              <w:bottom w:val="nil"/>
              <w:right w:val="nil"/>
            </w:tcBorders>
            <w:vAlign w:val="bottom"/>
          </w:tcPr>
          <w:p w:rsidR="00182C26" w:rsidRDefault="00182C26" w:rsidP="00023EFA">
            <w:pPr>
              <w:spacing w:line="220" w:lineRule="exact"/>
              <w:jc w:val="center"/>
              <w:rPr>
                <w:sz w:val="16"/>
              </w:rPr>
            </w:pPr>
          </w:p>
        </w:tc>
        <w:tc>
          <w:tcPr>
            <w:tcW w:w="1560" w:type="dxa"/>
            <w:tcBorders>
              <w:top w:val="nil"/>
              <w:left w:val="single" w:sz="4" w:space="0" w:color="auto"/>
              <w:bottom w:val="nil"/>
              <w:right w:val="nil"/>
            </w:tcBorders>
            <w:vAlign w:val="bottom"/>
          </w:tcPr>
          <w:p w:rsidR="00182C26" w:rsidRDefault="00182C26" w:rsidP="00023EFA">
            <w:pPr>
              <w:spacing w:line="220" w:lineRule="exact"/>
              <w:jc w:val="center"/>
              <w:rPr>
                <w:sz w:val="16"/>
              </w:rPr>
            </w:pPr>
            <w:r>
              <w:rPr>
                <w:sz w:val="16"/>
              </w:rPr>
              <w:t>нм3/час</w:t>
            </w:r>
          </w:p>
        </w:tc>
        <w:tc>
          <w:tcPr>
            <w:tcW w:w="1777"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тыс. нм3/год</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nil"/>
            </w:tcBorders>
            <w:vAlign w:val="bottom"/>
          </w:tcPr>
          <w:p w:rsidR="00182C26" w:rsidRDefault="00182C26" w:rsidP="00023EFA">
            <w:pPr>
              <w:spacing w:line="220" w:lineRule="exact"/>
              <w:jc w:val="center"/>
              <w:rPr>
                <w:sz w:val="16"/>
              </w:rPr>
            </w:pPr>
            <w:r>
              <w:rPr>
                <w:sz w:val="16"/>
              </w:rPr>
              <w:t> </w:t>
            </w:r>
          </w:p>
        </w:tc>
        <w:tc>
          <w:tcPr>
            <w:tcW w:w="4454"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rPr>
                <w:sz w:val="16"/>
              </w:rPr>
            </w:pPr>
            <w:r>
              <w:rPr>
                <w:sz w:val="16"/>
              </w:rPr>
              <w:t> </w:t>
            </w:r>
          </w:p>
        </w:tc>
        <w:tc>
          <w:tcPr>
            <w:tcW w:w="1752" w:type="dxa"/>
            <w:tcBorders>
              <w:top w:val="nil"/>
              <w:left w:val="nil"/>
              <w:bottom w:val="single" w:sz="4" w:space="0" w:color="auto"/>
              <w:right w:val="nil"/>
            </w:tcBorders>
            <w:vAlign w:val="bottom"/>
          </w:tcPr>
          <w:p w:rsidR="00182C26" w:rsidRDefault="00182C26" w:rsidP="00023EFA">
            <w:pPr>
              <w:spacing w:line="220" w:lineRule="exact"/>
              <w:rPr>
                <w:sz w:val="16"/>
              </w:rPr>
            </w:pPr>
            <w:r>
              <w:rPr>
                <w:sz w:val="16"/>
              </w:rPr>
              <w:t> </w:t>
            </w:r>
          </w:p>
        </w:tc>
        <w:tc>
          <w:tcPr>
            <w:tcW w:w="2671"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rPr>
                <w:sz w:val="16"/>
              </w:rPr>
            </w:pPr>
            <w:r>
              <w:rPr>
                <w:sz w:val="16"/>
              </w:rPr>
              <w:t> </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 </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 </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 </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 </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 </w:t>
            </w:r>
          </w:p>
        </w:tc>
        <w:tc>
          <w:tcPr>
            <w:tcW w:w="9501" w:type="dxa"/>
            <w:gridSpan w:val="5"/>
            <w:tcBorders>
              <w:top w:val="single" w:sz="4" w:space="0" w:color="auto"/>
              <w:left w:val="nil"/>
              <w:bottom w:val="single" w:sz="4" w:space="0" w:color="auto"/>
              <w:right w:val="single" w:sz="4" w:space="0" w:color="000000"/>
            </w:tcBorders>
            <w:vAlign w:val="bottom"/>
          </w:tcPr>
          <w:p w:rsidR="00182C26" w:rsidRDefault="00182C26" w:rsidP="00023EFA">
            <w:pPr>
              <w:spacing w:line="220" w:lineRule="exact"/>
              <w:jc w:val="center"/>
              <w:rPr>
                <w:sz w:val="16"/>
              </w:rPr>
            </w:pPr>
            <w:r>
              <w:rPr>
                <w:sz w:val="16"/>
              </w:rPr>
              <w:t>Расчетный срок</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1</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Центральный</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8,00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1,44</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3778,56</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197,3</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517,7</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2</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Северо-Западный</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38,00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6,84</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17948,16</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937,1</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2458,9</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3</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Северо-Восточный</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65,00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11,7</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30700,8</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1602,9</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4206,0</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4</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Южный</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96,00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17,28</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45342,72</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2367,4</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6212,0</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5</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Район ручья Каяс</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54,00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9,72</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25505,28</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1331,6</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3494,2</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6</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 xml:space="preserve">Северный микрорайон </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 </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0</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0</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0,0</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0,0</w:t>
            </w:r>
          </w:p>
        </w:tc>
      </w:tr>
      <w:tr w:rsidR="00182C26" w:rsidTr="00023EFA">
        <w:tblPrEx>
          <w:tblCellMar>
            <w:top w:w="0" w:type="dxa"/>
            <w:bottom w:w="0" w:type="dxa"/>
          </w:tblCellMar>
        </w:tblPrEx>
        <w:trPr>
          <w:trHeight w:val="375"/>
        </w:trPr>
        <w:tc>
          <w:tcPr>
            <w:tcW w:w="640" w:type="dxa"/>
            <w:tcBorders>
              <w:top w:val="nil"/>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7</w:t>
            </w:r>
          </w:p>
        </w:tc>
        <w:tc>
          <w:tcPr>
            <w:tcW w:w="4454" w:type="dxa"/>
            <w:tcBorders>
              <w:top w:val="nil"/>
              <w:left w:val="nil"/>
              <w:bottom w:val="nil"/>
              <w:right w:val="single" w:sz="4" w:space="0" w:color="auto"/>
            </w:tcBorders>
            <w:vAlign w:val="bottom"/>
          </w:tcPr>
          <w:p w:rsidR="00182C26" w:rsidRDefault="00182C26" w:rsidP="00023EFA">
            <w:pPr>
              <w:spacing w:line="220" w:lineRule="exact"/>
              <w:rPr>
                <w:sz w:val="16"/>
              </w:rPr>
            </w:pPr>
            <w:r>
              <w:rPr>
                <w:sz w:val="16"/>
              </w:rPr>
              <w:t>Кировский Лог</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12,00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2,16</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5667,84</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295,9</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776,5</w:t>
            </w:r>
          </w:p>
        </w:tc>
      </w:tr>
      <w:tr w:rsidR="00182C26" w:rsidTr="00023EFA">
        <w:tblPrEx>
          <w:tblCellMar>
            <w:top w:w="0" w:type="dxa"/>
            <w:bottom w:w="0" w:type="dxa"/>
          </w:tblCellMar>
        </w:tblPrEx>
        <w:trPr>
          <w:trHeight w:val="375"/>
        </w:trPr>
        <w:tc>
          <w:tcPr>
            <w:tcW w:w="640" w:type="dxa"/>
            <w:tcBorders>
              <w:top w:val="single" w:sz="4" w:space="0" w:color="auto"/>
              <w:left w:val="single" w:sz="4" w:space="0" w:color="auto"/>
              <w:bottom w:val="nil"/>
              <w:right w:val="single" w:sz="4" w:space="0" w:color="auto"/>
            </w:tcBorders>
            <w:vAlign w:val="bottom"/>
          </w:tcPr>
          <w:p w:rsidR="00182C26" w:rsidRDefault="00182C26" w:rsidP="00023EFA">
            <w:pPr>
              <w:spacing w:line="220" w:lineRule="exact"/>
              <w:jc w:val="center"/>
              <w:rPr>
                <w:sz w:val="16"/>
              </w:rPr>
            </w:pPr>
            <w:r>
              <w:rPr>
                <w:sz w:val="16"/>
              </w:rPr>
              <w:t>8</w:t>
            </w:r>
          </w:p>
        </w:tc>
        <w:tc>
          <w:tcPr>
            <w:tcW w:w="4454" w:type="dxa"/>
            <w:tcBorders>
              <w:top w:val="single" w:sz="4" w:space="0" w:color="auto"/>
              <w:left w:val="nil"/>
              <w:bottom w:val="nil"/>
              <w:right w:val="nil"/>
            </w:tcBorders>
            <w:vAlign w:val="bottom"/>
          </w:tcPr>
          <w:p w:rsidR="00182C26" w:rsidRDefault="00182C26" w:rsidP="00023EFA">
            <w:pPr>
              <w:spacing w:line="220" w:lineRule="exact"/>
              <w:rPr>
                <w:sz w:val="16"/>
              </w:rPr>
            </w:pPr>
            <w:r>
              <w:rPr>
                <w:sz w:val="16"/>
              </w:rPr>
              <w:t>Район ручья  Бочеркушки</w:t>
            </w:r>
          </w:p>
        </w:tc>
        <w:tc>
          <w:tcPr>
            <w:tcW w:w="1752"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32,00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5,76</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15114,24</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789,1</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2070,7</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sz w:val="16"/>
              </w:rPr>
            </w:pPr>
            <w:r>
              <w:rPr>
                <w:sz w:val="16"/>
              </w:rPr>
              <w:t>9</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sz w:val="16"/>
              </w:rPr>
            </w:pPr>
            <w:r>
              <w:rPr>
                <w:sz w:val="16"/>
              </w:rPr>
              <w:t xml:space="preserve">Партизанский Лог </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18,00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3,24</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8501,76</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443,9</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1164,7</w:t>
            </w:r>
          </w:p>
        </w:tc>
      </w:tr>
      <w:tr w:rsidR="00182C26" w:rsidTr="00023EFA">
        <w:tblPrEx>
          <w:tblCellMar>
            <w:top w:w="0" w:type="dxa"/>
            <w:bottom w:w="0" w:type="dxa"/>
          </w:tblCellMar>
        </w:tblPrEx>
        <w:trPr>
          <w:trHeight w:val="375"/>
        </w:trPr>
        <w:tc>
          <w:tcPr>
            <w:tcW w:w="640" w:type="dxa"/>
            <w:tcBorders>
              <w:top w:val="nil"/>
              <w:left w:val="single" w:sz="4" w:space="0" w:color="auto"/>
              <w:bottom w:val="single" w:sz="4" w:space="0" w:color="auto"/>
              <w:right w:val="single" w:sz="4" w:space="0" w:color="auto"/>
            </w:tcBorders>
            <w:vAlign w:val="bottom"/>
          </w:tcPr>
          <w:p w:rsidR="00182C26" w:rsidRDefault="00182C26" w:rsidP="00023EFA">
            <w:pPr>
              <w:spacing w:line="220" w:lineRule="exact"/>
              <w:jc w:val="center"/>
              <w:rPr>
                <w:b/>
                <w:sz w:val="16"/>
              </w:rPr>
            </w:pPr>
            <w:r>
              <w:rPr>
                <w:b/>
                <w:sz w:val="16"/>
              </w:rPr>
              <w:t> </w:t>
            </w:r>
          </w:p>
        </w:tc>
        <w:tc>
          <w:tcPr>
            <w:tcW w:w="4454" w:type="dxa"/>
            <w:tcBorders>
              <w:top w:val="nil"/>
              <w:left w:val="nil"/>
              <w:bottom w:val="single" w:sz="4" w:space="0" w:color="auto"/>
              <w:right w:val="single" w:sz="4" w:space="0" w:color="auto"/>
            </w:tcBorders>
            <w:vAlign w:val="bottom"/>
          </w:tcPr>
          <w:p w:rsidR="00182C26" w:rsidRDefault="00182C26" w:rsidP="00023EFA">
            <w:pPr>
              <w:spacing w:line="220" w:lineRule="exact"/>
              <w:rPr>
                <w:b/>
                <w:sz w:val="16"/>
              </w:rPr>
            </w:pPr>
            <w:r>
              <w:rPr>
                <w:b/>
                <w:sz w:val="16"/>
              </w:rPr>
              <w:t>ИТОГО</w:t>
            </w:r>
          </w:p>
        </w:tc>
        <w:tc>
          <w:tcPr>
            <w:tcW w:w="1752"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323,00</w:t>
            </w:r>
          </w:p>
        </w:tc>
        <w:tc>
          <w:tcPr>
            <w:tcW w:w="267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58,14</w:t>
            </w:r>
          </w:p>
        </w:tc>
        <w:tc>
          <w:tcPr>
            <w:tcW w:w="1741"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152559,36</w:t>
            </w:r>
          </w:p>
        </w:tc>
        <w:tc>
          <w:tcPr>
            <w:tcW w:w="1560"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7965,2</w:t>
            </w:r>
          </w:p>
        </w:tc>
        <w:tc>
          <w:tcPr>
            <w:tcW w:w="1777" w:type="dxa"/>
            <w:tcBorders>
              <w:top w:val="nil"/>
              <w:left w:val="nil"/>
              <w:bottom w:val="single" w:sz="4" w:space="0" w:color="auto"/>
              <w:right w:val="single" w:sz="4" w:space="0" w:color="auto"/>
            </w:tcBorders>
            <w:vAlign w:val="bottom"/>
          </w:tcPr>
          <w:p w:rsidR="00182C26" w:rsidRDefault="00182C26" w:rsidP="00023EFA">
            <w:pPr>
              <w:spacing w:line="220" w:lineRule="exact"/>
              <w:jc w:val="right"/>
              <w:rPr>
                <w:sz w:val="16"/>
              </w:rPr>
            </w:pPr>
            <w:r>
              <w:rPr>
                <w:sz w:val="16"/>
              </w:rPr>
              <w:t>20900,6</w:t>
            </w:r>
          </w:p>
        </w:tc>
      </w:tr>
    </w:tbl>
    <w:p w:rsidR="00D55EDE" w:rsidRDefault="00D55EDE" w:rsidP="003A028F">
      <w:pPr>
        <w:tabs>
          <w:tab w:val="left" w:pos="1095"/>
        </w:tabs>
        <w:ind w:left="567"/>
      </w:pPr>
    </w:p>
    <w:p w:rsidR="00D55EDE" w:rsidRDefault="00D55EDE" w:rsidP="003A028F">
      <w:pPr>
        <w:tabs>
          <w:tab w:val="left" w:pos="1095"/>
        </w:tabs>
        <w:ind w:left="567"/>
      </w:pPr>
    </w:p>
    <w:p w:rsidR="00D55EDE" w:rsidRDefault="00D55EDE" w:rsidP="003A028F">
      <w:pPr>
        <w:tabs>
          <w:tab w:val="left" w:pos="1095"/>
        </w:tabs>
        <w:ind w:left="567"/>
      </w:pPr>
    </w:p>
    <w:p w:rsidR="00D55EDE" w:rsidRDefault="00D55EDE" w:rsidP="003A028F">
      <w:pPr>
        <w:tabs>
          <w:tab w:val="left" w:pos="1095"/>
        </w:tabs>
        <w:ind w:left="567"/>
      </w:pPr>
    </w:p>
    <w:p w:rsidR="00182C26" w:rsidRDefault="00182C26" w:rsidP="003A028F">
      <w:pPr>
        <w:tabs>
          <w:tab w:val="left" w:pos="1095"/>
        </w:tabs>
        <w:ind w:left="567"/>
      </w:pPr>
    </w:p>
    <w:p w:rsidR="00182C26" w:rsidRDefault="00182C26" w:rsidP="003A028F">
      <w:pPr>
        <w:tabs>
          <w:tab w:val="left" w:pos="1095"/>
        </w:tabs>
        <w:ind w:left="567"/>
      </w:pPr>
    </w:p>
    <w:p w:rsidR="00182C26" w:rsidRDefault="00182C26" w:rsidP="003A028F">
      <w:pPr>
        <w:tabs>
          <w:tab w:val="left" w:pos="1095"/>
        </w:tabs>
        <w:ind w:left="567"/>
      </w:pPr>
    </w:p>
    <w:p w:rsidR="00D55EDE" w:rsidRDefault="00D55EDE" w:rsidP="003A028F">
      <w:pPr>
        <w:tabs>
          <w:tab w:val="left" w:pos="1095"/>
        </w:tabs>
        <w:ind w:left="567"/>
      </w:pPr>
    </w:p>
    <w:p w:rsidR="00D7271D" w:rsidRDefault="00D7271D" w:rsidP="003A028F">
      <w:pPr>
        <w:autoSpaceDE w:val="0"/>
        <w:autoSpaceDN w:val="0"/>
        <w:adjustRightInd w:val="0"/>
        <w:spacing w:line="160" w:lineRule="atLeast"/>
        <w:ind w:left="567"/>
        <w:jc w:val="center"/>
        <w:rPr>
          <w:rFonts w:cs="Journal SansSerif"/>
          <w:b/>
          <w:bCs/>
        </w:rPr>
      </w:pPr>
      <w:r w:rsidRPr="00346FDC">
        <w:rPr>
          <w:rFonts w:cs="Journal SansSerif"/>
          <w:b/>
          <w:bCs/>
        </w:rPr>
        <w:lastRenderedPageBreak/>
        <w:t xml:space="preserve">Расходы газа по районам города </w:t>
      </w:r>
    </w:p>
    <w:p w:rsidR="000B1CE2" w:rsidRDefault="000B1CE2" w:rsidP="000B1CE2">
      <w:pPr>
        <w:tabs>
          <w:tab w:val="left" w:pos="1095"/>
        </w:tabs>
        <w:ind w:firstLine="567"/>
        <w:jc w:val="right"/>
        <w:rPr>
          <w:rFonts w:cs="Journal SansSerif"/>
        </w:rPr>
      </w:pPr>
      <w:r>
        <w:rPr>
          <w:rFonts w:cs="Journal SansSerif"/>
        </w:rPr>
        <w:t>Таблица №  4</w:t>
      </w:r>
    </w:p>
    <w:p w:rsidR="000B1CE2" w:rsidRPr="00346FDC" w:rsidRDefault="000B1CE2" w:rsidP="003A028F">
      <w:pPr>
        <w:autoSpaceDE w:val="0"/>
        <w:autoSpaceDN w:val="0"/>
        <w:adjustRightInd w:val="0"/>
        <w:spacing w:line="160" w:lineRule="atLeast"/>
        <w:ind w:left="567"/>
        <w:jc w:val="center"/>
        <w:rPr>
          <w:rFonts w:cs="Journal SansSerif"/>
          <w:b/>
          <w:bCs/>
        </w:rPr>
      </w:pPr>
    </w:p>
    <w:tbl>
      <w:tblPr>
        <w:tblW w:w="15026" w:type="dxa"/>
        <w:tblInd w:w="93" w:type="dxa"/>
        <w:tblLayout w:type="fixed"/>
        <w:tblLook w:val="04A0"/>
      </w:tblPr>
      <w:tblGrid>
        <w:gridCol w:w="628"/>
        <w:gridCol w:w="2848"/>
        <w:gridCol w:w="1651"/>
        <w:gridCol w:w="1641"/>
        <w:gridCol w:w="1345"/>
        <w:gridCol w:w="1138"/>
        <w:gridCol w:w="1651"/>
        <w:gridCol w:w="1641"/>
        <w:gridCol w:w="1345"/>
        <w:gridCol w:w="1138"/>
      </w:tblGrid>
      <w:tr w:rsidR="000B1CE2" w:rsidTr="00023EFA">
        <w:tblPrEx>
          <w:tblCellMar>
            <w:top w:w="0" w:type="dxa"/>
            <w:bottom w:w="0" w:type="dxa"/>
          </w:tblCellMar>
        </w:tblPrEx>
        <w:trPr>
          <w:trHeight w:val="375"/>
        </w:trPr>
        <w:tc>
          <w:tcPr>
            <w:tcW w:w="628" w:type="dxa"/>
            <w:vMerge w:val="restart"/>
            <w:tcBorders>
              <w:top w:val="single" w:sz="4" w:space="0" w:color="auto"/>
              <w:left w:val="single" w:sz="4" w:space="0" w:color="auto"/>
              <w:right w:val="single" w:sz="4" w:space="0" w:color="auto"/>
            </w:tcBorders>
            <w:vAlign w:val="center"/>
          </w:tcPr>
          <w:p w:rsidR="000B1CE2" w:rsidRDefault="000B1CE2" w:rsidP="00023EFA">
            <w:pPr>
              <w:spacing w:line="220" w:lineRule="exact"/>
              <w:rPr>
                <w:sz w:val="16"/>
              </w:rPr>
            </w:pPr>
            <w:r>
              <w:rPr>
                <w:sz w:val="16"/>
              </w:rPr>
              <w:t xml:space="preserve">№ </w:t>
            </w:r>
          </w:p>
          <w:p w:rsidR="000B1CE2" w:rsidRDefault="000B1CE2" w:rsidP="00023EFA">
            <w:pPr>
              <w:spacing w:line="220" w:lineRule="exact"/>
              <w:rPr>
                <w:sz w:val="16"/>
              </w:rPr>
            </w:pPr>
            <w:r>
              <w:rPr>
                <w:sz w:val="16"/>
              </w:rPr>
              <w:t>п/п</w:t>
            </w:r>
          </w:p>
        </w:tc>
        <w:tc>
          <w:tcPr>
            <w:tcW w:w="2848" w:type="dxa"/>
            <w:vMerge w:val="restart"/>
            <w:tcBorders>
              <w:top w:val="single" w:sz="4" w:space="0" w:color="auto"/>
              <w:left w:val="nil"/>
              <w:right w:val="single" w:sz="4" w:space="0" w:color="auto"/>
            </w:tcBorders>
            <w:vAlign w:val="center"/>
          </w:tcPr>
          <w:p w:rsidR="000B1CE2" w:rsidRDefault="000B1CE2" w:rsidP="00023EFA">
            <w:pPr>
              <w:spacing w:line="220" w:lineRule="exact"/>
              <w:jc w:val="center"/>
              <w:rPr>
                <w:sz w:val="16"/>
              </w:rPr>
            </w:pPr>
            <w:r>
              <w:rPr>
                <w:sz w:val="16"/>
              </w:rPr>
              <w:t>Районы города</w:t>
            </w:r>
          </w:p>
        </w:tc>
        <w:tc>
          <w:tcPr>
            <w:tcW w:w="5775" w:type="dxa"/>
            <w:gridSpan w:val="4"/>
            <w:tcBorders>
              <w:top w:val="single" w:sz="4" w:space="0" w:color="auto"/>
              <w:left w:val="nil"/>
              <w:bottom w:val="nil"/>
              <w:right w:val="single" w:sz="4" w:space="0" w:color="000000"/>
            </w:tcBorders>
            <w:vAlign w:val="center"/>
          </w:tcPr>
          <w:p w:rsidR="000B1CE2" w:rsidRDefault="000B1CE2" w:rsidP="00023EFA">
            <w:pPr>
              <w:spacing w:line="220" w:lineRule="exact"/>
              <w:jc w:val="center"/>
              <w:rPr>
                <w:sz w:val="16"/>
              </w:rPr>
            </w:pPr>
            <w:r>
              <w:rPr>
                <w:sz w:val="16"/>
              </w:rPr>
              <w:t>Часовые расходы газа нм3/час</w:t>
            </w:r>
          </w:p>
        </w:tc>
        <w:tc>
          <w:tcPr>
            <w:tcW w:w="5775" w:type="dxa"/>
            <w:gridSpan w:val="4"/>
            <w:tcBorders>
              <w:top w:val="single" w:sz="4" w:space="0" w:color="auto"/>
              <w:left w:val="nil"/>
              <w:bottom w:val="single" w:sz="4" w:space="0" w:color="auto"/>
              <w:right w:val="single" w:sz="4" w:space="0" w:color="000000"/>
            </w:tcBorders>
            <w:vAlign w:val="center"/>
          </w:tcPr>
          <w:p w:rsidR="000B1CE2" w:rsidRDefault="000B1CE2" w:rsidP="00023EFA">
            <w:pPr>
              <w:spacing w:line="220" w:lineRule="exact"/>
              <w:jc w:val="center"/>
              <w:rPr>
                <w:sz w:val="16"/>
              </w:rPr>
            </w:pPr>
            <w:r>
              <w:rPr>
                <w:sz w:val="16"/>
              </w:rPr>
              <w:t>Годовые  расходы газа, тыс. нм3/год</w:t>
            </w:r>
          </w:p>
        </w:tc>
      </w:tr>
      <w:tr w:rsidR="000B1CE2" w:rsidTr="00023EFA">
        <w:tblPrEx>
          <w:tblCellMar>
            <w:top w:w="0" w:type="dxa"/>
            <w:bottom w:w="0" w:type="dxa"/>
          </w:tblCellMar>
        </w:tblPrEx>
        <w:trPr>
          <w:trHeight w:val="375"/>
        </w:trPr>
        <w:tc>
          <w:tcPr>
            <w:tcW w:w="628" w:type="dxa"/>
            <w:vMerge/>
            <w:tcBorders>
              <w:left w:val="single" w:sz="4" w:space="0" w:color="auto"/>
              <w:right w:val="single" w:sz="4" w:space="0" w:color="auto"/>
            </w:tcBorders>
            <w:vAlign w:val="center"/>
          </w:tcPr>
          <w:p w:rsidR="000B1CE2" w:rsidRDefault="000B1CE2" w:rsidP="00023EFA">
            <w:pPr>
              <w:spacing w:line="220" w:lineRule="exact"/>
              <w:rPr>
                <w:sz w:val="16"/>
              </w:rPr>
            </w:pPr>
          </w:p>
        </w:tc>
        <w:tc>
          <w:tcPr>
            <w:tcW w:w="2848" w:type="dxa"/>
            <w:vMerge/>
            <w:tcBorders>
              <w:left w:val="nil"/>
              <w:right w:val="single" w:sz="4" w:space="0" w:color="auto"/>
            </w:tcBorders>
            <w:vAlign w:val="center"/>
          </w:tcPr>
          <w:p w:rsidR="000B1CE2" w:rsidRDefault="000B1CE2" w:rsidP="00023EFA">
            <w:pPr>
              <w:spacing w:line="220" w:lineRule="exact"/>
              <w:rPr>
                <w:sz w:val="16"/>
              </w:rPr>
            </w:pPr>
          </w:p>
        </w:tc>
        <w:tc>
          <w:tcPr>
            <w:tcW w:w="1651" w:type="dxa"/>
            <w:vMerge w:val="restart"/>
            <w:tcBorders>
              <w:top w:val="single" w:sz="4" w:space="0" w:color="auto"/>
              <w:left w:val="nil"/>
              <w:right w:val="single" w:sz="4" w:space="0" w:color="auto"/>
            </w:tcBorders>
            <w:vAlign w:val="center"/>
          </w:tcPr>
          <w:p w:rsidR="000B1CE2" w:rsidRDefault="000B1CE2" w:rsidP="00023EFA">
            <w:pPr>
              <w:spacing w:line="220" w:lineRule="exact"/>
              <w:jc w:val="center"/>
              <w:rPr>
                <w:sz w:val="16"/>
              </w:rPr>
            </w:pPr>
            <w:r>
              <w:rPr>
                <w:sz w:val="16"/>
              </w:rPr>
              <w:t>Централизованное</w:t>
            </w:r>
          </w:p>
          <w:p w:rsidR="000B1CE2" w:rsidRDefault="000B1CE2" w:rsidP="00023EFA">
            <w:pPr>
              <w:spacing w:line="220" w:lineRule="exact"/>
              <w:jc w:val="center"/>
              <w:rPr>
                <w:sz w:val="16"/>
              </w:rPr>
            </w:pPr>
            <w:r>
              <w:rPr>
                <w:sz w:val="16"/>
              </w:rPr>
              <w:t>теплоснабжение</w:t>
            </w:r>
          </w:p>
        </w:tc>
        <w:tc>
          <w:tcPr>
            <w:tcW w:w="2986" w:type="dxa"/>
            <w:gridSpan w:val="2"/>
            <w:tcBorders>
              <w:top w:val="single" w:sz="4" w:space="0" w:color="auto"/>
              <w:left w:val="nil"/>
              <w:bottom w:val="nil"/>
              <w:right w:val="nil"/>
            </w:tcBorders>
            <w:vAlign w:val="center"/>
          </w:tcPr>
          <w:p w:rsidR="000B1CE2" w:rsidRDefault="000B1CE2" w:rsidP="00023EFA">
            <w:pPr>
              <w:spacing w:line="220" w:lineRule="exact"/>
              <w:jc w:val="center"/>
              <w:rPr>
                <w:sz w:val="16"/>
              </w:rPr>
            </w:pPr>
            <w:r>
              <w:rPr>
                <w:sz w:val="16"/>
              </w:rPr>
              <w:t>Усадебная застройка</w:t>
            </w:r>
          </w:p>
        </w:tc>
        <w:tc>
          <w:tcPr>
            <w:tcW w:w="1138" w:type="dxa"/>
            <w:vMerge w:val="restart"/>
            <w:tcBorders>
              <w:top w:val="single" w:sz="4" w:space="0" w:color="auto"/>
              <w:left w:val="single" w:sz="4" w:space="0" w:color="auto"/>
              <w:right w:val="single" w:sz="4" w:space="0" w:color="auto"/>
            </w:tcBorders>
            <w:vAlign w:val="center"/>
          </w:tcPr>
          <w:p w:rsidR="000B1CE2" w:rsidRDefault="000B1CE2" w:rsidP="00023EFA">
            <w:pPr>
              <w:spacing w:line="220" w:lineRule="exact"/>
              <w:jc w:val="center"/>
              <w:rPr>
                <w:sz w:val="16"/>
              </w:rPr>
            </w:pPr>
            <w:r>
              <w:rPr>
                <w:sz w:val="16"/>
              </w:rPr>
              <w:t>Общий</w:t>
            </w:r>
          </w:p>
        </w:tc>
        <w:tc>
          <w:tcPr>
            <w:tcW w:w="1651" w:type="dxa"/>
            <w:vMerge w:val="restart"/>
            <w:tcBorders>
              <w:top w:val="nil"/>
              <w:left w:val="nil"/>
              <w:right w:val="single" w:sz="4" w:space="0" w:color="auto"/>
            </w:tcBorders>
            <w:vAlign w:val="center"/>
          </w:tcPr>
          <w:p w:rsidR="000B1CE2" w:rsidRDefault="000B1CE2" w:rsidP="00023EFA">
            <w:pPr>
              <w:spacing w:line="220" w:lineRule="exact"/>
              <w:jc w:val="center"/>
              <w:rPr>
                <w:sz w:val="16"/>
              </w:rPr>
            </w:pPr>
            <w:r>
              <w:rPr>
                <w:sz w:val="16"/>
              </w:rPr>
              <w:t>Централизованное</w:t>
            </w:r>
          </w:p>
          <w:p w:rsidR="000B1CE2" w:rsidRDefault="000B1CE2" w:rsidP="00023EFA">
            <w:pPr>
              <w:spacing w:line="220" w:lineRule="exact"/>
              <w:jc w:val="center"/>
              <w:rPr>
                <w:sz w:val="16"/>
              </w:rPr>
            </w:pPr>
            <w:r>
              <w:rPr>
                <w:sz w:val="16"/>
              </w:rPr>
              <w:t>теплоснабжение</w:t>
            </w:r>
          </w:p>
        </w:tc>
        <w:tc>
          <w:tcPr>
            <w:tcW w:w="2986" w:type="dxa"/>
            <w:gridSpan w:val="2"/>
            <w:tcBorders>
              <w:top w:val="single" w:sz="4" w:space="0" w:color="auto"/>
              <w:left w:val="nil"/>
              <w:bottom w:val="nil"/>
              <w:right w:val="nil"/>
            </w:tcBorders>
            <w:vAlign w:val="center"/>
          </w:tcPr>
          <w:p w:rsidR="000B1CE2" w:rsidRDefault="000B1CE2" w:rsidP="00023EFA">
            <w:pPr>
              <w:spacing w:line="220" w:lineRule="exact"/>
              <w:jc w:val="center"/>
              <w:rPr>
                <w:sz w:val="16"/>
              </w:rPr>
            </w:pPr>
            <w:r>
              <w:rPr>
                <w:sz w:val="16"/>
              </w:rPr>
              <w:t>Усадебная застройка</w:t>
            </w:r>
          </w:p>
        </w:tc>
        <w:tc>
          <w:tcPr>
            <w:tcW w:w="1138" w:type="dxa"/>
            <w:vMerge w:val="restart"/>
            <w:tcBorders>
              <w:top w:val="nil"/>
              <w:left w:val="single" w:sz="4" w:space="0" w:color="auto"/>
              <w:right w:val="single" w:sz="4" w:space="0" w:color="auto"/>
            </w:tcBorders>
            <w:vAlign w:val="center"/>
          </w:tcPr>
          <w:p w:rsidR="000B1CE2" w:rsidRDefault="000B1CE2" w:rsidP="00023EFA">
            <w:pPr>
              <w:spacing w:line="220" w:lineRule="exact"/>
              <w:jc w:val="center"/>
              <w:rPr>
                <w:sz w:val="16"/>
              </w:rPr>
            </w:pPr>
            <w:r>
              <w:rPr>
                <w:sz w:val="16"/>
              </w:rPr>
              <w:t>Общий</w:t>
            </w:r>
          </w:p>
        </w:tc>
      </w:tr>
      <w:tr w:rsidR="000B1CE2" w:rsidTr="00023EFA">
        <w:tblPrEx>
          <w:tblCellMar>
            <w:top w:w="0" w:type="dxa"/>
            <w:bottom w:w="0" w:type="dxa"/>
          </w:tblCellMar>
        </w:tblPrEx>
        <w:trPr>
          <w:trHeight w:val="375"/>
        </w:trPr>
        <w:tc>
          <w:tcPr>
            <w:tcW w:w="628" w:type="dxa"/>
            <w:vMerge/>
            <w:tcBorders>
              <w:left w:val="single" w:sz="4" w:space="0" w:color="auto"/>
              <w:bottom w:val="nil"/>
              <w:right w:val="single" w:sz="4" w:space="0" w:color="auto"/>
            </w:tcBorders>
            <w:vAlign w:val="center"/>
          </w:tcPr>
          <w:p w:rsidR="000B1CE2" w:rsidRDefault="000B1CE2" w:rsidP="00023EFA">
            <w:pPr>
              <w:spacing w:line="220" w:lineRule="exact"/>
              <w:rPr>
                <w:sz w:val="16"/>
              </w:rPr>
            </w:pPr>
          </w:p>
        </w:tc>
        <w:tc>
          <w:tcPr>
            <w:tcW w:w="2848" w:type="dxa"/>
            <w:vMerge/>
            <w:tcBorders>
              <w:left w:val="nil"/>
              <w:bottom w:val="nil"/>
              <w:right w:val="single" w:sz="4" w:space="0" w:color="auto"/>
            </w:tcBorders>
            <w:vAlign w:val="center"/>
          </w:tcPr>
          <w:p w:rsidR="000B1CE2" w:rsidRDefault="000B1CE2" w:rsidP="00023EFA">
            <w:pPr>
              <w:spacing w:line="220" w:lineRule="exact"/>
              <w:rPr>
                <w:sz w:val="16"/>
              </w:rPr>
            </w:pPr>
          </w:p>
        </w:tc>
        <w:tc>
          <w:tcPr>
            <w:tcW w:w="1651" w:type="dxa"/>
            <w:vMerge/>
            <w:tcBorders>
              <w:left w:val="nil"/>
              <w:bottom w:val="nil"/>
              <w:right w:val="single" w:sz="4" w:space="0" w:color="auto"/>
            </w:tcBorders>
            <w:vAlign w:val="center"/>
          </w:tcPr>
          <w:p w:rsidR="000B1CE2" w:rsidRDefault="000B1CE2" w:rsidP="00023EFA">
            <w:pPr>
              <w:spacing w:line="220" w:lineRule="exact"/>
              <w:jc w:val="center"/>
              <w:rPr>
                <w:sz w:val="16"/>
              </w:rPr>
            </w:pPr>
          </w:p>
        </w:tc>
        <w:tc>
          <w:tcPr>
            <w:tcW w:w="1641" w:type="dxa"/>
            <w:tcBorders>
              <w:top w:val="single" w:sz="4" w:space="0" w:color="auto"/>
              <w:left w:val="single" w:sz="4" w:space="0" w:color="auto"/>
              <w:bottom w:val="nil"/>
              <w:right w:val="single" w:sz="4" w:space="0" w:color="auto"/>
            </w:tcBorders>
            <w:vAlign w:val="center"/>
          </w:tcPr>
          <w:p w:rsidR="000B1CE2" w:rsidRDefault="000B1CE2" w:rsidP="00023EFA">
            <w:pPr>
              <w:spacing w:line="220" w:lineRule="exact"/>
              <w:jc w:val="center"/>
              <w:rPr>
                <w:sz w:val="16"/>
              </w:rPr>
            </w:pPr>
            <w:r>
              <w:rPr>
                <w:sz w:val="16"/>
              </w:rPr>
              <w:t>Отопление</w:t>
            </w:r>
          </w:p>
        </w:tc>
        <w:tc>
          <w:tcPr>
            <w:tcW w:w="1345" w:type="dxa"/>
            <w:tcBorders>
              <w:top w:val="single" w:sz="4" w:space="0" w:color="auto"/>
              <w:left w:val="nil"/>
              <w:bottom w:val="nil"/>
              <w:right w:val="nil"/>
            </w:tcBorders>
            <w:vAlign w:val="center"/>
          </w:tcPr>
          <w:p w:rsidR="000B1CE2" w:rsidRDefault="000B1CE2" w:rsidP="00023EFA">
            <w:pPr>
              <w:spacing w:line="220" w:lineRule="exact"/>
              <w:jc w:val="center"/>
              <w:rPr>
                <w:sz w:val="16"/>
              </w:rPr>
            </w:pPr>
            <w:r>
              <w:rPr>
                <w:sz w:val="16"/>
              </w:rPr>
              <w:t>Бытовые</w:t>
            </w:r>
          </w:p>
          <w:p w:rsidR="000B1CE2" w:rsidRDefault="000B1CE2" w:rsidP="00023EFA">
            <w:pPr>
              <w:spacing w:line="220" w:lineRule="exact"/>
              <w:jc w:val="center"/>
              <w:rPr>
                <w:sz w:val="16"/>
              </w:rPr>
            </w:pPr>
            <w:r>
              <w:rPr>
                <w:sz w:val="16"/>
              </w:rPr>
              <w:t>нужды</w:t>
            </w:r>
          </w:p>
        </w:tc>
        <w:tc>
          <w:tcPr>
            <w:tcW w:w="1138" w:type="dxa"/>
            <w:vMerge/>
            <w:tcBorders>
              <w:left w:val="single" w:sz="4" w:space="0" w:color="auto"/>
              <w:bottom w:val="nil"/>
              <w:right w:val="single" w:sz="4" w:space="0" w:color="auto"/>
            </w:tcBorders>
            <w:vAlign w:val="center"/>
          </w:tcPr>
          <w:p w:rsidR="000B1CE2" w:rsidRDefault="000B1CE2" w:rsidP="00023EFA">
            <w:pPr>
              <w:spacing w:line="220" w:lineRule="exact"/>
              <w:rPr>
                <w:sz w:val="16"/>
              </w:rPr>
            </w:pPr>
          </w:p>
        </w:tc>
        <w:tc>
          <w:tcPr>
            <w:tcW w:w="1651" w:type="dxa"/>
            <w:vMerge/>
            <w:tcBorders>
              <w:left w:val="nil"/>
              <w:bottom w:val="nil"/>
              <w:right w:val="single" w:sz="4" w:space="0" w:color="auto"/>
            </w:tcBorders>
            <w:vAlign w:val="center"/>
          </w:tcPr>
          <w:p w:rsidR="000B1CE2" w:rsidRDefault="000B1CE2" w:rsidP="00023EFA">
            <w:pPr>
              <w:spacing w:line="220" w:lineRule="exact"/>
              <w:rPr>
                <w:sz w:val="16"/>
              </w:rPr>
            </w:pPr>
          </w:p>
        </w:tc>
        <w:tc>
          <w:tcPr>
            <w:tcW w:w="1641" w:type="dxa"/>
            <w:tcBorders>
              <w:top w:val="single" w:sz="4" w:space="0" w:color="auto"/>
              <w:left w:val="single" w:sz="4" w:space="0" w:color="auto"/>
              <w:bottom w:val="nil"/>
              <w:right w:val="single" w:sz="4" w:space="0" w:color="auto"/>
            </w:tcBorders>
            <w:vAlign w:val="center"/>
          </w:tcPr>
          <w:p w:rsidR="000B1CE2" w:rsidRDefault="000B1CE2" w:rsidP="00023EFA">
            <w:pPr>
              <w:spacing w:line="220" w:lineRule="exact"/>
              <w:jc w:val="center"/>
              <w:rPr>
                <w:sz w:val="16"/>
              </w:rPr>
            </w:pPr>
            <w:r>
              <w:rPr>
                <w:sz w:val="16"/>
              </w:rPr>
              <w:t>Отопление</w:t>
            </w:r>
          </w:p>
        </w:tc>
        <w:tc>
          <w:tcPr>
            <w:tcW w:w="1345" w:type="dxa"/>
            <w:tcBorders>
              <w:top w:val="single" w:sz="4" w:space="0" w:color="auto"/>
              <w:left w:val="nil"/>
              <w:bottom w:val="nil"/>
              <w:right w:val="nil"/>
            </w:tcBorders>
            <w:vAlign w:val="center"/>
          </w:tcPr>
          <w:p w:rsidR="000B1CE2" w:rsidRDefault="000B1CE2" w:rsidP="00023EFA">
            <w:pPr>
              <w:spacing w:line="220" w:lineRule="exact"/>
              <w:jc w:val="center"/>
              <w:rPr>
                <w:sz w:val="16"/>
              </w:rPr>
            </w:pPr>
            <w:r>
              <w:rPr>
                <w:sz w:val="16"/>
              </w:rPr>
              <w:t>Бытовые</w:t>
            </w:r>
          </w:p>
          <w:p w:rsidR="000B1CE2" w:rsidRDefault="000B1CE2" w:rsidP="00023EFA">
            <w:pPr>
              <w:spacing w:line="220" w:lineRule="exact"/>
              <w:jc w:val="center"/>
              <w:rPr>
                <w:sz w:val="16"/>
              </w:rPr>
            </w:pPr>
            <w:r>
              <w:rPr>
                <w:sz w:val="16"/>
              </w:rPr>
              <w:t>нужды</w:t>
            </w:r>
          </w:p>
        </w:tc>
        <w:tc>
          <w:tcPr>
            <w:tcW w:w="1138" w:type="dxa"/>
            <w:vMerge/>
            <w:tcBorders>
              <w:left w:val="single" w:sz="4" w:space="0" w:color="auto"/>
              <w:bottom w:val="nil"/>
              <w:right w:val="single" w:sz="4" w:space="0" w:color="auto"/>
            </w:tcBorders>
            <w:vAlign w:val="center"/>
          </w:tcPr>
          <w:p w:rsidR="000B1CE2" w:rsidRDefault="000B1CE2" w:rsidP="00023EFA">
            <w:pPr>
              <w:spacing w:line="220" w:lineRule="exact"/>
              <w:rPr>
                <w:sz w:val="16"/>
              </w:rPr>
            </w:pPr>
          </w:p>
        </w:tc>
      </w:tr>
      <w:tr w:rsidR="000B1CE2" w:rsidTr="00023EFA">
        <w:tblPrEx>
          <w:tblCellMar>
            <w:top w:w="0" w:type="dxa"/>
            <w:bottom w:w="0" w:type="dxa"/>
          </w:tblCellMar>
        </w:tblPrEx>
        <w:trPr>
          <w:trHeight w:val="375"/>
        </w:trPr>
        <w:tc>
          <w:tcPr>
            <w:tcW w:w="15026" w:type="dxa"/>
            <w:gridSpan w:val="10"/>
            <w:tcBorders>
              <w:top w:val="nil"/>
              <w:left w:val="single" w:sz="4" w:space="0" w:color="auto"/>
              <w:bottom w:val="single" w:sz="4" w:space="0" w:color="auto"/>
            </w:tcBorders>
            <w:vAlign w:val="center"/>
          </w:tcPr>
          <w:p w:rsidR="000B1CE2" w:rsidRDefault="000B1CE2" w:rsidP="00023EFA">
            <w:pPr>
              <w:spacing w:line="220" w:lineRule="exact"/>
              <w:jc w:val="center"/>
              <w:rPr>
                <w:sz w:val="16"/>
              </w:rPr>
            </w:pPr>
            <w:r>
              <w:rPr>
                <w:sz w:val="16"/>
              </w:rPr>
              <w:t>Расчетный срок</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w:t>
            </w:r>
          </w:p>
        </w:tc>
        <w:tc>
          <w:tcPr>
            <w:tcW w:w="284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Центральный</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10361</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3778,56</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290</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14429</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31510</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517,7</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639</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32667</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w:t>
            </w:r>
          </w:p>
        </w:tc>
        <w:tc>
          <w:tcPr>
            <w:tcW w:w="284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Северо-Западный</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8198</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17948,16</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599</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26745</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24652</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2458,9</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1317</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28428</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w:t>
            </w:r>
          </w:p>
        </w:tc>
        <w:tc>
          <w:tcPr>
            <w:tcW w:w="284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Северо-Восточный</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826</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30700,8</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780</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32307</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2257</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4206,0</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1716</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8179</w:t>
            </w:r>
          </w:p>
        </w:tc>
      </w:tr>
      <w:tr w:rsidR="000B1CE2" w:rsidTr="00023EFA">
        <w:tblPrEx>
          <w:tblCellMar>
            <w:top w:w="0" w:type="dxa"/>
            <w:bottom w:w="0" w:type="dxa"/>
          </w:tblCellMar>
        </w:tblPrEx>
        <w:trPr>
          <w:trHeight w:val="375"/>
        </w:trPr>
        <w:tc>
          <w:tcPr>
            <w:tcW w:w="628" w:type="dxa"/>
            <w:tcBorders>
              <w:top w:val="nil"/>
              <w:left w:val="single" w:sz="4" w:space="0" w:color="auto"/>
              <w:bottom w:val="nil"/>
              <w:right w:val="single" w:sz="4" w:space="0" w:color="auto"/>
            </w:tcBorders>
            <w:vAlign w:val="bottom"/>
          </w:tcPr>
          <w:p w:rsidR="000B1CE2" w:rsidRDefault="000B1CE2" w:rsidP="00023EFA">
            <w:pPr>
              <w:spacing w:line="220" w:lineRule="exact"/>
              <w:jc w:val="right"/>
              <w:rPr>
                <w:sz w:val="16"/>
              </w:rPr>
            </w:pPr>
            <w:r>
              <w:rPr>
                <w:sz w:val="16"/>
              </w:rPr>
              <w:t>4</w:t>
            </w:r>
          </w:p>
        </w:tc>
        <w:tc>
          <w:tcPr>
            <w:tcW w:w="2848" w:type="dxa"/>
            <w:tcBorders>
              <w:top w:val="nil"/>
              <w:left w:val="nil"/>
              <w:bottom w:val="nil"/>
              <w:right w:val="single" w:sz="4" w:space="0" w:color="auto"/>
            </w:tcBorders>
            <w:vAlign w:val="bottom"/>
          </w:tcPr>
          <w:p w:rsidR="000B1CE2" w:rsidRDefault="000B1CE2" w:rsidP="00023EFA">
            <w:pPr>
              <w:spacing w:line="220" w:lineRule="exact"/>
              <w:rPr>
                <w:sz w:val="16"/>
              </w:rPr>
            </w:pPr>
            <w:r>
              <w:rPr>
                <w:sz w:val="16"/>
              </w:rPr>
              <w:t>Южный</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3019</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45342,72</w:t>
            </w:r>
          </w:p>
        </w:tc>
        <w:tc>
          <w:tcPr>
            <w:tcW w:w="1345" w:type="dxa"/>
            <w:tcBorders>
              <w:top w:val="nil"/>
              <w:left w:val="nil"/>
              <w:bottom w:val="nil"/>
              <w:right w:val="single" w:sz="4" w:space="0" w:color="auto"/>
            </w:tcBorders>
            <w:vAlign w:val="bottom"/>
          </w:tcPr>
          <w:p w:rsidR="000B1CE2" w:rsidRDefault="000B1CE2" w:rsidP="00023EFA">
            <w:pPr>
              <w:spacing w:line="220" w:lineRule="exact"/>
              <w:jc w:val="right"/>
              <w:rPr>
                <w:sz w:val="16"/>
              </w:rPr>
            </w:pPr>
            <w:r>
              <w:rPr>
                <w:sz w:val="16"/>
              </w:rPr>
              <w:t>1192</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49553</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9068</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6212,0</w:t>
            </w:r>
          </w:p>
        </w:tc>
        <w:tc>
          <w:tcPr>
            <w:tcW w:w="1345" w:type="dxa"/>
            <w:tcBorders>
              <w:top w:val="nil"/>
              <w:left w:val="nil"/>
              <w:bottom w:val="nil"/>
              <w:right w:val="single" w:sz="4" w:space="0" w:color="auto"/>
            </w:tcBorders>
            <w:vAlign w:val="bottom"/>
          </w:tcPr>
          <w:p w:rsidR="000B1CE2" w:rsidRDefault="000B1CE2" w:rsidP="00023EFA">
            <w:pPr>
              <w:spacing w:line="220" w:lineRule="exact"/>
              <w:jc w:val="right"/>
              <w:rPr>
                <w:sz w:val="16"/>
              </w:rPr>
            </w:pPr>
            <w:r>
              <w:rPr>
                <w:sz w:val="16"/>
              </w:rPr>
              <w:t>2622</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17902</w:t>
            </w:r>
          </w:p>
        </w:tc>
      </w:tr>
      <w:tr w:rsidR="000B1CE2" w:rsidTr="00023EFA">
        <w:tblPrEx>
          <w:tblCellMar>
            <w:top w:w="0" w:type="dxa"/>
            <w:bottom w:w="0" w:type="dxa"/>
          </w:tblCellMar>
        </w:tblPrEx>
        <w:trPr>
          <w:trHeight w:val="375"/>
        </w:trPr>
        <w:tc>
          <w:tcPr>
            <w:tcW w:w="628" w:type="dxa"/>
            <w:tcBorders>
              <w:top w:val="single" w:sz="4" w:space="0" w:color="auto"/>
              <w:left w:val="single" w:sz="4" w:space="0" w:color="auto"/>
              <w:bottom w:val="nil"/>
              <w:right w:val="single" w:sz="4" w:space="0" w:color="auto"/>
            </w:tcBorders>
            <w:vAlign w:val="bottom"/>
          </w:tcPr>
          <w:p w:rsidR="000B1CE2" w:rsidRDefault="000B1CE2" w:rsidP="00023EFA">
            <w:pPr>
              <w:spacing w:line="220" w:lineRule="exact"/>
              <w:jc w:val="right"/>
              <w:rPr>
                <w:sz w:val="16"/>
              </w:rPr>
            </w:pPr>
            <w:r>
              <w:rPr>
                <w:sz w:val="16"/>
              </w:rPr>
              <w:t>5</w:t>
            </w:r>
          </w:p>
        </w:tc>
        <w:tc>
          <w:tcPr>
            <w:tcW w:w="2848" w:type="dxa"/>
            <w:tcBorders>
              <w:top w:val="single" w:sz="4" w:space="0" w:color="auto"/>
              <w:left w:val="nil"/>
              <w:bottom w:val="nil"/>
              <w:right w:val="single" w:sz="4" w:space="0" w:color="auto"/>
            </w:tcBorders>
            <w:vAlign w:val="bottom"/>
          </w:tcPr>
          <w:p w:rsidR="000B1CE2" w:rsidRDefault="000B1CE2" w:rsidP="00023EFA">
            <w:pPr>
              <w:spacing w:line="220" w:lineRule="exact"/>
              <w:rPr>
                <w:sz w:val="16"/>
              </w:rPr>
            </w:pPr>
            <w:r>
              <w:rPr>
                <w:sz w:val="16"/>
              </w:rPr>
              <w:t>Район ручья Каяс</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458</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25505,28</w:t>
            </w:r>
          </w:p>
        </w:tc>
        <w:tc>
          <w:tcPr>
            <w:tcW w:w="1345" w:type="dxa"/>
            <w:tcBorders>
              <w:top w:val="single" w:sz="4" w:space="0" w:color="auto"/>
              <w:left w:val="nil"/>
              <w:bottom w:val="nil"/>
              <w:right w:val="single" w:sz="4" w:space="0" w:color="auto"/>
            </w:tcBorders>
            <w:vAlign w:val="bottom"/>
          </w:tcPr>
          <w:p w:rsidR="000B1CE2" w:rsidRDefault="000B1CE2" w:rsidP="00023EFA">
            <w:pPr>
              <w:spacing w:line="220" w:lineRule="exact"/>
              <w:jc w:val="right"/>
              <w:rPr>
                <w:sz w:val="16"/>
              </w:rPr>
            </w:pPr>
            <w:r>
              <w:rPr>
                <w:sz w:val="16"/>
              </w:rPr>
              <w:t>648</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26611</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1375</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3494,2</w:t>
            </w:r>
          </w:p>
        </w:tc>
        <w:tc>
          <w:tcPr>
            <w:tcW w:w="1345" w:type="dxa"/>
            <w:tcBorders>
              <w:top w:val="single" w:sz="4" w:space="0" w:color="auto"/>
              <w:left w:val="nil"/>
              <w:bottom w:val="nil"/>
              <w:right w:val="single" w:sz="4" w:space="0" w:color="auto"/>
            </w:tcBorders>
            <w:vAlign w:val="bottom"/>
          </w:tcPr>
          <w:p w:rsidR="000B1CE2" w:rsidRDefault="000B1CE2" w:rsidP="00023EFA">
            <w:pPr>
              <w:spacing w:line="220" w:lineRule="exact"/>
              <w:jc w:val="right"/>
              <w:rPr>
                <w:sz w:val="16"/>
              </w:rPr>
            </w:pPr>
            <w:r>
              <w:rPr>
                <w:sz w:val="16"/>
              </w:rPr>
              <w:t>1426</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6295</w:t>
            </w:r>
          </w:p>
        </w:tc>
      </w:tr>
      <w:tr w:rsidR="000B1CE2" w:rsidTr="00023EFA">
        <w:tblPrEx>
          <w:tblCellMar>
            <w:top w:w="0" w:type="dxa"/>
            <w:bottom w:w="0" w:type="dxa"/>
          </w:tblCellMar>
        </w:tblPrEx>
        <w:trPr>
          <w:trHeight w:val="375"/>
        </w:trPr>
        <w:tc>
          <w:tcPr>
            <w:tcW w:w="628" w:type="dxa"/>
            <w:tcBorders>
              <w:top w:val="single" w:sz="4" w:space="0" w:color="auto"/>
              <w:left w:val="single" w:sz="4" w:space="0" w:color="auto"/>
              <w:bottom w:val="nil"/>
              <w:right w:val="single" w:sz="4" w:space="0" w:color="auto"/>
            </w:tcBorders>
            <w:vAlign w:val="bottom"/>
          </w:tcPr>
          <w:p w:rsidR="000B1CE2" w:rsidRDefault="000B1CE2" w:rsidP="00023EFA">
            <w:pPr>
              <w:spacing w:line="220" w:lineRule="exact"/>
              <w:jc w:val="right"/>
              <w:rPr>
                <w:sz w:val="16"/>
              </w:rPr>
            </w:pPr>
            <w:r>
              <w:rPr>
                <w:sz w:val="16"/>
              </w:rPr>
              <w:t>6</w:t>
            </w:r>
          </w:p>
        </w:tc>
        <w:tc>
          <w:tcPr>
            <w:tcW w:w="2848" w:type="dxa"/>
            <w:tcBorders>
              <w:top w:val="single" w:sz="4" w:space="0" w:color="auto"/>
              <w:left w:val="nil"/>
              <w:bottom w:val="nil"/>
              <w:right w:val="nil"/>
            </w:tcBorders>
            <w:vAlign w:val="bottom"/>
          </w:tcPr>
          <w:p w:rsidR="000B1CE2" w:rsidRDefault="000B1CE2" w:rsidP="00023EFA">
            <w:pPr>
              <w:spacing w:line="220" w:lineRule="exact"/>
              <w:rPr>
                <w:sz w:val="16"/>
              </w:rPr>
            </w:pPr>
            <w:r>
              <w:rPr>
                <w:sz w:val="16"/>
              </w:rPr>
              <w:t xml:space="preserve">Северный </w:t>
            </w:r>
          </w:p>
        </w:tc>
        <w:tc>
          <w:tcPr>
            <w:tcW w:w="1651"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345" w:type="dxa"/>
            <w:tcBorders>
              <w:top w:val="single" w:sz="4" w:space="0" w:color="auto"/>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641" w:type="dxa"/>
            <w:tcBorders>
              <w:top w:val="nil"/>
              <w:left w:val="nil"/>
              <w:bottom w:val="nil"/>
              <w:right w:val="nil"/>
            </w:tcBorders>
            <w:vAlign w:val="bottom"/>
          </w:tcPr>
          <w:p w:rsidR="000B1CE2" w:rsidRDefault="000B1CE2" w:rsidP="00023EFA">
            <w:pPr>
              <w:spacing w:line="220" w:lineRule="exact"/>
              <w:rPr>
                <w:sz w:val="16"/>
              </w:rPr>
            </w:pPr>
          </w:p>
        </w:tc>
        <w:tc>
          <w:tcPr>
            <w:tcW w:w="1345" w:type="dxa"/>
            <w:tcBorders>
              <w:top w:val="single" w:sz="4" w:space="0" w:color="auto"/>
              <w:left w:val="single" w:sz="4" w:space="0" w:color="auto"/>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2848" w:type="dxa"/>
            <w:tcBorders>
              <w:top w:val="nil"/>
              <w:left w:val="nil"/>
              <w:bottom w:val="single" w:sz="4" w:space="0" w:color="auto"/>
              <w:right w:val="nil"/>
            </w:tcBorders>
            <w:vAlign w:val="bottom"/>
          </w:tcPr>
          <w:p w:rsidR="000B1CE2" w:rsidRDefault="000B1CE2" w:rsidP="00023EFA">
            <w:pPr>
              <w:spacing w:line="220" w:lineRule="exact"/>
              <w:rPr>
                <w:sz w:val="16"/>
              </w:rPr>
            </w:pPr>
            <w:r>
              <w:rPr>
                <w:sz w:val="16"/>
              </w:rPr>
              <w:t>микрорайон</w:t>
            </w:r>
          </w:p>
        </w:tc>
        <w:tc>
          <w:tcPr>
            <w:tcW w:w="1651"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3257</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0,00</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3257</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9897</w:t>
            </w:r>
          </w:p>
        </w:tc>
        <w:tc>
          <w:tcPr>
            <w:tcW w:w="1641" w:type="dxa"/>
            <w:tcBorders>
              <w:top w:val="single" w:sz="4" w:space="0" w:color="auto"/>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0,0</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0</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9897</w:t>
            </w:r>
          </w:p>
        </w:tc>
      </w:tr>
      <w:tr w:rsidR="000B1CE2" w:rsidTr="00023EFA">
        <w:tblPrEx>
          <w:tblCellMar>
            <w:top w:w="0" w:type="dxa"/>
            <w:bottom w:w="0" w:type="dxa"/>
          </w:tblCellMar>
        </w:tblPrEx>
        <w:trPr>
          <w:trHeight w:val="375"/>
        </w:trPr>
        <w:tc>
          <w:tcPr>
            <w:tcW w:w="628" w:type="dxa"/>
            <w:tcBorders>
              <w:top w:val="nil"/>
              <w:left w:val="single" w:sz="4" w:space="0" w:color="auto"/>
              <w:bottom w:val="nil"/>
              <w:right w:val="single" w:sz="4" w:space="0" w:color="auto"/>
            </w:tcBorders>
            <w:vAlign w:val="bottom"/>
          </w:tcPr>
          <w:p w:rsidR="000B1CE2" w:rsidRDefault="000B1CE2" w:rsidP="00023EFA">
            <w:pPr>
              <w:spacing w:line="220" w:lineRule="exact"/>
              <w:jc w:val="right"/>
              <w:rPr>
                <w:sz w:val="16"/>
              </w:rPr>
            </w:pPr>
            <w:r>
              <w:rPr>
                <w:sz w:val="16"/>
              </w:rPr>
              <w:t>7</w:t>
            </w:r>
          </w:p>
        </w:tc>
        <w:tc>
          <w:tcPr>
            <w:tcW w:w="2848" w:type="dxa"/>
            <w:tcBorders>
              <w:top w:val="nil"/>
              <w:left w:val="nil"/>
              <w:bottom w:val="nil"/>
              <w:right w:val="single" w:sz="4" w:space="0" w:color="auto"/>
            </w:tcBorders>
            <w:vAlign w:val="bottom"/>
          </w:tcPr>
          <w:p w:rsidR="000B1CE2" w:rsidRDefault="000B1CE2" w:rsidP="00023EFA">
            <w:pPr>
              <w:spacing w:line="220" w:lineRule="exact"/>
              <w:rPr>
                <w:sz w:val="16"/>
              </w:rPr>
            </w:pPr>
            <w:r>
              <w:rPr>
                <w:sz w:val="16"/>
              </w:rPr>
              <w:t>Кировский Лог</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130</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5667,84</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144</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5941</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359</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776,5</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317</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1452</w:t>
            </w:r>
          </w:p>
        </w:tc>
      </w:tr>
      <w:tr w:rsidR="000B1CE2" w:rsidTr="00023EFA">
        <w:tblPrEx>
          <w:tblCellMar>
            <w:top w:w="0" w:type="dxa"/>
            <w:bottom w:w="0" w:type="dxa"/>
          </w:tblCellMar>
        </w:tblPrEx>
        <w:trPr>
          <w:trHeight w:val="375"/>
        </w:trPr>
        <w:tc>
          <w:tcPr>
            <w:tcW w:w="628" w:type="dxa"/>
            <w:tcBorders>
              <w:top w:val="single" w:sz="4" w:space="0" w:color="auto"/>
              <w:left w:val="single" w:sz="4" w:space="0" w:color="auto"/>
              <w:bottom w:val="nil"/>
              <w:right w:val="single" w:sz="4" w:space="0" w:color="auto"/>
            </w:tcBorders>
            <w:vAlign w:val="bottom"/>
          </w:tcPr>
          <w:p w:rsidR="000B1CE2" w:rsidRDefault="000B1CE2" w:rsidP="00023EFA">
            <w:pPr>
              <w:spacing w:line="220" w:lineRule="exact"/>
              <w:jc w:val="right"/>
              <w:rPr>
                <w:sz w:val="16"/>
              </w:rPr>
            </w:pPr>
            <w:r>
              <w:rPr>
                <w:sz w:val="16"/>
              </w:rPr>
              <w:t>8</w:t>
            </w:r>
          </w:p>
        </w:tc>
        <w:tc>
          <w:tcPr>
            <w:tcW w:w="2848" w:type="dxa"/>
            <w:tcBorders>
              <w:top w:val="single" w:sz="4" w:space="0" w:color="auto"/>
              <w:left w:val="nil"/>
              <w:bottom w:val="nil"/>
              <w:right w:val="single" w:sz="4" w:space="0" w:color="auto"/>
            </w:tcBorders>
            <w:vAlign w:val="bottom"/>
          </w:tcPr>
          <w:p w:rsidR="000B1CE2" w:rsidRDefault="000B1CE2" w:rsidP="00023EFA">
            <w:pPr>
              <w:spacing w:line="220" w:lineRule="exact"/>
              <w:rPr>
                <w:sz w:val="16"/>
              </w:rPr>
            </w:pPr>
            <w:r>
              <w:rPr>
                <w:sz w:val="16"/>
              </w:rPr>
              <w:t xml:space="preserve">Район ручья </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rPr>
                <w:sz w:val="16"/>
              </w:rPr>
            </w:pPr>
            <w:r>
              <w:rPr>
                <w:sz w:val="16"/>
              </w:rPr>
              <w:t> </w:t>
            </w:r>
          </w:p>
        </w:tc>
        <w:tc>
          <w:tcPr>
            <w:tcW w:w="284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Бочерушка</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1074</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15114,24</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564</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16753</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3230</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2070,7</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1241</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6542</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9</w:t>
            </w:r>
          </w:p>
        </w:tc>
        <w:tc>
          <w:tcPr>
            <w:tcW w:w="2848" w:type="dxa"/>
            <w:tcBorders>
              <w:top w:val="nil"/>
              <w:left w:val="nil"/>
              <w:bottom w:val="single" w:sz="4" w:space="0" w:color="auto"/>
              <w:right w:val="single" w:sz="4" w:space="0" w:color="auto"/>
            </w:tcBorders>
            <w:vAlign w:val="bottom"/>
          </w:tcPr>
          <w:p w:rsidR="000B1CE2" w:rsidRDefault="000B1CE2" w:rsidP="00023EFA">
            <w:pPr>
              <w:spacing w:line="220" w:lineRule="exact"/>
              <w:rPr>
                <w:sz w:val="16"/>
              </w:rPr>
            </w:pPr>
            <w:r>
              <w:rPr>
                <w:sz w:val="16"/>
              </w:rPr>
              <w:t xml:space="preserve">Партизанский Лог </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232</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8501,76</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216</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8950</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639</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1164,7</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475</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2278</w:t>
            </w:r>
          </w:p>
        </w:tc>
      </w:tr>
      <w:tr w:rsidR="000B1CE2" w:rsidTr="00023EFA">
        <w:tblPrEx>
          <w:tblCellMar>
            <w:top w:w="0" w:type="dxa"/>
            <w:bottom w:w="0" w:type="dxa"/>
          </w:tblCellMar>
        </w:tblPrEx>
        <w:trPr>
          <w:trHeight w:val="375"/>
        </w:trPr>
        <w:tc>
          <w:tcPr>
            <w:tcW w:w="628" w:type="dxa"/>
            <w:tcBorders>
              <w:top w:val="nil"/>
              <w:left w:val="single" w:sz="4" w:space="0" w:color="auto"/>
              <w:bottom w:val="single" w:sz="4" w:space="0" w:color="auto"/>
              <w:right w:val="single" w:sz="4" w:space="0" w:color="auto"/>
            </w:tcBorders>
            <w:vAlign w:val="bottom"/>
          </w:tcPr>
          <w:p w:rsidR="000B1CE2" w:rsidRDefault="000B1CE2" w:rsidP="00023EFA">
            <w:pPr>
              <w:spacing w:line="220" w:lineRule="exact"/>
              <w:rPr>
                <w:b/>
                <w:sz w:val="16"/>
              </w:rPr>
            </w:pPr>
            <w:r>
              <w:rPr>
                <w:b/>
                <w:sz w:val="16"/>
              </w:rPr>
              <w:t> </w:t>
            </w:r>
          </w:p>
        </w:tc>
        <w:tc>
          <w:tcPr>
            <w:tcW w:w="2848" w:type="dxa"/>
            <w:tcBorders>
              <w:top w:val="nil"/>
              <w:left w:val="nil"/>
              <w:bottom w:val="single" w:sz="4" w:space="0" w:color="auto"/>
              <w:right w:val="single" w:sz="4" w:space="0" w:color="auto"/>
            </w:tcBorders>
            <w:vAlign w:val="bottom"/>
          </w:tcPr>
          <w:p w:rsidR="000B1CE2" w:rsidRDefault="000B1CE2" w:rsidP="00023EFA">
            <w:pPr>
              <w:spacing w:line="220" w:lineRule="exact"/>
              <w:rPr>
                <w:b/>
                <w:sz w:val="16"/>
              </w:rPr>
            </w:pPr>
            <w:r>
              <w:rPr>
                <w:b/>
                <w:sz w:val="16"/>
              </w:rPr>
              <w:t>ИТОГО</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27554</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152559,36</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b/>
                <w:sz w:val="16"/>
              </w:rPr>
            </w:pPr>
            <w:r>
              <w:rPr>
                <w:b/>
                <w:sz w:val="16"/>
              </w:rPr>
              <w:t>4433</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184546</w:t>
            </w:r>
          </w:p>
        </w:tc>
        <w:tc>
          <w:tcPr>
            <w:tcW w:w="165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82987</w:t>
            </w:r>
          </w:p>
        </w:tc>
        <w:tc>
          <w:tcPr>
            <w:tcW w:w="1641"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20900,6</w:t>
            </w:r>
          </w:p>
        </w:tc>
        <w:tc>
          <w:tcPr>
            <w:tcW w:w="1345"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b/>
                <w:sz w:val="16"/>
              </w:rPr>
            </w:pPr>
            <w:r>
              <w:rPr>
                <w:b/>
                <w:sz w:val="16"/>
              </w:rPr>
              <w:t>9753</w:t>
            </w:r>
          </w:p>
        </w:tc>
        <w:tc>
          <w:tcPr>
            <w:tcW w:w="1138" w:type="dxa"/>
            <w:tcBorders>
              <w:top w:val="nil"/>
              <w:left w:val="nil"/>
              <w:bottom w:val="single" w:sz="4" w:space="0" w:color="auto"/>
              <w:right w:val="single" w:sz="4" w:space="0" w:color="auto"/>
            </w:tcBorders>
            <w:vAlign w:val="bottom"/>
          </w:tcPr>
          <w:p w:rsidR="000B1CE2" w:rsidRDefault="000B1CE2" w:rsidP="00023EFA">
            <w:pPr>
              <w:spacing w:line="220" w:lineRule="exact"/>
              <w:jc w:val="right"/>
              <w:rPr>
                <w:sz w:val="16"/>
              </w:rPr>
            </w:pPr>
            <w:r>
              <w:rPr>
                <w:sz w:val="16"/>
              </w:rPr>
              <w:t>113641</w:t>
            </w:r>
          </w:p>
        </w:tc>
      </w:tr>
    </w:tbl>
    <w:p w:rsidR="002B783C" w:rsidRDefault="002B783C" w:rsidP="002B783C">
      <w:pPr>
        <w:autoSpaceDE w:val="0"/>
        <w:autoSpaceDN w:val="0"/>
        <w:adjustRightInd w:val="0"/>
        <w:jc w:val="center"/>
        <w:rPr>
          <w:rFonts w:cs="Journal SansSerif"/>
          <w:b/>
          <w:bCs/>
          <w:sz w:val="22"/>
          <w:szCs w:val="22"/>
        </w:rPr>
        <w:sectPr w:rsidR="002B783C" w:rsidSect="00AC0640">
          <w:pgSz w:w="16838" w:h="11906" w:orient="landscape"/>
          <w:pgMar w:top="851" w:right="1134" w:bottom="851" w:left="1134" w:header="709" w:footer="709" w:gutter="0"/>
          <w:cols w:space="708"/>
          <w:docGrid w:linePitch="360"/>
        </w:sectPr>
      </w:pPr>
    </w:p>
    <w:p w:rsidR="002B783C" w:rsidRPr="00346FDC" w:rsidRDefault="00346FDC" w:rsidP="00346FDC">
      <w:pPr>
        <w:autoSpaceDE w:val="0"/>
        <w:autoSpaceDN w:val="0"/>
        <w:adjustRightInd w:val="0"/>
        <w:rPr>
          <w:rFonts w:cs="Journal SansSerif"/>
          <w:b/>
          <w:bCs/>
        </w:rPr>
      </w:pPr>
      <w:r>
        <w:rPr>
          <w:rFonts w:cs="Journal SansSerif"/>
          <w:b/>
          <w:bCs/>
        </w:rPr>
        <w:lastRenderedPageBreak/>
        <w:t xml:space="preserve">          </w:t>
      </w:r>
      <w:r w:rsidR="002B783C" w:rsidRPr="00346FDC">
        <w:rPr>
          <w:rFonts w:cs="Journal SansSerif"/>
          <w:b/>
          <w:bCs/>
        </w:rPr>
        <w:t>10.6 Электроснабжение</w:t>
      </w:r>
    </w:p>
    <w:p w:rsidR="002B783C" w:rsidRDefault="002B783C" w:rsidP="002B783C">
      <w:pPr>
        <w:autoSpaceDE w:val="0"/>
        <w:autoSpaceDN w:val="0"/>
        <w:adjustRightInd w:val="0"/>
        <w:spacing w:line="160" w:lineRule="atLeast"/>
        <w:ind w:firstLine="227"/>
        <w:jc w:val="both"/>
        <w:rPr>
          <w:rFonts w:cs="Journal SansSerif"/>
          <w:sz w:val="16"/>
          <w:szCs w:val="16"/>
        </w:rPr>
      </w:pP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При разработке генерального плана главной задачей является принятие основных решений по перспективному электроснабжению города на расчетный срок с выделением первой очереди, выполнение расчетов электрических нагрузок и их баланса, распределение нагрузок по ПС, закрепление площадок для новых подстанций, трасс воздушных и кабельных линий электропередачи 35кВ и выше. Электрические сети 10(6) кВ разрабатываются в проектах планировок с расчетом всех потребителей и их районированием, определением числа и мощности ТП и РП на основании технических условий энергоснабжающих организаций.</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  Городские электрические сети классифицируются на:</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электроснабжающие сети 110кВ и выше;</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питающие и распределительные сети 10 кВ.</w:t>
      </w:r>
    </w:p>
    <w:p w:rsidR="002B783C" w:rsidRPr="002B783C" w:rsidRDefault="002B783C" w:rsidP="002B783C">
      <w:pPr>
        <w:autoSpaceDE w:val="0"/>
        <w:autoSpaceDN w:val="0"/>
        <w:adjustRightInd w:val="0"/>
        <w:ind w:firstLine="567"/>
        <w:jc w:val="both"/>
        <w:rPr>
          <w:rFonts w:cs="Journal SansSerif"/>
        </w:rPr>
      </w:pPr>
    </w:p>
    <w:p w:rsidR="002B783C" w:rsidRPr="002B783C" w:rsidRDefault="002B783C" w:rsidP="002B783C">
      <w:pPr>
        <w:autoSpaceDE w:val="0"/>
        <w:autoSpaceDN w:val="0"/>
        <w:adjustRightInd w:val="0"/>
        <w:ind w:firstLine="567"/>
        <w:jc w:val="center"/>
        <w:rPr>
          <w:rFonts w:cs="Journal SansSerif"/>
          <w:b/>
          <w:bCs/>
          <w:i/>
          <w:iCs/>
        </w:rPr>
      </w:pPr>
      <w:r w:rsidRPr="002B783C">
        <w:rPr>
          <w:rFonts w:cs="Journal SansSerif"/>
          <w:b/>
          <w:bCs/>
          <w:i/>
          <w:iCs/>
        </w:rPr>
        <w:t>Разработка схемы развития электроснабжающей сети 110кВ</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Крайне ограниченная территория и стесненные условия для выбора трасс ВЛ и площадок ПС, повышенные архитектурно-эстетические требования к сооружаемым элементам сети диктуют необходимость применения простых схем ПС, сооружения закрытых ПС, двухцепных ВЛ и КЛ. Воздушные линии и узловые ПС располагаются в пригородной зоне. При выборе трассы ВЛ в городских условиях ширина коридора для ВЛ-110кВ составляет </w:t>
      </w:r>
      <w:smartTag w:uri="urn:schemas-microsoft-com:office:smarttags" w:element="metricconverter">
        <w:smartTagPr>
          <w:attr w:name="ProductID" w:val="20 м"/>
        </w:smartTagPr>
        <w:r w:rsidRPr="002B783C">
          <w:rPr>
            <w:rFonts w:cs="Journal SansSerif"/>
          </w:rPr>
          <w:t>20 м</w:t>
        </w:r>
      </w:smartTag>
      <w:r w:rsidRPr="002B783C">
        <w:rPr>
          <w:rFonts w:cs="Journal SansSerif"/>
        </w:rPr>
        <w:t xml:space="preserve"> от крайнего провода в обе стороны.</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Принципиальным вопросом построения схемы электроснабжения города является наивыгоднейшее число трансформаций энергии, т.е. количество её преобразований между напряжением 110 и 10кВ. Таким образом, для городских сетей следует считать предпочтительной систему электроснабжения 110/10кВ.</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Выбор схемы электроснабжающей сети зависит от конкретных условий: географического положения и конфигурации селитебной территории города, плотности нагрузок и их роста, количества и характеристик источников питания, исторически сложившейся существующей схемы сети.</w:t>
      </w:r>
    </w:p>
    <w:p w:rsidR="002B783C" w:rsidRPr="002B783C" w:rsidRDefault="002B783C" w:rsidP="002B783C">
      <w:pPr>
        <w:autoSpaceDE w:val="0"/>
        <w:autoSpaceDN w:val="0"/>
        <w:adjustRightInd w:val="0"/>
        <w:ind w:firstLine="567"/>
        <w:jc w:val="both"/>
        <w:rPr>
          <w:rFonts w:cs="Journal SansSerif"/>
        </w:rPr>
      </w:pPr>
    </w:p>
    <w:p w:rsidR="002B783C" w:rsidRPr="002B783C" w:rsidRDefault="002B783C" w:rsidP="002B783C">
      <w:pPr>
        <w:autoSpaceDE w:val="0"/>
        <w:autoSpaceDN w:val="0"/>
        <w:adjustRightInd w:val="0"/>
        <w:ind w:firstLine="567"/>
        <w:jc w:val="center"/>
        <w:rPr>
          <w:rFonts w:cs="Journal SansSerif"/>
          <w:b/>
          <w:bCs/>
          <w:i/>
          <w:iCs/>
        </w:rPr>
      </w:pPr>
      <w:r w:rsidRPr="002B783C">
        <w:rPr>
          <w:rFonts w:cs="Journal SansSerif"/>
          <w:b/>
          <w:bCs/>
          <w:i/>
          <w:iCs/>
        </w:rPr>
        <w:t>Существующая энергосистема города</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Электроснабжение города Горно-Алтайска осуществляется от двухцепной ВЛ-110 кВ из  г. Бийска с подстанции «Заречная». Восточные электрические сети через подстанцию №14 «Майминская» запитаны подстанцией №19 «Горно-Алтайская» (2Ч16 МВ?А) и подстанцией №1 «Сигнал» (2Ч25 МВ?А).</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  Распределение электроэнергии по городу производится на напряжении 10кВ через РП и непосредственно с ПС.</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  Распределительные линии электропередачи 10кВ выполнены:</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-кабелем— в районе многоэтажной застройки;</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-проводами— в районе  одноэтажной застройки.</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Годовое потребление электроэнергии г.Горно-Алтайска за 2006 год составило 142 млн. кВт/ч.</w:t>
      </w:r>
    </w:p>
    <w:p w:rsidR="002B783C" w:rsidRPr="002B783C" w:rsidRDefault="002B783C" w:rsidP="002B783C">
      <w:pPr>
        <w:autoSpaceDE w:val="0"/>
        <w:autoSpaceDN w:val="0"/>
        <w:adjustRightInd w:val="0"/>
        <w:ind w:firstLine="567"/>
        <w:jc w:val="both"/>
        <w:rPr>
          <w:rFonts w:cs="Journal SansSerif"/>
        </w:rPr>
      </w:pPr>
    </w:p>
    <w:p w:rsidR="002B783C" w:rsidRPr="002B783C" w:rsidRDefault="002B783C" w:rsidP="002B783C">
      <w:pPr>
        <w:autoSpaceDE w:val="0"/>
        <w:autoSpaceDN w:val="0"/>
        <w:adjustRightInd w:val="0"/>
        <w:ind w:firstLine="567"/>
        <w:jc w:val="center"/>
        <w:rPr>
          <w:rFonts w:cs="Journal SansSerif"/>
          <w:b/>
          <w:bCs/>
          <w:i/>
          <w:iCs/>
        </w:rPr>
      </w:pPr>
      <w:r w:rsidRPr="002B783C">
        <w:rPr>
          <w:rFonts w:cs="Journal SansSerif"/>
          <w:b/>
          <w:bCs/>
          <w:i/>
          <w:iCs/>
        </w:rPr>
        <w:t>Анализ динамики электропотребления</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Определение перспективной потребности в электроэнергии производится с целью составления балансов электроэнергии по энергосистеме и выявления необходимости ввода новых энергоисточников. Определение электрических нагрузок необходимо для решения большинства вопросов, возникающих при проектировании развития энергосистемы, в том числе выбора объема и структуры генерирующих мощностей, напряжения и схемы электрической сети, основного оборудования, расчетов режимов работы сетей.</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lastRenderedPageBreak/>
        <w:t xml:space="preserve">   Основными потребителями электроэнергии, вырабатываемой на электростанциях системы, являются промышленность и строительство, сельскохозяйственное производство, электрифицированный транспорт, потребители быта и сферы обслуживания города.</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При формировании общего уровня спроса на электроэнергию учитывается возможность и эффективность осуществления в перспективе энергосберегающих мероприятий, а также эффективность внедрения новых технологий.</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Основным методом оценки электропотребления на перспективу является метод прямого счета, основанный на применении укрупненных удельных норм или обобщенных показателей расхода электроэнергии и плановых или прогнозных данных по объемам производства или развития отраслей народного хозяйства.</w:t>
      </w:r>
    </w:p>
    <w:p w:rsidR="002B783C" w:rsidRPr="002B783C" w:rsidRDefault="002B783C" w:rsidP="002B783C">
      <w:pPr>
        <w:autoSpaceDE w:val="0"/>
        <w:autoSpaceDN w:val="0"/>
        <w:adjustRightInd w:val="0"/>
        <w:ind w:firstLine="567"/>
        <w:jc w:val="both"/>
        <w:rPr>
          <w:rFonts w:cs="Journal SansSerif"/>
        </w:rPr>
      </w:pPr>
    </w:p>
    <w:p w:rsidR="002B783C" w:rsidRPr="002B783C" w:rsidRDefault="002B783C" w:rsidP="002B783C">
      <w:pPr>
        <w:autoSpaceDE w:val="0"/>
        <w:autoSpaceDN w:val="0"/>
        <w:adjustRightInd w:val="0"/>
        <w:ind w:firstLine="567"/>
        <w:jc w:val="center"/>
        <w:rPr>
          <w:rFonts w:cs="Journal SansSerif"/>
          <w:b/>
          <w:bCs/>
          <w:i/>
          <w:iCs/>
        </w:rPr>
      </w:pPr>
      <w:r w:rsidRPr="002B783C">
        <w:rPr>
          <w:rFonts w:cs="Journal SansSerif"/>
          <w:b/>
          <w:bCs/>
          <w:i/>
          <w:iCs/>
        </w:rPr>
        <w:t>Электрические нагрузки и потребление электроэнергии на коммунально-бытовые нужды и в сфере обслуживания</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Потребители электроэнергии на коммунально-бытовые нужды подразделяются на жилые и общественные секторы. Первая группа характеризуется распределительной нагрузкой, основная величина которой связана с внутриквартирным потреблением электроэнергии, вторая – распределенной (магазины, аптеки, кинотеатры и др.) и сосредоточенной нагрузкой (водопровод, канализация и др.).</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Новые удельные нормативы электрических нагрузок определялись на основе данных по новой застройке городов, анализа рынка электробытовых приборов и машин и степени насыщения ими квартир как в настоящее время, так и на перспективу.</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Нормы учитывают расход электроэнергии на жилые и общественные здания, сети обслуживания (освещение улиц, зданий, водопровод, канализацию, мелкомоторную нагрузку, бытовые приборы, частичное электропищеприготовление и т.п.).</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Освещение улиц, площадей и мостовых переходов – это не только комфорт и безопасность людей в темное время суток, но и инструмент, позволяющий моделировать эстетическое восприятие окружающей среды. </w:t>
      </w:r>
    </w:p>
    <w:p w:rsidR="002B783C" w:rsidRPr="002B783C" w:rsidRDefault="002B783C" w:rsidP="002B783C">
      <w:pPr>
        <w:autoSpaceDE w:val="0"/>
        <w:autoSpaceDN w:val="0"/>
        <w:adjustRightInd w:val="0"/>
        <w:ind w:firstLine="567"/>
        <w:jc w:val="both"/>
        <w:rPr>
          <w:rFonts w:cs="Journal SansSerif"/>
        </w:rPr>
      </w:pPr>
    </w:p>
    <w:p w:rsidR="002B783C" w:rsidRPr="002B783C" w:rsidRDefault="002B783C" w:rsidP="002B783C">
      <w:pPr>
        <w:autoSpaceDE w:val="0"/>
        <w:autoSpaceDN w:val="0"/>
        <w:adjustRightInd w:val="0"/>
        <w:ind w:firstLine="567"/>
        <w:jc w:val="both"/>
        <w:rPr>
          <w:rFonts w:cs="Journal SansSerif"/>
        </w:rPr>
      </w:pPr>
      <w:r w:rsidRPr="002B783C">
        <w:rPr>
          <w:rFonts w:cs="Journal SansSerif"/>
          <w:b/>
          <w:bCs/>
        </w:rPr>
        <w:t>Укрупненные показатели расхода электроэнергии коммунально-бытовых потребителей и годовое число часов использования максимума электрической нагрузки приняты</w:t>
      </w:r>
      <w:r w:rsidRPr="002B783C">
        <w:rPr>
          <w:rFonts w:cs="Journal SansSerif"/>
        </w:rPr>
        <w:t xml:space="preserve"> (Справочник по проектированию электрических сетей, 2004г., табл. 2.9):</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-на первую очередь  (</w:t>
      </w:r>
      <w:r w:rsidRPr="002B783C">
        <w:rPr>
          <w:rFonts w:cs="Journal SansSerif"/>
          <w:b/>
          <w:bCs/>
        </w:rPr>
        <w:t xml:space="preserve">2012 год) </w:t>
      </w:r>
      <w:r w:rsidRPr="002B783C">
        <w:rPr>
          <w:rFonts w:cs="Journal SansSerif"/>
        </w:rPr>
        <w:t xml:space="preserve"> -2300 квт.ч/чел. в год,</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-расчетный срок </w:t>
      </w:r>
      <w:r w:rsidRPr="002B783C">
        <w:rPr>
          <w:rFonts w:cs="Journal SansSerif"/>
          <w:b/>
          <w:bCs/>
        </w:rPr>
        <w:t xml:space="preserve">(2028 год) </w:t>
      </w:r>
      <w:r w:rsidRPr="002B783C">
        <w:rPr>
          <w:rFonts w:cs="Journal SansSerif"/>
        </w:rPr>
        <w:t>-2880 квт.ч/чел. в год.</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Годовое число часов использования максимума электрической нагрузки составит соответственно 5350 и 5550 часов.</w:t>
      </w:r>
    </w:p>
    <w:p w:rsidR="002B783C" w:rsidRPr="002B783C" w:rsidRDefault="002B783C" w:rsidP="002B783C">
      <w:pPr>
        <w:autoSpaceDE w:val="0"/>
        <w:autoSpaceDN w:val="0"/>
        <w:adjustRightInd w:val="0"/>
        <w:ind w:firstLine="567"/>
        <w:jc w:val="both"/>
        <w:rPr>
          <w:rFonts w:cs="Journal SansSerif"/>
        </w:rPr>
      </w:pPr>
      <w:r w:rsidRPr="002B783C">
        <w:rPr>
          <w:rFonts w:cs="Journal SansSerif"/>
        </w:rPr>
        <w:t xml:space="preserve">Расчет ожидаемой максимальной электрической нагрузки потребителя состоит в использовании данных о его суммарном годовом электропотреблении А </w:t>
      </w:r>
      <w:r w:rsidRPr="002B783C">
        <w:rPr>
          <w:rFonts w:cs="Journal SansSerif"/>
          <w:position w:val="-5"/>
        </w:rPr>
        <w:t>год</w:t>
      </w:r>
      <w:r w:rsidRPr="002B783C">
        <w:rPr>
          <w:rFonts w:cs="Journal SansSerif"/>
        </w:rPr>
        <w:t xml:space="preserve">. и продолжительности использования максимальной нагрузки Т </w:t>
      </w:r>
      <w:r w:rsidRPr="002B783C">
        <w:rPr>
          <w:rFonts w:cs="Journal SansSerif"/>
          <w:position w:val="-5"/>
        </w:rPr>
        <w:t>max.</w:t>
      </w:r>
      <w:r w:rsidRPr="002B783C">
        <w:rPr>
          <w:rFonts w:cs="Journal SansSerif"/>
        </w:rPr>
        <w:t xml:space="preserve">:  </w:t>
      </w:r>
    </w:p>
    <w:p w:rsidR="002B783C" w:rsidRPr="002B783C" w:rsidRDefault="002B783C" w:rsidP="002B783C">
      <w:pPr>
        <w:autoSpaceDE w:val="0"/>
        <w:autoSpaceDN w:val="0"/>
        <w:adjustRightInd w:val="0"/>
        <w:ind w:firstLine="567"/>
        <w:jc w:val="center"/>
        <w:rPr>
          <w:rFonts w:cs="Journal SansSerif"/>
          <w:position w:val="-5"/>
        </w:rPr>
      </w:pPr>
      <w:r w:rsidRPr="002B783C">
        <w:rPr>
          <w:rFonts w:cs="Journal SansSerif"/>
        </w:rPr>
        <w:t>P</w:t>
      </w:r>
      <w:r w:rsidRPr="002B783C">
        <w:rPr>
          <w:rFonts w:cs="Journal SansSerif"/>
          <w:position w:val="-5"/>
        </w:rPr>
        <w:t>max.</w:t>
      </w:r>
      <w:r w:rsidRPr="002B783C">
        <w:rPr>
          <w:rFonts w:cs="Journal SansSerif"/>
        </w:rPr>
        <w:t>= А</w:t>
      </w:r>
      <w:r w:rsidRPr="002B783C">
        <w:rPr>
          <w:rFonts w:cs="Journal SansSerif"/>
          <w:position w:val="-5"/>
        </w:rPr>
        <w:t>год.</w:t>
      </w:r>
      <w:r w:rsidRPr="002B783C">
        <w:rPr>
          <w:rFonts w:cs="Journal SansSerif"/>
        </w:rPr>
        <w:t>/T</w:t>
      </w:r>
      <w:r w:rsidRPr="002B783C">
        <w:rPr>
          <w:rFonts w:cs="Journal SansSerif"/>
          <w:position w:val="-5"/>
        </w:rPr>
        <w:t>max.</w:t>
      </w:r>
    </w:p>
    <w:p w:rsidR="002B783C" w:rsidRDefault="002B783C" w:rsidP="00D7271D">
      <w:pPr>
        <w:tabs>
          <w:tab w:val="left" w:pos="1095"/>
        </w:tabs>
        <w:ind w:firstLine="567"/>
        <w:jc w:val="right"/>
      </w:pPr>
    </w:p>
    <w:p w:rsidR="005126DC" w:rsidRPr="005126DC" w:rsidRDefault="005126DC" w:rsidP="005126DC">
      <w:pPr>
        <w:autoSpaceDE w:val="0"/>
        <w:autoSpaceDN w:val="0"/>
        <w:adjustRightInd w:val="0"/>
        <w:ind w:firstLine="227"/>
        <w:jc w:val="center"/>
        <w:rPr>
          <w:rFonts w:cs="Journal SansSerif"/>
        </w:rPr>
      </w:pPr>
      <w:r w:rsidRPr="005126DC">
        <w:rPr>
          <w:rFonts w:cs="Journal SansSerif"/>
          <w:b/>
          <w:bCs/>
        </w:rPr>
        <w:t xml:space="preserve">Данные по подсчету электрических нагрузок жилищно-коммунального сектора </w:t>
      </w:r>
    </w:p>
    <w:p w:rsidR="005126DC" w:rsidRDefault="005126DC" w:rsidP="005126DC">
      <w:pPr>
        <w:tabs>
          <w:tab w:val="left" w:pos="1095"/>
        </w:tabs>
        <w:ind w:firstLine="567"/>
        <w:jc w:val="right"/>
        <w:rPr>
          <w:rFonts w:cs="Journal SansSerif"/>
        </w:rPr>
      </w:pPr>
      <w:r w:rsidRPr="005126DC">
        <w:rPr>
          <w:rFonts w:cs="Journal SansSerif"/>
        </w:rPr>
        <w:t xml:space="preserve">                                                                                                   Таблица  №1</w:t>
      </w:r>
    </w:p>
    <w:p w:rsidR="009A6DA4" w:rsidRPr="00346FDC" w:rsidRDefault="009A6DA4" w:rsidP="005126DC">
      <w:pPr>
        <w:tabs>
          <w:tab w:val="left" w:pos="1095"/>
        </w:tabs>
        <w:ind w:firstLine="567"/>
        <w:jc w:val="right"/>
        <w:rPr>
          <w:rFonts w:cs="Journal SansSerif"/>
          <w:sz w:val="20"/>
          <w:szCs w:val="20"/>
        </w:rPr>
      </w:pPr>
    </w:p>
    <w:tbl>
      <w:tblPr>
        <w:tblW w:w="8646" w:type="dxa"/>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808"/>
        <w:gridCol w:w="3831"/>
        <w:gridCol w:w="1686"/>
        <w:gridCol w:w="2321"/>
      </w:tblGrid>
      <w:tr w:rsidR="009A6DA4" w:rsidRPr="00346FDC" w:rsidTr="00346FDC">
        <w:tblPrEx>
          <w:tblCellMar>
            <w:top w:w="0" w:type="dxa"/>
            <w:bottom w:w="0" w:type="dxa"/>
          </w:tblCellMar>
        </w:tblPrEx>
        <w:trPr>
          <w:cantSplit/>
          <w:trHeight w:val="345"/>
          <w:jc w:val="center"/>
        </w:trPr>
        <w:tc>
          <w:tcPr>
            <w:tcW w:w="808" w:type="dxa"/>
            <w:vMerge w:val="restart"/>
          </w:tcPr>
          <w:p w:rsidR="009A6DA4" w:rsidRPr="00346FDC" w:rsidRDefault="009A6DA4" w:rsidP="009A6DA4">
            <w:pPr>
              <w:spacing w:line="220" w:lineRule="exact"/>
            </w:pPr>
          </w:p>
          <w:p w:rsidR="009A6DA4" w:rsidRPr="00346FDC" w:rsidRDefault="009A6DA4" w:rsidP="009A6DA4">
            <w:pPr>
              <w:spacing w:line="220" w:lineRule="exact"/>
            </w:pPr>
            <w:r w:rsidRPr="00346FDC">
              <w:t>№ п/п</w:t>
            </w:r>
          </w:p>
          <w:p w:rsidR="009A6DA4" w:rsidRPr="00346FDC" w:rsidRDefault="009A6DA4" w:rsidP="009A6DA4">
            <w:pPr>
              <w:spacing w:line="220" w:lineRule="exact"/>
            </w:pPr>
          </w:p>
        </w:tc>
        <w:tc>
          <w:tcPr>
            <w:tcW w:w="3831" w:type="dxa"/>
            <w:vMerge w:val="restart"/>
            <w:vAlign w:val="center"/>
          </w:tcPr>
          <w:p w:rsidR="009A6DA4" w:rsidRPr="00346FDC" w:rsidRDefault="009A6DA4" w:rsidP="009A6DA4">
            <w:pPr>
              <w:spacing w:line="220" w:lineRule="exact"/>
            </w:pPr>
            <w:r w:rsidRPr="00346FDC">
              <w:t>Показатели</w:t>
            </w:r>
          </w:p>
        </w:tc>
        <w:tc>
          <w:tcPr>
            <w:tcW w:w="4007" w:type="dxa"/>
            <w:gridSpan w:val="2"/>
            <w:vAlign w:val="center"/>
          </w:tcPr>
          <w:p w:rsidR="009A6DA4" w:rsidRPr="00346FDC" w:rsidRDefault="009A6DA4" w:rsidP="009A6DA4">
            <w:pPr>
              <w:spacing w:line="220" w:lineRule="exact"/>
              <w:jc w:val="center"/>
            </w:pPr>
            <w:r w:rsidRPr="00346FDC">
              <w:t>Очередность строительства</w:t>
            </w:r>
          </w:p>
        </w:tc>
      </w:tr>
      <w:tr w:rsidR="009A6DA4" w:rsidRPr="00346FDC" w:rsidTr="00346FDC">
        <w:tblPrEx>
          <w:tblCellMar>
            <w:top w:w="0" w:type="dxa"/>
            <w:bottom w:w="0" w:type="dxa"/>
          </w:tblCellMar>
        </w:tblPrEx>
        <w:trPr>
          <w:cantSplit/>
          <w:trHeight w:val="364"/>
          <w:jc w:val="center"/>
        </w:trPr>
        <w:tc>
          <w:tcPr>
            <w:tcW w:w="808" w:type="dxa"/>
            <w:vMerge/>
          </w:tcPr>
          <w:p w:rsidR="009A6DA4" w:rsidRPr="00346FDC" w:rsidRDefault="009A6DA4" w:rsidP="009A6DA4">
            <w:pPr>
              <w:spacing w:line="220" w:lineRule="exact"/>
            </w:pPr>
          </w:p>
        </w:tc>
        <w:tc>
          <w:tcPr>
            <w:tcW w:w="3831" w:type="dxa"/>
            <w:vMerge/>
            <w:vAlign w:val="center"/>
          </w:tcPr>
          <w:p w:rsidR="009A6DA4" w:rsidRPr="00346FDC" w:rsidRDefault="009A6DA4" w:rsidP="009A6DA4">
            <w:pPr>
              <w:spacing w:line="220" w:lineRule="exact"/>
            </w:pPr>
          </w:p>
        </w:tc>
        <w:tc>
          <w:tcPr>
            <w:tcW w:w="1686" w:type="dxa"/>
            <w:vAlign w:val="center"/>
          </w:tcPr>
          <w:p w:rsidR="009A6DA4" w:rsidRPr="00346FDC" w:rsidRDefault="009A6DA4" w:rsidP="009A6DA4">
            <w:pPr>
              <w:spacing w:line="220" w:lineRule="exact"/>
            </w:pPr>
            <w:r w:rsidRPr="00346FDC">
              <w:rPr>
                <w:lang w:val="en-US"/>
              </w:rPr>
              <w:t>I</w:t>
            </w:r>
            <w:r w:rsidRPr="00346FDC">
              <w:t xml:space="preserve"> очередь 2012г.</w:t>
            </w:r>
          </w:p>
        </w:tc>
        <w:tc>
          <w:tcPr>
            <w:tcW w:w="2320" w:type="dxa"/>
            <w:vAlign w:val="center"/>
          </w:tcPr>
          <w:p w:rsidR="009A6DA4" w:rsidRPr="00346FDC" w:rsidRDefault="009A6DA4" w:rsidP="009A6DA4">
            <w:pPr>
              <w:spacing w:line="220" w:lineRule="exact"/>
              <w:jc w:val="center"/>
            </w:pPr>
            <w:r w:rsidRPr="00346FDC">
              <w:t>Расчетный срок 2020г.</w:t>
            </w:r>
          </w:p>
        </w:tc>
      </w:tr>
      <w:tr w:rsidR="009A6DA4" w:rsidRPr="00346FDC" w:rsidTr="00346FDC">
        <w:tblPrEx>
          <w:tblCellMar>
            <w:top w:w="0" w:type="dxa"/>
            <w:bottom w:w="0" w:type="dxa"/>
          </w:tblCellMar>
        </w:tblPrEx>
        <w:trPr>
          <w:trHeight w:val="304"/>
          <w:jc w:val="center"/>
        </w:trPr>
        <w:tc>
          <w:tcPr>
            <w:tcW w:w="808" w:type="dxa"/>
          </w:tcPr>
          <w:p w:rsidR="009A6DA4" w:rsidRPr="00346FDC" w:rsidRDefault="009A6DA4" w:rsidP="009A6DA4">
            <w:pPr>
              <w:spacing w:line="220" w:lineRule="exact"/>
            </w:pPr>
            <w:r w:rsidRPr="00346FDC">
              <w:t>1</w:t>
            </w:r>
          </w:p>
        </w:tc>
        <w:tc>
          <w:tcPr>
            <w:tcW w:w="3831" w:type="dxa"/>
          </w:tcPr>
          <w:p w:rsidR="009A6DA4" w:rsidRPr="00346FDC" w:rsidRDefault="009A6DA4" w:rsidP="009A6DA4">
            <w:pPr>
              <w:spacing w:line="220" w:lineRule="exact"/>
            </w:pPr>
            <w:r w:rsidRPr="00346FDC">
              <w:t>3</w:t>
            </w:r>
          </w:p>
        </w:tc>
        <w:tc>
          <w:tcPr>
            <w:tcW w:w="1686" w:type="dxa"/>
          </w:tcPr>
          <w:p w:rsidR="009A6DA4" w:rsidRPr="00346FDC" w:rsidRDefault="009A6DA4" w:rsidP="009A6DA4">
            <w:pPr>
              <w:spacing w:line="220" w:lineRule="exact"/>
            </w:pPr>
            <w:r w:rsidRPr="00346FDC">
              <w:t>4</w:t>
            </w:r>
          </w:p>
        </w:tc>
        <w:tc>
          <w:tcPr>
            <w:tcW w:w="2320" w:type="dxa"/>
          </w:tcPr>
          <w:p w:rsidR="009A6DA4" w:rsidRPr="00346FDC" w:rsidRDefault="009A6DA4" w:rsidP="009A6DA4">
            <w:pPr>
              <w:spacing w:line="220" w:lineRule="exact"/>
            </w:pPr>
            <w:r w:rsidRPr="00346FDC">
              <w:t>5</w:t>
            </w:r>
          </w:p>
        </w:tc>
      </w:tr>
      <w:tr w:rsidR="009A6DA4" w:rsidRPr="00346FDC" w:rsidTr="00346FDC">
        <w:tblPrEx>
          <w:tblCellMar>
            <w:top w:w="0" w:type="dxa"/>
            <w:bottom w:w="0" w:type="dxa"/>
          </w:tblCellMar>
        </w:tblPrEx>
        <w:trPr>
          <w:trHeight w:val="191"/>
          <w:jc w:val="center"/>
        </w:trPr>
        <w:tc>
          <w:tcPr>
            <w:tcW w:w="808" w:type="dxa"/>
            <w:vAlign w:val="center"/>
          </w:tcPr>
          <w:p w:rsidR="009A6DA4" w:rsidRPr="00346FDC" w:rsidRDefault="009A6DA4" w:rsidP="009A6DA4">
            <w:pPr>
              <w:spacing w:line="220" w:lineRule="exact"/>
            </w:pPr>
            <w:r w:rsidRPr="00346FDC">
              <w:t>1</w:t>
            </w:r>
          </w:p>
        </w:tc>
        <w:tc>
          <w:tcPr>
            <w:tcW w:w="3831" w:type="dxa"/>
            <w:vAlign w:val="center"/>
          </w:tcPr>
          <w:p w:rsidR="009A6DA4" w:rsidRPr="00346FDC" w:rsidRDefault="009A6DA4" w:rsidP="009A6DA4">
            <w:pPr>
              <w:pStyle w:val="9"/>
              <w:spacing w:before="0" w:after="0" w:line="220" w:lineRule="exact"/>
              <w:rPr>
                <w:rFonts w:ascii="Times New Roman" w:hAnsi="Times New Roman"/>
                <w:i/>
                <w:sz w:val="24"/>
                <w:szCs w:val="24"/>
              </w:rPr>
            </w:pPr>
            <w:r w:rsidRPr="00346FDC">
              <w:rPr>
                <w:rFonts w:ascii="Times New Roman" w:hAnsi="Times New Roman"/>
                <w:i/>
                <w:sz w:val="24"/>
                <w:szCs w:val="24"/>
              </w:rPr>
              <w:t>Численность населения, тыс. чел</w:t>
            </w:r>
          </w:p>
        </w:tc>
        <w:tc>
          <w:tcPr>
            <w:tcW w:w="1686" w:type="dxa"/>
            <w:vAlign w:val="center"/>
          </w:tcPr>
          <w:p w:rsidR="009A6DA4" w:rsidRPr="00346FDC" w:rsidRDefault="009A6DA4" w:rsidP="009A6DA4">
            <w:pPr>
              <w:spacing w:line="220" w:lineRule="exact"/>
            </w:pPr>
            <w:r w:rsidRPr="00346FDC">
              <w:t>54,31</w:t>
            </w:r>
          </w:p>
        </w:tc>
        <w:tc>
          <w:tcPr>
            <w:tcW w:w="2320" w:type="dxa"/>
            <w:vAlign w:val="center"/>
          </w:tcPr>
          <w:p w:rsidR="009A6DA4" w:rsidRPr="00346FDC" w:rsidRDefault="009A6DA4" w:rsidP="009A6DA4">
            <w:pPr>
              <w:spacing w:line="220" w:lineRule="exact"/>
            </w:pPr>
            <w:r w:rsidRPr="00346FDC">
              <w:t>70,0</w:t>
            </w:r>
          </w:p>
        </w:tc>
      </w:tr>
      <w:tr w:rsidR="009A6DA4" w:rsidRPr="00346FDC" w:rsidTr="00346FDC">
        <w:tblPrEx>
          <w:tblCellMar>
            <w:top w:w="0" w:type="dxa"/>
            <w:bottom w:w="0" w:type="dxa"/>
          </w:tblCellMar>
        </w:tblPrEx>
        <w:trPr>
          <w:trHeight w:val="130"/>
          <w:jc w:val="center"/>
        </w:trPr>
        <w:tc>
          <w:tcPr>
            <w:tcW w:w="808" w:type="dxa"/>
            <w:vAlign w:val="center"/>
          </w:tcPr>
          <w:p w:rsidR="009A6DA4" w:rsidRPr="00346FDC" w:rsidRDefault="009A6DA4" w:rsidP="009A6DA4">
            <w:pPr>
              <w:spacing w:line="220" w:lineRule="exact"/>
            </w:pPr>
            <w:r w:rsidRPr="00346FDC">
              <w:t>2</w:t>
            </w:r>
          </w:p>
        </w:tc>
        <w:tc>
          <w:tcPr>
            <w:tcW w:w="3831" w:type="dxa"/>
            <w:vAlign w:val="center"/>
          </w:tcPr>
          <w:p w:rsidR="009A6DA4" w:rsidRPr="00346FDC" w:rsidRDefault="009A6DA4" w:rsidP="009A6DA4">
            <w:pPr>
              <w:pStyle w:val="9"/>
              <w:spacing w:before="0" w:after="0" w:line="220" w:lineRule="exact"/>
              <w:rPr>
                <w:rFonts w:ascii="Times New Roman" w:hAnsi="Times New Roman"/>
                <w:i/>
                <w:sz w:val="24"/>
                <w:szCs w:val="24"/>
              </w:rPr>
            </w:pPr>
            <w:r w:rsidRPr="00346FDC">
              <w:rPr>
                <w:rFonts w:ascii="Times New Roman" w:hAnsi="Times New Roman"/>
                <w:i/>
                <w:sz w:val="24"/>
                <w:szCs w:val="24"/>
              </w:rPr>
              <w:t>Годовое электропотребление, млн. кВт/ч.</w:t>
            </w:r>
          </w:p>
        </w:tc>
        <w:tc>
          <w:tcPr>
            <w:tcW w:w="1686" w:type="dxa"/>
            <w:vAlign w:val="center"/>
          </w:tcPr>
          <w:p w:rsidR="009A6DA4" w:rsidRPr="00346FDC" w:rsidRDefault="009A6DA4" w:rsidP="009A6DA4">
            <w:pPr>
              <w:spacing w:line="220" w:lineRule="exact"/>
            </w:pPr>
            <w:r w:rsidRPr="00346FDC">
              <w:t>124,20</w:t>
            </w:r>
          </w:p>
        </w:tc>
        <w:tc>
          <w:tcPr>
            <w:tcW w:w="2320" w:type="dxa"/>
            <w:vAlign w:val="center"/>
          </w:tcPr>
          <w:p w:rsidR="009A6DA4" w:rsidRPr="00346FDC" w:rsidRDefault="009A6DA4" w:rsidP="009A6DA4">
            <w:pPr>
              <w:spacing w:line="220" w:lineRule="exact"/>
            </w:pPr>
            <w:r w:rsidRPr="00346FDC">
              <w:t>201,60</w:t>
            </w:r>
          </w:p>
        </w:tc>
      </w:tr>
      <w:tr w:rsidR="009A6DA4" w:rsidRPr="00346FDC" w:rsidTr="00346FDC">
        <w:tblPrEx>
          <w:tblCellMar>
            <w:top w:w="0" w:type="dxa"/>
            <w:bottom w:w="0" w:type="dxa"/>
          </w:tblCellMar>
        </w:tblPrEx>
        <w:trPr>
          <w:trHeight w:val="274"/>
          <w:jc w:val="center"/>
        </w:trPr>
        <w:tc>
          <w:tcPr>
            <w:tcW w:w="808" w:type="dxa"/>
            <w:vAlign w:val="center"/>
          </w:tcPr>
          <w:p w:rsidR="009A6DA4" w:rsidRPr="00346FDC" w:rsidRDefault="009A6DA4" w:rsidP="009A6DA4">
            <w:pPr>
              <w:spacing w:line="220" w:lineRule="exact"/>
            </w:pPr>
            <w:r w:rsidRPr="00346FDC">
              <w:lastRenderedPageBreak/>
              <w:t>3</w:t>
            </w:r>
          </w:p>
        </w:tc>
        <w:tc>
          <w:tcPr>
            <w:tcW w:w="3831" w:type="dxa"/>
            <w:vAlign w:val="center"/>
          </w:tcPr>
          <w:p w:rsidR="009A6DA4" w:rsidRPr="00346FDC" w:rsidRDefault="009A6DA4" w:rsidP="009A6DA4">
            <w:pPr>
              <w:spacing w:line="220" w:lineRule="exact"/>
            </w:pPr>
            <w:r w:rsidRPr="00346FDC">
              <w:t>Максимум электрической нагрузки, мВт</w:t>
            </w:r>
          </w:p>
        </w:tc>
        <w:tc>
          <w:tcPr>
            <w:tcW w:w="1686" w:type="dxa"/>
            <w:vAlign w:val="center"/>
          </w:tcPr>
          <w:p w:rsidR="009A6DA4" w:rsidRPr="00346FDC" w:rsidRDefault="009A6DA4" w:rsidP="009A6DA4">
            <w:pPr>
              <w:spacing w:line="220" w:lineRule="exact"/>
              <w:rPr>
                <w:b/>
              </w:rPr>
            </w:pPr>
            <w:r w:rsidRPr="00346FDC">
              <w:rPr>
                <w:b/>
              </w:rPr>
              <w:t>22,38</w:t>
            </w:r>
          </w:p>
        </w:tc>
        <w:tc>
          <w:tcPr>
            <w:tcW w:w="2320" w:type="dxa"/>
            <w:vAlign w:val="center"/>
          </w:tcPr>
          <w:p w:rsidR="009A6DA4" w:rsidRPr="00346FDC" w:rsidRDefault="009A6DA4" w:rsidP="009A6DA4">
            <w:pPr>
              <w:spacing w:line="220" w:lineRule="exact"/>
              <w:rPr>
                <w:b/>
              </w:rPr>
            </w:pPr>
            <w:r w:rsidRPr="00346FDC">
              <w:rPr>
                <w:b/>
              </w:rPr>
              <w:t>36,32</w:t>
            </w:r>
          </w:p>
        </w:tc>
      </w:tr>
    </w:tbl>
    <w:p w:rsidR="00DB43A3" w:rsidRPr="00346FDC" w:rsidRDefault="00DB43A3" w:rsidP="00DB43A3">
      <w:pPr>
        <w:autoSpaceDE w:val="0"/>
        <w:autoSpaceDN w:val="0"/>
        <w:adjustRightInd w:val="0"/>
        <w:spacing w:line="160" w:lineRule="atLeast"/>
        <w:jc w:val="center"/>
        <w:rPr>
          <w:rFonts w:cs="Journal SansSerif"/>
          <w:b/>
          <w:bCs/>
        </w:rPr>
      </w:pPr>
      <w:r w:rsidRPr="00346FDC">
        <w:rPr>
          <w:rFonts w:cs="Journal SansSerif"/>
          <w:b/>
          <w:bCs/>
        </w:rPr>
        <w:t>Суммарные электрические нагрузки по отраслям промышленности по городу</w:t>
      </w:r>
    </w:p>
    <w:p w:rsidR="00DB43A3" w:rsidRPr="00591D30" w:rsidRDefault="00DB43A3" w:rsidP="00DB43A3">
      <w:pPr>
        <w:tabs>
          <w:tab w:val="left" w:pos="1095"/>
        </w:tabs>
        <w:ind w:firstLine="567"/>
        <w:jc w:val="right"/>
        <w:rPr>
          <w:rFonts w:cs="Journal SansSerif"/>
          <w:sz w:val="22"/>
          <w:szCs w:val="22"/>
        </w:rPr>
      </w:pPr>
      <w:r w:rsidRPr="00591D30">
        <w:rPr>
          <w:rFonts w:cs="Journal SansSerif"/>
          <w:sz w:val="22"/>
          <w:szCs w:val="22"/>
        </w:rPr>
        <w:t xml:space="preserve">                                                                                                      Таблица №2</w:t>
      </w:r>
    </w:p>
    <w:tbl>
      <w:tblPr>
        <w:tblW w:w="897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40"/>
        <w:gridCol w:w="2853"/>
        <w:gridCol w:w="1629"/>
        <w:gridCol w:w="1356"/>
        <w:gridCol w:w="1356"/>
        <w:gridCol w:w="1236"/>
      </w:tblGrid>
      <w:tr w:rsidR="00812B7D" w:rsidRPr="00591D30" w:rsidTr="00591D30">
        <w:tblPrEx>
          <w:tblCellMar>
            <w:top w:w="0" w:type="dxa"/>
            <w:bottom w:w="0" w:type="dxa"/>
          </w:tblCellMar>
        </w:tblPrEx>
        <w:trPr>
          <w:cantSplit/>
          <w:trHeight w:val="234"/>
        </w:trPr>
        <w:tc>
          <w:tcPr>
            <w:tcW w:w="540" w:type="dxa"/>
            <w:vMerge w:val="restart"/>
          </w:tcPr>
          <w:p w:rsidR="00812B7D" w:rsidRPr="00591D30" w:rsidRDefault="00812B7D" w:rsidP="00812B7D">
            <w:pPr>
              <w:spacing w:line="220" w:lineRule="exact"/>
              <w:rPr>
                <w:sz w:val="22"/>
                <w:szCs w:val="22"/>
              </w:rPr>
            </w:pPr>
          </w:p>
          <w:p w:rsidR="00812B7D" w:rsidRPr="00591D30" w:rsidRDefault="00812B7D" w:rsidP="00812B7D">
            <w:pPr>
              <w:spacing w:line="220" w:lineRule="exact"/>
              <w:rPr>
                <w:sz w:val="22"/>
                <w:szCs w:val="22"/>
              </w:rPr>
            </w:pPr>
            <w:r w:rsidRPr="00591D30">
              <w:rPr>
                <w:sz w:val="22"/>
                <w:szCs w:val="22"/>
              </w:rPr>
              <w:t>№ п/п</w:t>
            </w:r>
          </w:p>
          <w:p w:rsidR="00812B7D" w:rsidRPr="00591D30" w:rsidRDefault="00812B7D" w:rsidP="00812B7D">
            <w:pPr>
              <w:spacing w:line="220" w:lineRule="exact"/>
              <w:rPr>
                <w:sz w:val="22"/>
                <w:szCs w:val="22"/>
              </w:rPr>
            </w:pPr>
          </w:p>
        </w:tc>
        <w:tc>
          <w:tcPr>
            <w:tcW w:w="2853" w:type="dxa"/>
            <w:vMerge w:val="restart"/>
            <w:vAlign w:val="center"/>
          </w:tcPr>
          <w:p w:rsidR="00812B7D" w:rsidRPr="00591D30" w:rsidRDefault="00812B7D" w:rsidP="00812B7D">
            <w:pPr>
              <w:spacing w:line="220" w:lineRule="exact"/>
              <w:rPr>
                <w:sz w:val="22"/>
                <w:szCs w:val="22"/>
              </w:rPr>
            </w:pPr>
            <w:r w:rsidRPr="00591D30">
              <w:rPr>
                <w:sz w:val="22"/>
                <w:szCs w:val="22"/>
              </w:rPr>
              <w:t>Отрасли экономики и промышленности города</w:t>
            </w:r>
          </w:p>
        </w:tc>
        <w:tc>
          <w:tcPr>
            <w:tcW w:w="2985" w:type="dxa"/>
            <w:gridSpan w:val="2"/>
            <w:vAlign w:val="center"/>
          </w:tcPr>
          <w:p w:rsidR="00812B7D" w:rsidRPr="00591D30" w:rsidRDefault="00812B7D" w:rsidP="00812B7D">
            <w:pPr>
              <w:spacing w:line="220" w:lineRule="exact"/>
              <w:rPr>
                <w:b/>
                <w:sz w:val="22"/>
                <w:szCs w:val="22"/>
              </w:rPr>
            </w:pPr>
            <w:r w:rsidRPr="00591D30">
              <w:rPr>
                <w:b/>
                <w:sz w:val="22"/>
                <w:szCs w:val="22"/>
              </w:rPr>
              <w:t>Первая очередь</w:t>
            </w:r>
          </w:p>
        </w:tc>
        <w:tc>
          <w:tcPr>
            <w:tcW w:w="2592" w:type="dxa"/>
            <w:gridSpan w:val="2"/>
            <w:vAlign w:val="center"/>
          </w:tcPr>
          <w:p w:rsidR="00812B7D" w:rsidRPr="00591D30" w:rsidRDefault="00812B7D" w:rsidP="00812B7D">
            <w:pPr>
              <w:spacing w:line="220" w:lineRule="exact"/>
              <w:rPr>
                <w:b/>
                <w:sz w:val="22"/>
                <w:szCs w:val="22"/>
              </w:rPr>
            </w:pPr>
            <w:r w:rsidRPr="00591D30">
              <w:rPr>
                <w:b/>
                <w:sz w:val="22"/>
                <w:szCs w:val="22"/>
              </w:rPr>
              <w:t>Расчетный срок</w:t>
            </w:r>
          </w:p>
        </w:tc>
      </w:tr>
      <w:tr w:rsidR="00812B7D" w:rsidRPr="00591D30" w:rsidTr="00591D30">
        <w:tblPrEx>
          <w:tblCellMar>
            <w:top w:w="0" w:type="dxa"/>
            <w:bottom w:w="0" w:type="dxa"/>
          </w:tblCellMar>
        </w:tblPrEx>
        <w:trPr>
          <w:cantSplit/>
          <w:trHeight w:val="555"/>
        </w:trPr>
        <w:tc>
          <w:tcPr>
            <w:tcW w:w="540" w:type="dxa"/>
            <w:vMerge/>
          </w:tcPr>
          <w:p w:rsidR="00812B7D" w:rsidRPr="00591D30" w:rsidRDefault="00812B7D" w:rsidP="00812B7D">
            <w:pPr>
              <w:spacing w:line="220" w:lineRule="exact"/>
              <w:rPr>
                <w:sz w:val="22"/>
                <w:szCs w:val="22"/>
              </w:rPr>
            </w:pPr>
          </w:p>
        </w:tc>
        <w:tc>
          <w:tcPr>
            <w:tcW w:w="2853" w:type="dxa"/>
            <w:vMerge/>
            <w:vAlign w:val="center"/>
          </w:tcPr>
          <w:p w:rsidR="00812B7D" w:rsidRPr="00591D30" w:rsidRDefault="00812B7D" w:rsidP="00812B7D">
            <w:pPr>
              <w:spacing w:line="220" w:lineRule="exact"/>
              <w:rPr>
                <w:sz w:val="22"/>
                <w:szCs w:val="22"/>
              </w:rPr>
            </w:pPr>
          </w:p>
        </w:tc>
        <w:tc>
          <w:tcPr>
            <w:tcW w:w="1629" w:type="dxa"/>
            <w:vAlign w:val="center"/>
          </w:tcPr>
          <w:p w:rsidR="00812B7D" w:rsidRPr="00591D30" w:rsidRDefault="00812B7D" w:rsidP="00812B7D">
            <w:pPr>
              <w:spacing w:line="220" w:lineRule="exact"/>
              <w:rPr>
                <w:sz w:val="22"/>
                <w:szCs w:val="22"/>
              </w:rPr>
            </w:pPr>
            <w:r w:rsidRPr="00591D30">
              <w:rPr>
                <w:sz w:val="22"/>
                <w:szCs w:val="22"/>
              </w:rPr>
              <w:t>Потребление</w:t>
            </w:r>
            <w:r w:rsidRPr="00591D30">
              <w:rPr>
                <w:b/>
                <w:sz w:val="22"/>
                <w:szCs w:val="22"/>
              </w:rPr>
              <w:t>/ млн кВт/ч.</w:t>
            </w:r>
          </w:p>
        </w:tc>
        <w:tc>
          <w:tcPr>
            <w:tcW w:w="1356" w:type="dxa"/>
            <w:vAlign w:val="center"/>
          </w:tcPr>
          <w:p w:rsidR="00812B7D" w:rsidRPr="00591D30" w:rsidRDefault="00812B7D" w:rsidP="00812B7D">
            <w:pPr>
              <w:spacing w:line="220" w:lineRule="exact"/>
              <w:rPr>
                <w:sz w:val="22"/>
                <w:szCs w:val="22"/>
              </w:rPr>
            </w:pPr>
            <w:r w:rsidRPr="00591D30">
              <w:rPr>
                <w:sz w:val="22"/>
                <w:szCs w:val="22"/>
              </w:rPr>
              <w:t xml:space="preserve">Макс. эл. нагрузки, </w:t>
            </w:r>
            <w:r w:rsidRPr="00591D30">
              <w:rPr>
                <w:b/>
                <w:sz w:val="22"/>
                <w:szCs w:val="22"/>
              </w:rPr>
              <w:t>мВт.</w:t>
            </w:r>
          </w:p>
        </w:tc>
        <w:tc>
          <w:tcPr>
            <w:tcW w:w="1356" w:type="dxa"/>
            <w:vAlign w:val="center"/>
          </w:tcPr>
          <w:p w:rsidR="00812B7D" w:rsidRPr="00591D30" w:rsidRDefault="00812B7D" w:rsidP="00812B7D">
            <w:pPr>
              <w:spacing w:line="220" w:lineRule="exact"/>
              <w:rPr>
                <w:sz w:val="22"/>
                <w:szCs w:val="22"/>
              </w:rPr>
            </w:pPr>
            <w:r w:rsidRPr="00591D30">
              <w:rPr>
                <w:sz w:val="22"/>
                <w:szCs w:val="22"/>
              </w:rPr>
              <w:t>Потребление</w:t>
            </w:r>
            <w:r w:rsidRPr="00591D30">
              <w:rPr>
                <w:b/>
                <w:sz w:val="22"/>
                <w:szCs w:val="22"/>
              </w:rPr>
              <w:t>/ млн кВт/ч.</w:t>
            </w:r>
          </w:p>
        </w:tc>
        <w:tc>
          <w:tcPr>
            <w:tcW w:w="1236" w:type="dxa"/>
            <w:vAlign w:val="center"/>
          </w:tcPr>
          <w:p w:rsidR="00812B7D" w:rsidRPr="00591D30" w:rsidRDefault="00812B7D" w:rsidP="00812B7D">
            <w:pPr>
              <w:spacing w:line="220" w:lineRule="exact"/>
              <w:rPr>
                <w:sz w:val="22"/>
                <w:szCs w:val="22"/>
              </w:rPr>
            </w:pPr>
            <w:r w:rsidRPr="00591D30">
              <w:rPr>
                <w:sz w:val="22"/>
                <w:szCs w:val="22"/>
              </w:rPr>
              <w:t xml:space="preserve">Макс. эл. нагрузки, </w:t>
            </w:r>
            <w:r w:rsidRPr="00591D30">
              <w:rPr>
                <w:b/>
                <w:sz w:val="22"/>
                <w:szCs w:val="22"/>
              </w:rPr>
              <w:t>мВт</w:t>
            </w:r>
            <w:r w:rsidRPr="00591D30">
              <w:rPr>
                <w:sz w:val="22"/>
                <w:szCs w:val="22"/>
              </w:rPr>
              <w:t>.</w:t>
            </w:r>
          </w:p>
        </w:tc>
      </w:tr>
      <w:tr w:rsidR="00812B7D" w:rsidRPr="00591D30" w:rsidTr="00591D30">
        <w:tblPrEx>
          <w:tblCellMar>
            <w:top w:w="0" w:type="dxa"/>
            <w:bottom w:w="0" w:type="dxa"/>
          </w:tblCellMar>
        </w:tblPrEx>
        <w:trPr>
          <w:trHeight w:val="284"/>
        </w:trPr>
        <w:tc>
          <w:tcPr>
            <w:tcW w:w="540" w:type="dxa"/>
            <w:vAlign w:val="center"/>
          </w:tcPr>
          <w:p w:rsidR="00812B7D" w:rsidRPr="00591D30" w:rsidRDefault="00812B7D" w:rsidP="00812B7D">
            <w:pPr>
              <w:spacing w:line="220" w:lineRule="exact"/>
              <w:jc w:val="center"/>
              <w:rPr>
                <w:sz w:val="22"/>
                <w:szCs w:val="22"/>
              </w:rPr>
            </w:pPr>
            <w:r w:rsidRPr="00591D30">
              <w:rPr>
                <w:sz w:val="22"/>
                <w:szCs w:val="22"/>
              </w:rPr>
              <w:t>1</w:t>
            </w:r>
          </w:p>
        </w:tc>
        <w:tc>
          <w:tcPr>
            <w:tcW w:w="2853" w:type="dxa"/>
            <w:vAlign w:val="center"/>
          </w:tcPr>
          <w:p w:rsidR="00812B7D" w:rsidRPr="00591D30" w:rsidRDefault="00812B7D" w:rsidP="00812B7D">
            <w:pPr>
              <w:spacing w:line="220" w:lineRule="exact"/>
              <w:jc w:val="center"/>
              <w:rPr>
                <w:sz w:val="22"/>
                <w:szCs w:val="22"/>
              </w:rPr>
            </w:pPr>
            <w:r w:rsidRPr="00591D30">
              <w:rPr>
                <w:sz w:val="22"/>
                <w:szCs w:val="22"/>
              </w:rPr>
              <w:t>3</w:t>
            </w:r>
          </w:p>
        </w:tc>
        <w:tc>
          <w:tcPr>
            <w:tcW w:w="1629" w:type="dxa"/>
            <w:vAlign w:val="center"/>
          </w:tcPr>
          <w:p w:rsidR="00812B7D" w:rsidRPr="00591D30" w:rsidRDefault="00812B7D" w:rsidP="00812B7D">
            <w:pPr>
              <w:spacing w:line="220" w:lineRule="exact"/>
              <w:jc w:val="center"/>
              <w:rPr>
                <w:sz w:val="22"/>
                <w:szCs w:val="22"/>
              </w:rPr>
            </w:pPr>
            <w:r w:rsidRPr="00591D30">
              <w:rPr>
                <w:sz w:val="22"/>
                <w:szCs w:val="22"/>
              </w:rPr>
              <w:t>4</w:t>
            </w:r>
          </w:p>
        </w:tc>
        <w:tc>
          <w:tcPr>
            <w:tcW w:w="1356" w:type="dxa"/>
            <w:vAlign w:val="center"/>
          </w:tcPr>
          <w:p w:rsidR="00812B7D" w:rsidRPr="00591D30" w:rsidRDefault="00812B7D" w:rsidP="00812B7D">
            <w:pPr>
              <w:spacing w:line="220" w:lineRule="exact"/>
              <w:jc w:val="center"/>
              <w:rPr>
                <w:sz w:val="22"/>
                <w:szCs w:val="22"/>
              </w:rPr>
            </w:pPr>
            <w:r w:rsidRPr="00591D30">
              <w:rPr>
                <w:sz w:val="22"/>
                <w:szCs w:val="22"/>
              </w:rPr>
              <w:t>5</w:t>
            </w:r>
          </w:p>
        </w:tc>
        <w:tc>
          <w:tcPr>
            <w:tcW w:w="1356" w:type="dxa"/>
            <w:vAlign w:val="center"/>
          </w:tcPr>
          <w:p w:rsidR="00812B7D" w:rsidRPr="00591D30" w:rsidRDefault="00812B7D" w:rsidP="00812B7D">
            <w:pPr>
              <w:spacing w:line="220" w:lineRule="exact"/>
              <w:jc w:val="center"/>
              <w:rPr>
                <w:sz w:val="22"/>
                <w:szCs w:val="22"/>
              </w:rPr>
            </w:pPr>
            <w:r w:rsidRPr="00591D30">
              <w:rPr>
                <w:sz w:val="22"/>
                <w:szCs w:val="22"/>
              </w:rPr>
              <w:t>6</w:t>
            </w:r>
          </w:p>
        </w:tc>
        <w:tc>
          <w:tcPr>
            <w:tcW w:w="1236" w:type="dxa"/>
            <w:vAlign w:val="center"/>
          </w:tcPr>
          <w:p w:rsidR="00812B7D" w:rsidRPr="00591D30" w:rsidRDefault="00812B7D" w:rsidP="00812B7D">
            <w:pPr>
              <w:spacing w:line="220" w:lineRule="exact"/>
              <w:jc w:val="center"/>
              <w:rPr>
                <w:sz w:val="22"/>
                <w:szCs w:val="22"/>
              </w:rPr>
            </w:pPr>
            <w:r w:rsidRPr="00591D30">
              <w:rPr>
                <w:sz w:val="22"/>
                <w:szCs w:val="22"/>
              </w:rPr>
              <w:t>7</w:t>
            </w:r>
          </w:p>
        </w:tc>
      </w:tr>
      <w:tr w:rsidR="00812B7D" w:rsidRPr="00591D30" w:rsidTr="00591D30">
        <w:tblPrEx>
          <w:tblCellMar>
            <w:top w:w="0" w:type="dxa"/>
            <w:bottom w:w="0" w:type="dxa"/>
          </w:tblCellMar>
        </w:tblPrEx>
        <w:trPr>
          <w:trHeight w:val="155"/>
        </w:trPr>
        <w:tc>
          <w:tcPr>
            <w:tcW w:w="540" w:type="dxa"/>
            <w:vAlign w:val="center"/>
          </w:tcPr>
          <w:p w:rsidR="00812B7D" w:rsidRPr="00591D30" w:rsidRDefault="00812B7D" w:rsidP="00812B7D">
            <w:pPr>
              <w:spacing w:line="220" w:lineRule="exact"/>
              <w:rPr>
                <w:sz w:val="22"/>
                <w:szCs w:val="22"/>
              </w:rPr>
            </w:pPr>
          </w:p>
        </w:tc>
        <w:tc>
          <w:tcPr>
            <w:tcW w:w="2853" w:type="dxa"/>
            <w:vAlign w:val="center"/>
          </w:tcPr>
          <w:p w:rsidR="00812B7D" w:rsidRPr="00591D30" w:rsidRDefault="00812B7D" w:rsidP="00812B7D">
            <w:pPr>
              <w:pStyle w:val="9"/>
              <w:spacing w:before="0" w:after="0" w:line="220" w:lineRule="exact"/>
              <w:rPr>
                <w:rFonts w:ascii="Times New Roman" w:hAnsi="Times New Roman"/>
              </w:rPr>
            </w:pPr>
            <w:r w:rsidRPr="00591D30">
              <w:rPr>
                <w:rFonts w:ascii="Times New Roman" w:hAnsi="Times New Roman"/>
              </w:rPr>
              <w:t>Промышленность</w:t>
            </w:r>
          </w:p>
        </w:tc>
        <w:tc>
          <w:tcPr>
            <w:tcW w:w="1629" w:type="dxa"/>
            <w:vAlign w:val="center"/>
          </w:tcPr>
          <w:p w:rsidR="00812B7D" w:rsidRPr="00591D30" w:rsidRDefault="00812B7D" w:rsidP="00812B7D">
            <w:pPr>
              <w:spacing w:line="220" w:lineRule="exact"/>
              <w:rPr>
                <w:sz w:val="22"/>
                <w:szCs w:val="22"/>
              </w:rPr>
            </w:pPr>
          </w:p>
        </w:tc>
        <w:tc>
          <w:tcPr>
            <w:tcW w:w="1356" w:type="dxa"/>
            <w:vAlign w:val="center"/>
          </w:tcPr>
          <w:p w:rsidR="00812B7D" w:rsidRPr="00591D30" w:rsidRDefault="00812B7D" w:rsidP="00812B7D">
            <w:pPr>
              <w:spacing w:line="220" w:lineRule="exact"/>
              <w:rPr>
                <w:sz w:val="22"/>
                <w:szCs w:val="22"/>
              </w:rPr>
            </w:pPr>
          </w:p>
        </w:tc>
        <w:tc>
          <w:tcPr>
            <w:tcW w:w="1356" w:type="dxa"/>
            <w:vAlign w:val="center"/>
          </w:tcPr>
          <w:p w:rsidR="00812B7D" w:rsidRPr="00591D30" w:rsidRDefault="00812B7D" w:rsidP="00812B7D">
            <w:pPr>
              <w:spacing w:line="220" w:lineRule="exact"/>
              <w:rPr>
                <w:sz w:val="22"/>
                <w:szCs w:val="22"/>
              </w:rPr>
            </w:pPr>
          </w:p>
        </w:tc>
        <w:tc>
          <w:tcPr>
            <w:tcW w:w="1236" w:type="dxa"/>
            <w:vAlign w:val="center"/>
          </w:tcPr>
          <w:p w:rsidR="00812B7D" w:rsidRPr="00591D30" w:rsidRDefault="00812B7D" w:rsidP="00812B7D">
            <w:pPr>
              <w:spacing w:line="220" w:lineRule="exact"/>
              <w:rPr>
                <w:sz w:val="22"/>
                <w:szCs w:val="22"/>
              </w:rPr>
            </w:pPr>
          </w:p>
        </w:tc>
      </w:tr>
      <w:tr w:rsidR="00812B7D" w:rsidRPr="00591D30" w:rsidTr="00591D30">
        <w:tblPrEx>
          <w:tblCellMar>
            <w:top w:w="0" w:type="dxa"/>
            <w:bottom w:w="0" w:type="dxa"/>
          </w:tblCellMar>
        </w:tblPrEx>
        <w:trPr>
          <w:trHeight w:val="431"/>
        </w:trPr>
        <w:tc>
          <w:tcPr>
            <w:tcW w:w="540" w:type="dxa"/>
            <w:vAlign w:val="center"/>
          </w:tcPr>
          <w:p w:rsidR="00812B7D" w:rsidRPr="00591D30" w:rsidRDefault="00812B7D" w:rsidP="00812B7D">
            <w:pPr>
              <w:spacing w:line="220" w:lineRule="exact"/>
              <w:rPr>
                <w:sz w:val="22"/>
                <w:szCs w:val="22"/>
              </w:rPr>
            </w:pPr>
            <w:r w:rsidRPr="00591D30">
              <w:rPr>
                <w:sz w:val="22"/>
                <w:szCs w:val="22"/>
              </w:rPr>
              <w:t>1</w:t>
            </w:r>
          </w:p>
        </w:tc>
        <w:tc>
          <w:tcPr>
            <w:tcW w:w="2853" w:type="dxa"/>
            <w:vAlign w:val="center"/>
          </w:tcPr>
          <w:p w:rsidR="00812B7D" w:rsidRPr="00591D30" w:rsidRDefault="00812B7D" w:rsidP="00812B7D">
            <w:pPr>
              <w:pStyle w:val="9"/>
              <w:spacing w:before="0" w:after="0" w:line="220" w:lineRule="exact"/>
              <w:rPr>
                <w:rFonts w:ascii="Times New Roman" w:hAnsi="Times New Roman"/>
              </w:rPr>
            </w:pPr>
            <w:r w:rsidRPr="00591D30">
              <w:rPr>
                <w:rFonts w:ascii="Times New Roman" w:hAnsi="Times New Roman"/>
              </w:rPr>
              <w:t>Сельское, охотоведческое и лесное хозяйства</w:t>
            </w:r>
          </w:p>
        </w:tc>
        <w:tc>
          <w:tcPr>
            <w:tcW w:w="1629" w:type="dxa"/>
            <w:vAlign w:val="center"/>
          </w:tcPr>
          <w:p w:rsidR="00812B7D" w:rsidRPr="00591D30" w:rsidRDefault="00812B7D" w:rsidP="00812B7D">
            <w:pPr>
              <w:spacing w:line="220" w:lineRule="exact"/>
              <w:rPr>
                <w:sz w:val="22"/>
                <w:szCs w:val="22"/>
              </w:rPr>
            </w:pPr>
            <w:r w:rsidRPr="00591D30">
              <w:rPr>
                <w:sz w:val="22"/>
                <w:szCs w:val="22"/>
              </w:rPr>
              <w:t>0,178</w:t>
            </w:r>
          </w:p>
        </w:tc>
        <w:tc>
          <w:tcPr>
            <w:tcW w:w="1356" w:type="dxa"/>
            <w:vAlign w:val="center"/>
          </w:tcPr>
          <w:p w:rsidR="00812B7D" w:rsidRPr="00591D30" w:rsidRDefault="00812B7D" w:rsidP="00812B7D">
            <w:pPr>
              <w:spacing w:line="220" w:lineRule="exact"/>
              <w:rPr>
                <w:sz w:val="22"/>
                <w:szCs w:val="22"/>
              </w:rPr>
            </w:pPr>
            <w:r w:rsidRPr="00591D30">
              <w:rPr>
                <w:sz w:val="22"/>
                <w:szCs w:val="22"/>
              </w:rPr>
              <w:t>0,071</w:t>
            </w:r>
          </w:p>
        </w:tc>
        <w:tc>
          <w:tcPr>
            <w:tcW w:w="1356" w:type="dxa"/>
            <w:vAlign w:val="center"/>
          </w:tcPr>
          <w:p w:rsidR="00812B7D" w:rsidRPr="00591D30" w:rsidRDefault="00812B7D" w:rsidP="00812B7D">
            <w:pPr>
              <w:spacing w:line="220" w:lineRule="exact"/>
              <w:rPr>
                <w:sz w:val="22"/>
                <w:szCs w:val="22"/>
              </w:rPr>
            </w:pPr>
            <w:r w:rsidRPr="00591D30">
              <w:rPr>
                <w:sz w:val="22"/>
                <w:szCs w:val="22"/>
              </w:rPr>
              <w:t>0,285</w:t>
            </w:r>
          </w:p>
        </w:tc>
        <w:tc>
          <w:tcPr>
            <w:tcW w:w="1236" w:type="dxa"/>
            <w:vAlign w:val="center"/>
          </w:tcPr>
          <w:p w:rsidR="00812B7D" w:rsidRPr="00591D30" w:rsidRDefault="00812B7D" w:rsidP="00812B7D">
            <w:pPr>
              <w:spacing w:line="220" w:lineRule="exact"/>
              <w:rPr>
                <w:sz w:val="22"/>
                <w:szCs w:val="22"/>
              </w:rPr>
            </w:pPr>
            <w:r w:rsidRPr="00591D30">
              <w:rPr>
                <w:sz w:val="22"/>
                <w:szCs w:val="22"/>
              </w:rPr>
              <w:t>0,095</w:t>
            </w:r>
          </w:p>
        </w:tc>
      </w:tr>
      <w:tr w:rsidR="00812B7D" w:rsidRPr="00591D30" w:rsidTr="00591D30">
        <w:tblPrEx>
          <w:tblCellMar>
            <w:top w:w="0" w:type="dxa"/>
            <w:bottom w:w="0" w:type="dxa"/>
          </w:tblCellMar>
        </w:tblPrEx>
        <w:trPr>
          <w:trHeight w:val="398"/>
        </w:trPr>
        <w:tc>
          <w:tcPr>
            <w:tcW w:w="540" w:type="dxa"/>
            <w:vAlign w:val="center"/>
          </w:tcPr>
          <w:p w:rsidR="00812B7D" w:rsidRPr="00591D30" w:rsidRDefault="00812B7D" w:rsidP="00812B7D">
            <w:pPr>
              <w:spacing w:line="220" w:lineRule="exact"/>
              <w:rPr>
                <w:sz w:val="22"/>
                <w:szCs w:val="22"/>
              </w:rPr>
            </w:pPr>
            <w:r w:rsidRPr="00591D30">
              <w:rPr>
                <w:sz w:val="22"/>
                <w:szCs w:val="22"/>
              </w:rPr>
              <w:t>2</w:t>
            </w:r>
          </w:p>
        </w:tc>
        <w:tc>
          <w:tcPr>
            <w:tcW w:w="2853" w:type="dxa"/>
            <w:vAlign w:val="center"/>
          </w:tcPr>
          <w:p w:rsidR="00812B7D" w:rsidRPr="00591D30" w:rsidRDefault="00812B7D" w:rsidP="00812B7D">
            <w:pPr>
              <w:pStyle w:val="9"/>
              <w:spacing w:before="0" w:after="0" w:line="220" w:lineRule="exact"/>
              <w:rPr>
                <w:rFonts w:ascii="Times New Roman" w:hAnsi="Times New Roman"/>
              </w:rPr>
            </w:pPr>
            <w:r w:rsidRPr="00591D30">
              <w:rPr>
                <w:rFonts w:ascii="Times New Roman" w:hAnsi="Times New Roman"/>
              </w:rPr>
              <w:t>Целлюлозно-бумажное производство</w:t>
            </w:r>
          </w:p>
        </w:tc>
        <w:tc>
          <w:tcPr>
            <w:tcW w:w="1629" w:type="dxa"/>
            <w:vAlign w:val="center"/>
          </w:tcPr>
          <w:p w:rsidR="00812B7D" w:rsidRPr="00591D30" w:rsidRDefault="00812B7D" w:rsidP="00812B7D">
            <w:pPr>
              <w:spacing w:line="220" w:lineRule="exact"/>
              <w:rPr>
                <w:sz w:val="22"/>
                <w:szCs w:val="22"/>
              </w:rPr>
            </w:pPr>
            <w:r w:rsidRPr="00591D30">
              <w:rPr>
                <w:sz w:val="22"/>
                <w:szCs w:val="22"/>
              </w:rPr>
              <w:t>0,236</w:t>
            </w:r>
          </w:p>
        </w:tc>
        <w:tc>
          <w:tcPr>
            <w:tcW w:w="1356" w:type="dxa"/>
            <w:vAlign w:val="center"/>
          </w:tcPr>
          <w:p w:rsidR="00812B7D" w:rsidRPr="00591D30" w:rsidRDefault="00812B7D" w:rsidP="00812B7D">
            <w:pPr>
              <w:spacing w:line="220" w:lineRule="exact"/>
              <w:rPr>
                <w:sz w:val="22"/>
                <w:szCs w:val="22"/>
              </w:rPr>
            </w:pPr>
            <w:r w:rsidRPr="00591D30">
              <w:rPr>
                <w:sz w:val="22"/>
                <w:szCs w:val="22"/>
              </w:rPr>
              <w:t>0,043</w:t>
            </w:r>
          </w:p>
        </w:tc>
        <w:tc>
          <w:tcPr>
            <w:tcW w:w="1356" w:type="dxa"/>
            <w:vAlign w:val="center"/>
          </w:tcPr>
          <w:p w:rsidR="00812B7D" w:rsidRPr="00591D30" w:rsidRDefault="00812B7D" w:rsidP="00812B7D">
            <w:pPr>
              <w:spacing w:line="220" w:lineRule="exact"/>
              <w:rPr>
                <w:sz w:val="22"/>
                <w:szCs w:val="22"/>
              </w:rPr>
            </w:pPr>
            <w:r w:rsidRPr="00591D30">
              <w:rPr>
                <w:sz w:val="22"/>
                <w:szCs w:val="22"/>
              </w:rPr>
              <w:t>0,354</w:t>
            </w:r>
          </w:p>
        </w:tc>
        <w:tc>
          <w:tcPr>
            <w:tcW w:w="1236" w:type="dxa"/>
            <w:vAlign w:val="center"/>
          </w:tcPr>
          <w:p w:rsidR="00812B7D" w:rsidRPr="00591D30" w:rsidRDefault="00812B7D" w:rsidP="00812B7D">
            <w:pPr>
              <w:spacing w:line="220" w:lineRule="exact"/>
              <w:rPr>
                <w:sz w:val="22"/>
                <w:szCs w:val="22"/>
              </w:rPr>
            </w:pPr>
            <w:r w:rsidRPr="00591D30">
              <w:rPr>
                <w:sz w:val="22"/>
                <w:szCs w:val="22"/>
              </w:rPr>
              <w:t>0,059</w:t>
            </w:r>
          </w:p>
        </w:tc>
      </w:tr>
      <w:tr w:rsidR="00812B7D" w:rsidRPr="00591D30" w:rsidTr="00591D30">
        <w:tblPrEx>
          <w:tblCellMar>
            <w:top w:w="0" w:type="dxa"/>
            <w:bottom w:w="0" w:type="dxa"/>
          </w:tblCellMar>
        </w:tblPrEx>
        <w:trPr>
          <w:trHeight w:val="241"/>
        </w:trPr>
        <w:tc>
          <w:tcPr>
            <w:tcW w:w="540" w:type="dxa"/>
            <w:vAlign w:val="center"/>
          </w:tcPr>
          <w:p w:rsidR="00812B7D" w:rsidRPr="00591D30" w:rsidRDefault="00812B7D" w:rsidP="00812B7D">
            <w:pPr>
              <w:spacing w:line="220" w:lineRule="exact"/>
              <w:rPr>
                <w:sz w:val="22"/>
                <w:szCs w:val="22"/>
              </w:rPr>
            </w:pPr>
            <w:r w:rsidRPr="00591D30">
              <w:rPr>
                <w:sz w:val="22"/>
                <w:szCs w:val="22"/>
              </w:rPr>
              <w:t>3</w:t>
            </w:r>
          </w:p>
        </w:tc>
        <w:tc>
          <w:tcPr>
            <w:tcW w:w="2853" w:type="dxa"/>
            <w:vAlign w:val="center"/>
          </w:tcPr>
          <w:p w:rsidR="00812B7D" w:rsidRPr="00591D30" w:rsidRDefault="00812B7D" w:rsidP="00812B7D">
            <w:pPr>
              <w:spacing w:line="220" w:lineRule="exact"/>
              <w:rPr>
                <w:sz w:val="22"/>
                <w:szCs w:val="22"/>
              </w:rPr>
            </w:pPr>
            <w:r w:rsidRPr="00591D30">
              <w:rPr>
                <w:sz w:val="22"/>
                <w:szCs w:val="22"/>
              </w:rPr>
              <w:t>Завод ЖБИ</w:t>
            </w:r>
          </w:p>
        </w:tc>
        <w:tc>
          <w:tcPr>
            <w:tcW w:w="1629" w:type="dxa"/>
            <w:vAlign w:val="center"/>
          </w:tcPr>
          <w:p w:rsidR="00812B7D" w:rsidRPr="00591D30" w:rsidRDefault="00812B7D" w:rsidP="00812B7D">
            <w:pPr>
              <w:spacing w:line="220" w:lineRule="exact"/>
              <w:rPr>
                <w:sz w:val="22"/>
                <w:szCs w:val="22"/>
              </w:rPr>
            </w:pPr>
            <w:r w:rsidRPr="00591D30">
              <w:rPr>
                <w:sz w:val="22"/>
                <w:szCs w:val="22"/>
              </w:rPr>
              <w:t>0,993</w:t>
            </w:r>
          </w:p>
        </w:tc>
        <w:tc>
          <w:tcPr>
            <w:tcW w:w="1356" w:type="dxa"/>
            <w:vAlign w:val="center"/>
          </w:tcPr>
          <w:p w:rsidR="00812B7D" w:rsidRPr="00591D30" w:rsidRDefault="00812B7D" w:rsidP="00812B7D">
            <w:pPr>
              <w:spacing w:line="220" w:lineRule="exact"/>
              <w:rPr>
                <w:sz w:val="22"/>
                <w:szCs w:val="22"/>
              </w:rPr>
            </w:pPr>
            <w:r w:rsidRPr="00591D30">
              <w:rPr>
                <w:sz w:val="22"/>
                <w:szCs w:val="22"/>
              </w:rPr>
              <w:t>0,142</w:t>
            </w:r>
          </w:p>
        </w:tc>
        <w:tc>
          <w:tcPr>
            <w:tcW w:w="1356" w:type="dxa"/>
            <w:vAlign w:val="center"/>
          </w:tcPr>
          <w:p w:rsidR="00812B7D" w:rsidRPr="00591D30" w:rsidRDefault="00812B7D" w:rsidP="00812B7D">
            <w:pPr>
              <w:spacing w:line="220" w:lineRule="exact"/>
              <w:rPr>
                <w:sz w:val="22"/>
                <w:szCs w:val="22"/>
              </w:rPr>
            </w:pPr>
            <w:r w:rsidRPr="00591D30">
              <w:rPr>
                <w:sz w:val="22"/>
                <w:szCs w:val="22"/>
              </w:rPr>
              <w:t>1,787</w:t>
            </w:r>
          </w:p>
        </w:tc>
        <w:tc>
          <w:tcPr>
            <w:tcW w:w="1236" w:type="dxa"/>
            <w:vAlign w:val="center"/>
          </w:tcPr>
          <w:p w:rsidR="00812B7D" w:rsidRPr="00591D30" w:rsidRDefault="00812B7D" w:rsidP="00812B7D">
            <w:pPr>
              <w:spacing w:line="220" w:lineRule="exact"/>
              <w:rPr>
                <w:sz w:val="22"/>
                <w:szCs w:val="22"/>
              </w:rPr>
            </w:pPr>
            <w:r w:rsidRPr="00591D30">
              <w:rPr>
                <w:sz w:val="22"/>
                <w:szCs w:val="22"/>
              </w:rPr>
              <w:t>0,255</w:t>
            </w:r>
          </w:p>
        </w:tc>
      </w:tr>
      <w:tr w:rsidR="00812B7D" w:rsidRPr="00591D30" w:rsidTr="00591D30">
        <w:tblPrEx>
          <w:tblCellMar>
            <w:top w:w="0" w:type="dxa"/>
            <w:bottom w:w="0" w:type="dxa"/>
          </w:tblCellMar>
        </w:tblPrEx>
        <w:trPr>
          <w:trHeight w:val="311"/>
        </w:trPr>
        <w:tc>
          <w:tcPr>
            <w:tcW w:w="540" w:type="dxa"/>
            <w:vAlign w:val="center"/>
          </w:tcPr>
          <w:p w:rsidR="00812B7D" w:rsidRPr="00591D30" w:rsidRDefault="00812B7D" w:rsidP="00812B7D">
            <w:pPr>
              <w:spacing w:line="220" w:lineRule="exact"/>
              <w:rPr>
                <w:sz w:val="22"/>
                <w:szCs w:val="22"/>
              </w:rPr>
            </w:pPr>
            <w:r w:rsidRPr="00591D30">
              <w:rPr>
                <w:sz w:val="22"/>
                <w:szCs w:val="22"/>
              </w:rPr>
              <w:t>4</w:t>
            </w:r>
          </w:p>
        </w:tc>
        <w:tc>
          <w:tcPr>
            <w:tcW w:w="2853" w:type="dxa"/>
            <w:vAlign w:val="center"/>
          </w:tcPr>
          <w:p w:rsidR="00812B7D" w:rsidRPr="00591D30" w:rsidRDefault="00812B7D" w:rsidP="00812B7D">
            <w:pPr>
              <w:pStyle w:val="9"/>
              <w:spacing w:before="0" w:after="0" w:line="220" w:lineRule="exact"/>
              <w:rPr>
                <w:rFonts w:ascii="Times New Roman" w:hAnsi="Times New Roman"/>
              </w:rPr>
            </w:pPr>
            <w:r w:rsidRPr="00591D30">
              <w:rPr>
                <w:rFonts w:ascii="Times New Roman" w:hAnsi="Times New Roman"/>
              </w:rPr>
              <w:t>Производство и распределение энергии, газа, воды.</w:t>
            </w:r>
          </w:p>
        </w:tc>
        <w:tc>
          <w:tcPr>
            <w:tcW w:w="1629" w:type="dxa"/>
            <w:vAlign w:val="center"/>
          </w:tcPr>
          <w:p w:rsidR="00812B7D" w:rsidRPr="00591D30" w:rsidRDefault="00812B7D" w:rsidP="00812B7D">
            <w:pPr>
              <w:spacing w:line="220" w:lineRule="exact"/>
              <w:rPr>
                <w:sz w:val="22"/>
                <w:szCs w:val="22"/>
              </w:rPr>
            </w:pPr>
            <w:r w:rsidRPr="00591D30">
              <w:rPr>
                <w:sz w:val="22"/>
                <w:szCs w:val="22"/>
              </w:rPr>
              <w:t>17,978</w:t>
            </w:r>
          </w:p>
        </w:tc>
        <w:tc>
          <w:tcPr>
            <w:tcW w:w="1356" w:type="dxa"/>
            <w:vAlign w:val="center"/>
          </w:tcPr>
          <w:p w:rsidR="00812B7D" w:rsidRPr="00591D30" w:rsidRDefault="00812B7D" w:rsidP="00812B7D">
            <w:pPr>
              <w:spacing w:line="220" w:lineRule="exact"/>
              <w:rPr>
                <w:sz w:val="22"/>
                <w:szCs w:val="22"/>
              </w:rPr>
            </w:pPr>
            <w:r w:rsidRPr="00591D30">
              <w:rPr>
                <w:sz w:val="22"/>
                <w:szCs w:val="22"/>
              </w:rPr>
              <w:t>3,269</w:t>
            </w:r>
          </w:p>
        </w:tc>
        <w:tc>
          <w:tcPr>
            <w:tcW w:w="1356" w:type="dxa"/>
            <w:vAlign w:val="center"/>
          </w:tcPr>
          <w:p w:rsidR="00812B7D" w:rsidRPr="00591D30" w:rsidRDefault="00812B7D" w:rsidP="00812B7D">
            <w:pPr>
              <w:spacing w:line="220" w:lineRule="exact"/>
              <w:rPr>
                <w:sz w:val="22"/>
                <w:szCs w:val="22"/>
              </w:rPr>
            </w:pPr>
            <w:r w:rsidRPr="00591D30">
              <w:rPr>
                <w:sz w:val="22"/>
                <w:szCs w:val="22"/>
              </w:rPr>
              <w:t>32,36</w:t>
            </w:r>
          </w:p>
        </w:tc>
        <w:tc>
          <w:tcPr>
            <w:tcW w:w="1236" w:type="dxa"/>
            <w:vAlign w:val="center"/>
          </w:tcPr>
          <w:p w:rsidR="00812B7D" w:rsidRPr="00591D30" w:rsidRDefault="00812B7D" w:rsidP="00812B7D">
            <w:pPr>
              <w:spacing w:line="220" w:lineRule="exact"/>
              <w:rPr>
                <w:sz w:val="22"/>
                <w:szCs w:val="22"/>
              </w:rPr>
            </w:pPr>
            <w:r w:rsidRPr="00591D30">
              <w:rPr>
                <w:sz w:val="22"/>
                <w:szCs w:val="22"/>
              </w:rPr>
              <w:t>4,623</w:t>
            </w:r>
          </w:p>
        </w:tc>
      </w:tr>
      <w:tr w:rsidR="00812B7D" w:rsidRPr="00591D30" w:rsidTr="00591D30">
        <w:tblPrEx>
          <w:tblCellMar>
            <w:top w:w="0" w:type="dxa"/>
            <w:bottom w:w="0" w:type="dxa"/>
          </w:tblCellMar>
        </w:tblPrEx>
        <w:trPr>
          <w:trHeight w:val="188"/>
        </w:trPr>
        <w:tc>
          <w:tcPr>
            <w:tcW w:w="540" w:type="dxa"/>
            <w:vAlign w:val="center"/>
          </w:tcPr>
          <w:p w:rsidR="00812B7D" w:rsidRPr="00591D30" w:rsidRDefault="00812B7D" w:rsidP="00812B7D">
            <w:pPr>
              <w:spacing w:line="220" w:lineRule="exact"/>
              <w:rPr>
                <w:sz w:val="22"/>
                <w:szCs w:val="22"/>
              </w:rPr>
            </w:pPr>
            <w:r w:rsidRPr="00591D30">
              <w:rPr>
                <w:sz w:val="22"/>
                <w:szCs w:val="22"/>
              </w:rPr>
              <w:t>5</w:t>
            </w:r>
          </w:p>
        </w:tc>
        <w:tc>
          <w:tcPr>
            <w:tcW w:w="2853" w:type="dxa"/>
            <w:vAlign w:val="center"/>
          </w:tcPr>
          <w:p w:rsidR="00812B7D" w:rsidRPr="00591D30" w:rsidRDefault="00812B7D" w:rsidP="00812B7D">
            <w:pPr>
              <w:spacing w:line="220" w:lineRule="exact"/>
              <w:rPr>
                <w:sz w:val="22"/>
                <w:szCs w:val="22"/>
              </w:rPr>
            </w:pPr>
            <w:r w:rsidRPr="00591D30">
              <w:rPr>
                <w:sz w:val="22"/>
                <w:szCs w:val="22"/>
              </w:rPr>
              <w:t>Строительство</w:t>
            </w:r>
          </w:p>
        </w:tc>
        <w:tc>
          <w:tcPr>
            <w:tcW w:w="1629" w:type="dxa"/>
            <w:vAlign w:val="center"/>
          </w:tcPr>
          <w:p w:rsidR="00812B7D" w:rsidRPr="00591D30" w:rsidRDefault="00812B7D" w:rsidP="00812B7D">
            <w:pPr>
              <w:spacing w:line="220" w:lineRule="exact"/>
              <w:rPr>
                <w:sz w:val="22"/>
                <w:szCs w:val="22"/>
              </w:rPr>
            </w:pPr>
            <w:r w:rsidRPr="00591D30">
              <w:rPr>
                <w:sz w:val="22"/>
                <w:szCs w:val="22"/>
              </w:rPr>
              <w:t>18,6321</w:t>
            </w:r>
          </w:p>
        </w:tc>
        <w:tc>
          <w:tcPr>
            <w:tcW w:w="1356" w:type="dxa"/>
            <w:vAlign w:val="center"/>
          </w:tcPr>
          <w:p w:rsidR="00812B7D" w:rsidRPr="00591D30" w:rsidRDefault="00812B7D" w:rsidP="00812B7D">
            <w:pPr>
              <w:spacing w:line="220" w:lineRule="exact"/>
              <w:rPr>
                <w:sz w:val="22"/>
                <w:szCs w:val="22"/>
              </w:rPr>
            </w:pPr>
            <w:r w:rsidRPr="00591D30">
              <w:rPr>
                <w:sz w:val="22"/>
                <w:szCs w:val="22"/>
              </w:rPr>
              <w:t>2,662</w:t>
            </w:r>
          </w:p>
        </w:tc>
        <w:tc>
          <w:tcPr>
            <w:tcW w:w="1356" w:type="dxa"/>
            <w:vAlign w:val="center"/>
          </w:tcPr>
          <w:p w:rsidR="00812B7D" w:rsidRPr="00591D30" w:rsidRDefault="00812B7D" w:rsidP="00812B7D">
            <w:pPr>
              <w:spacing w:line="220" w:lineRule="exact"/>
              <w:rPr>
                <w:sz w:val="22"/>
                <w:szCs w:val="22"/>
              </w:rPr>
            </w:pPr>
            <w:r w:rsidRPr="00591D30">
              <w:rPr>
                <w:sz w:val="22"/>
                <w:szCs w:val="22"/>
              </w:rPr>
              <w:t>37,264</w:t>
            </w:r>
          </w:p>
        </w:tc>
        <w:tc>
          <w:tcPr>
            <w:tcW w:w="1236" w:type="dxa"/>
            <w:vAlign w:val="center"/>
          </w:tcPr>
          <w:p w:rsidR="00812B7D" w:rsidRPr="00591D30" w:rsidRDefault="00812B7D" w:rsidP="00812B7D">
            <w:pPr>
              <w:spacing w:line="220" w:lineRule="exact"/>
              <w:rPr>
                <w:sz w:val="22"/>
                <w:szCs w:val="22"/>
              </w:rPr>
            </w:pPr>
            <w:r w:rsidRPr="00591D30">
              <w:rPr>
                <w:sz w:val="22"/>
                <w:szCs w:val="22"/>
              </w:rPr>
              <w:t>5,323</w:t>
            </w:r>
          </w:p>
        </w:tc>
      </w:tr>
      <w:tr w:rsidR="00812B7D" w:rsidRPr="00591D30" w:rsidTr="00591D30">
        <w:tblPrEx>
          <w:tblCellMar>
            <w:top w:w="0" w:type="dxa"/>
            <w:bottom w:w="0" w:type="dxa"/>
          </w:tblCellMar>
        </w:tblPrEx>
        <w:trPr>
          <w:trHeight w:val="511"/>
        </w:trPr>
        <w:tc>
          <w:tcPr>
            <w:tcW w:w="540" w:type="dxa"/>
            <w:vAlign w:val="center"/>
          </w:tcPr>
          <w:p w:rsidR="00812B7D" w:rsidRPr="00591D30" w:rsidRDefault="00812B7D" w:rsidP="00812B7D">
            <w:pPr>
              <w:spacing w:line="220" w:lineRule="exact"/>
              <w:rPr>
                <w:sz w:val="22"/>
                <w:szCs w:val="22"/>
              </w:rPr>
            </w:pPr>
            <w:r w:rsidRPr="00591D30">
              <w:rPr>
                <w:sz w:val="22"/>
                <w:szCs w:val="22"/>
              </w:rPr>
              <w:t>6</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Оптовая и розничная торговля, ремонт бытовых приборов и автотранспорта</w:t>
            </w:r>
          </w:p>
        </w:tc>
        <w:tc>
          <w:tcPr>
            <w:tcW w:w="1629" w:type="dxa"/>
            <w:vAlign w:val="center"/>
          </w:tcPr>
          <w:p w:rsidR="00812B7D" w:rsidRPr="00591D30" w:rsidRDefault="00812B7D" w:rsidP="00812B7D">
            <w:pPr>
              <w:spacing w:line="220" w:lineRule="exact"/>
              <w:rPr>
                <w:sz w:val="22"/>
                <w:szCs w:val="22"/>
              </w:rPr>
            </w:pPr>
            <w:r w:rsidRPr="00591D30">
              <w:rPr>
                <w:sz w:val="22"/>
                <w:szCs w:val="22"/>
              </w:rPr>
              <w:t>5,734</w:t>
            </w:r>
          </w:p>
        </w:tc>
        <w:tc>
          <w:tcPr>
            <w:tcW w:w="1356" w:type="dxa"/>
            <w:vAlign w:val="center"/>
          </w:tcPr>
          <w:p w:rsidR="00812B7D" w:rsidRPr="00591D30" w:rsidRDefault="00812B7D" w:rsidP="00812B7D">
            <w:pPr>
              <w:spacing w:line="220" w:lineRule="exact"/>
              <w:rPr>
                <w:sz w:val="22"/>
                <w:szCs w:val="22"/>
              </w:rPr>
            </w:pPr>
            <w:r w:rsidRPr="00591D30">
              <w:rPr>
                <w:sz w:val="22"/>
                <w:szCs w:val="22"/>
              </w:rPr>
              <w:t>1,911</w:t>
            </w:r>
          </w:p>
        </w:tc>
        <w:tc>
          <w:tcPr>
            <w:tcW w:w="1356" w:type="dxa"/>
            <w:vAlign w:val="center"/>
          </w:tcPr>
          <w:p w:rsidR="00812B7D" w:rsidRPr="00591D30" w:rsidRDefault="00812B7D" w:rsidP="00812B7D">
            <w:pPr>
              <w:spacing w:line="220" w:lineRule="exact"/>
              <w:rPr>
                <w:sz w:val="22"/>
                <w:szCs w:val="22"/>
              </w:rPr>
            </w:pPr>
            <w:r w:rsidRPr="00591D30">
              <w:rPr>
                <w:sz w:val="22"/>
                <w:szCs w:val="22"/>
              </w:rPr>
              <w:t>10,895</w:t>
            </w:r>
          </w:p>
        </w:tc>
        <w:tc>
          <w:tcPr>
            <w:tcW w:w="1236" w:type="dxa"/>
            <w:vAlign w:val="center"/>
          </w:tcPr>
          <w:p w:rsidR="00812B7D" w:rsidRPr="00591D30" w:rsidRDefault="00812B7D" w:rsidP="00812B7D">
            <w:pPr>
              <w:spacing w:line="220" w:lineRule="exact"/>
              <w:rPr>
                <w:sz w:val="22"/>
                <w:szCs w:val="22"/>
              </w:rPr>
            </w:pPr>
            <w:r w:rsidRPr="00591D30">
              <w:rPr>
                <w:sz w:val="22"/>
                <w:szCs w:val="22"/>
              </w:rPr>
              <w:t>3,405</w:t>
            </w:r>
          </w:p>
        </w:tc>
      </w:tr>
      <w:tr w:rsidR="00812B7D" w:rsidRPr="00591D30" w:rsidTr="00591D30">
        <w:tblPrEx>
          <w:tblCellMar>
            <w:top w:w="0" w:type="dxa"/>
            <w:bottom w:w="0" w:type="dxa"/>
          </w:tblCellMar>
        </w:tblPrEx>
        <w:trPr>
          <w:trHeight w:val="134"/>
        </w:trPr>
        <w:tc>
          <w:tcPr>
            <w:tcW w:w="540" w:type="dxa"/>
            <w:vAlign w:val="center"/>
          </w:tcPr>
          <w:p w:rsidR="00812B7D" w:rsidRPr="00591D30" w:rsidRDefault="00812B7D" w:rsidP="00812B7D">
            <w:pPr>
              <w:spacing w:line="220" w:lineRule="exact"/>
              <w:rPr>
                <w:sz w:val="22"/>
                <w:szCs w:val="22"/>
              </w:rPr>
            </w:pP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 xml:space="preserve">Итого:    </w:t>
            </w:r>
          </w:p>
        </w:tc>
        <w:tc>
          <w:tcPr>
            <w:tcW w:w="1629" w:type="dxa"/>
            <w:vAlign w:val="center"/>
          </w:tcPr>
          <w:p w:rsidR="00812B7D" w:rsidRPr="00591D30" w:rsidRDefault="00812B7D" w:rsidP="00812B7D">
            <w:pPr>
              <w:spacing w:line="220" w:lineRule="exact"/>
              <w:rPr>
                <w:b/>
                <w:sz w:val="22"/>
                <w:szCs w:val="22"/>
              </w:rPr>
            </w:pPr>
            <w:r w:rsidRPr="00591D30">
              <w:rPr>
                <w:b/>
                <w:sz w:val="22"/>
                <w:szCs w:val="22"/>
              </w:rPr>
              <w:t>43,751</w:t>
            </w:r>
          </w:p>
        </w:tc>
        <w:tc>
          <w:tcPr>
            <w:tcW w:w="1356" w:type="dxa"/>
            <w:vAlign w:val="center"/>
          </w:tcPr>
          <w:p w:rsidR="00812B7D" w:rsidRPr="00591D30" w:rsidRDefault="00812B7D" w:rsidP="00812B7D">
            <w:pPr>
              <w:spacing w:line="220" w:lineRule="exact"/>
              <w:rPr>
                <w:b/>
                <w:sz w:val="22"/>
                <w:szCs w:val="22"/>
              </w:rPr>
            </w:pPr>
            <w:r w:rsidRPr="00591D30">
              <w:rPr>
                <w:b/>
                <w:sz w:val="22"/>
                <w:szCs w:val="22"/>
              </w:rPr>
              <w:t>8,098</w:t>
            </w:r>
          </w:p>
        </w:tc>
        <w:tc>
          <w:tcPr>
            <w:tcW w:w="1356" w:type="dxa"/>
            <w:vAlign w:val="center"/>
          </w:tcPr>
          <w:p w:rsidR="00812B7D" w:rsidRPr="00591D30" w:rsidRDefault="00812B7D" w:rsidP="00812B7D">
            <w:pPr>
              <w:spacing w:line="220" w:lineRule="exact"/>
              <w:rPr>
                <w:b/>
                <w:sz w:val="22"/>
                <w:szCs w:val="22"/>
              </w:rPr>
            </w:pPr>
            <w:r w:rsidRPr="00591D30">
              <w:rPr>
                <w:b/>
                <w:sz w:val="22"/>
                <w:szCs w:val="22"/>
              </w:rPr>
              <w:t>82,945</w:t>
            </w:r>
          </w:p>
        </w:tc>
        <w:tc>
          <w:tcPr>
            <w:tcW w:w="1236" w:type="dxa"/>
            <w:vAlign w:val="center"/>
          </w:tcPr>
          <w:p w:rsidR="00812B7D" w:rsidRPr="00591D30" w:rsidRDefault="00812B7D" w:rsidP="00812B7D">
            <w:pPr>
              <w:spacing w:line="220" w:lineRule="exact"/>
              <w:rPr>
                <w:b/>
                <w:sz w:val="22"/>
                <w:szCs w:val="22"/>
              </w:rPr>
            </w:pPr>
            <w:r w:rsidRPr="00591D30">
              <w:rPr>
                <w:b/>
                <w:sz w:val="22"/>
                <w:szCs w:val="22"/>
              </w:rPr>
              <w:t>13,76</w:t>
            </w:r>
          </w:p>
        </w:tc>
      </w:tr>
      <w:tr w:rsidR="00812B7D" w:rsidRPr="00591D30" w:rsidTr="00591D30">
        <w:tblPrEx>
          <w:tblCellMar>
            <w:top w:w="0" w:type="dxa"/>
            <w:bottom w:w="0" w:type="dxa"/>
          </w:tblCellMar>
        </w:tblPrEx>
        <w:trPr>
          <w:trHeight w:val="91"/>
        </w:trPr>
        <w:tc>
          <w:tcPr>
            <w:tcW w:w="540" w:type="dxa"/>
            <w:vAlign w:val="center"/>
          </w:tcPr>
          <w:p w:rsidR="00812B7D" w:rsidRPr="00591D30" w:rsidRDefault="00812B7D" w:rsidP="00812B7D">
            <w:pPr>
              <w:spacing w:line="220" w:lineRule="exact"/>
              <w:rPr>
                <w:sz w:val="22"/>
                <w:szCs w:val="22"/>
              </w:rPr>
            </w:pP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Прочие потребители</w:t>
            </w:r>
          </w:p>
        </w:tc>
        <w:tc>
          <w:tcPr>
            <w:tcW w:w="1629" w:type="dxa"/>
            <w:vAlign w:val="center"/>
          </w:tcPr>
          <w:p w:rsidR="00812B7D" w:rsidRPr="00591D30" w:rsidRDefault="00812B7D" w:rsidP="00812B7D">
            <w:pPr>
              <w:spacing w:line="220" w:lineRule="exact"/>
              <w:rPr>
                <w:sz w:val="22"/>
                <w:szCs w:val="22"/>
              </w:rPr>
            </w:pPr>
          </w:p>
        </w:tc>
        <w:tc>
          <w:tcPr>
            <w:tcW w:w="1356" w:type="dxa"/>
            <w:vAlign w:val="center"/>
          </w:tcPr>
          <w:p w:rsidR="00812B7D" w:rsidRPr="00591D30" w:rsidRDefault="00812B7D" w:rsidP="00812B7D">
            <w:pPr>
              <w:spacing w:line="220" w:lineRule="exact"/>
              <w:rPr>
                <w:sz w:val="22"/>
                <w:szCs w:val="22"/>
              </w:rPr>
            </w:pPr>
          </w:p>
        </w:tc>
        <w:tc>
          <w:tcPr>
            <w:tcW w:w="1356" w:type="dxa"/>
            <w:vAlign w:val="center"/>
          </w:tcPr>
          <w:p w:rsidR="00812B7D" w:rsidRPr="00591D30" w:rsidRDefault="00812B7D" w:rsidP="00812B7D">
            <w:pPr>
              <w:spacing w:line="220" w:lineRule="exact"/>
              <w:rPr>
                <w:sz w:val="22"/>
                <w:szCs w:val="22"/>
              </w:rPr>
            </w:pPr>
          </w:p>
        </w:tc>
        <w:tc>
          <w:tcPr>
            <w:tcW w:w="1236" w:type="dxa"/>
            <w:vAlign w:val="center"/>
          </w:tcPr>
          <w:p w:rsidR="00812B7D" w:rsidRPr="00591D30" w:rsidRDefault="00812B7D" w:rsidP="00812B7D">
            <w:pPr>
              <w:spacing w:line="220" w:lineRule="exact"/>
              <w:rPr>
                <w:sz w:val="22"/>
                <w:szCs w:val="22"/>
              </w:rPr>
            </w:pPr>
          </w:p>
        </w:tc>
      </w:tr>
      <w:tr w:rsidR="00812B7D" w:rsidRPr="00591D30" w:rsidTr="00591D30">
        <w:tblPrEx>
          <w:tblCellMar>
            <w:top w:w="0" w:type="dxa"/>
            <w:bottom w:w="0" w:type="dxa"/>
          </w:tblCellMar>
        </w:tblPrEx>
        <w:trPr>
          <w:trHeight w:val="212"/>
        </w:trPr>
        <w:tc>
          <w:tcPr>
            <w:tcW w:w="540" w:type="dxa"/>
            <w:vAlign w:val="center"/>
          </w:tcPr>
          <w:p w:rsidR="00812B7D" w:rsidRPr="00591D30" w:rsidRDefault="00812B7D" w:rsidP="00812B7D">
            <w:pPr>
              <w:spacing w:line="220" w:lineRule="exact"/>
              <w:rPr>
                <w:sz w:val="22"/>
                <w:szCs w:val="22"/>
              </w:rPr>
            </w:pPr>
            <w:r w:rsidRPr="00591D30">
              <w:rPr>
                <w:sz w:val="22"/>
                <w:szCs w:val="22"/>
              </w:rPr>
              <w:t>7</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Гостиницы и рестораны</w:t>
            </w:r>
          </w:p>
        </w:tc>
        <w:tc>
          <w:tcPr>
            <w:tcW w:w="1629" w:type="dxa"/>
            <w:vAlign w:val="center"/>
          </w:tcPr>
          <w:p w:rsidR="00812B7D" w:rsidRPr="00591D30" w:rsidRDefault="00812B7D" w:rsidP="00812B7D">
            <w:pPr>
              <w:spacing w:line="220" w:lineRule="exact"/>
              <w:rPr>
                <w:sz w:val="22"/>
                <w:szCs w:val="22"/>
              </w:rPr>
            </w:pPr>
            <w:r w:rsidRPr="00591D30">
              <w:rPr>
                <w:sz w:val="22"/>
                <w:szCs w:val="22"/>
              </w:rPr>
              <w:t>0,309</w:t>
            </w:r>
          </w:p>
        </w:tc>
        <w:tc>
          <w:tcPr>
            <w:tcW w:w="1356" w:type="dxa"/>
            <w:vAlign w:val="center"/>
          </w:tcPr>
          <w:p w:rsidR="00812B7D" w:rsidRPr="00591D30" w:rsidRDefault="00812B7D" w:rsidP="00812B7D">
            <w:pPr>
              <w:spacing w:line="220" w:lineRule="exact"/>
              <w:rPr>
                <w:sz w:val="22"/>
                <w:szCs w:val="22"/>
              </w:rPr>
            </w:pPr>
            <w:r w:rsidRPr="00591D30">
              <w:rPr>
                <w:sz w:val="22"/>
                <w:szCs w:val="22"/>
              </w:rPr>
              <w:t>0,058</w:t>
            </w:r>
          </w:p>
        </w:tc>
        <w:tc>
          <w:tcPr>
            <w:tcW w:w="1356" w:type="dxa"/>
            <w:vAlign w:val="center"/>
          </w:tcPr>
          <w:p w:rsidR="00812B7D" w:rsidRPr="00591D30" w:rsidRDefault="00812B7D" w:rsidP="00812B7D">
            <w:pPr>
              <w:spacing w:line="220" w:lineRule="exact"/>
              <w:rPr>
                <w:sz w:val="22"/>
                <w:szCs w:val="22"/>
              </w:rPr>
            </w:pPr>
            <w:r w:rsidRPr="00591D30">
              <w:rPr>
                <w:sz w:val="22"/>
                <w:szCs w:val="22"/>
              </w:rPr>
              <w:t>0,494</w:t>
            </w:r>
          </w:p>
        </w:tc>
        <w:tc>
          <w:tcPr>
            <w:tcW w:w="1236" w:type="dxa"/>
            <w:vAlign w:val="center"/>
          </w:tcPr>
          <w:p w:rsidR="00812B7D" w:rsidRPr="00591D30" w:rsidRDefault="00812B7D" w:rsidP="00812B7D">
            <w:pPr>
              <w:spacing w:line="220" w:lineRule="exact"/>
              <w:rPr>
                <w:sz w:val="22"/>
                <w:szCs w:val="22"/>
              </w:rPr>
            </w:pPr>
            <w:r w:rsidRPr="00591D30">
              <w:rPr>
                <w:sz w:val="22"/>
                <w:szCs w:val="22"/>
              </w:rPr>
              <w:t>0,092</w:t>
            </w:r>
          </w:p>
        </w:tc>
      </w:tr>
      <w:tr w:rsidR="00812B7D" w:rsidRPr="00591D30" w:rsidTr="00591D30">
        <w:tblPrEx>
          <w:tblCellMar>
            <w:top w:w="0" w:type="dxa"/>
            <w:bottom w:w="0" w:type="dxa"/>
          </w:tblCellMar>
        </w:tblPrEx>
        <w:trPr>
          <w:trHeight w:val="155"/>
        </w:trPr>
        <w:tc>
          <w:tcPr>
            <w:tcW w:w="540" w:type="dxa"/>
            <w:vAlign w:val="center"/>
          </w:tcPr>
          <w:p w:rsidR="00812B7D" w:rsidRPr="00591D30" w:rsidRDefault="00812B7D" w:rsidP="00812B7D">
            <w:pPr>
              <w:spacing w:line="220" w:lineRule="exact"/>
              <w:rPr>
                <w:sz w:val="22"/>
                <w:szCs w:val="22"/>
              </w:rPr>
            </w:pPr>
            <w:r w:rsidRPr="00591D30">
              <w:rPr>
                <w:sz w:val="22"/>
                <w:szCs w:val="22"/>
              </w:rPr>
              <w:t>8</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Транспорт и связь</w:t>
            </w:r>
          </w:p>
        </w:tc>
        <w:tc>
          <w:tcPr>
            <w:tcW w:w="1629" w:type="dxa"/>
            <w:vAlign w:val="center"/>
          </w:tcPr>
          <w:p w:rsidR="00812B7D" w:rsidRPr="00591D30" w:rsidRDefault="00812B7D" w:rsidP="00812B7D">
            <w:pPr>
              <w:spacing w:line="220" w:lineRule="exact"/>
              <w:rPr>
                <w:sz w:val="22"/>
                <w:szCs w:val="22"/>
              </w:rPr>
            </w:pPr>
            <w:r w:rsidRPr="00591D30">
              <w:rPr>
                <w:sz w:val="22"/>
                <w:szCs w:val="22"/>
              </w:rPr>
              <w:t>2,415</w:t>
            </w:r>
          </w:p>
        </w:tc>
        <w:tc>
          <w:tcPr>
            <w:tcW w:w="1356" w:type="dxa"/>
            <w:vAlign w:val="center"/>
          </w:tcPr>
          <w:p w:rsidR="00812B7D" w:rsidRPr="00591D30" w:rsidRDefault="00812B7D" w:rsidP="00812B7D">
            <w:pPr>
              <w:spacing w:line="220" w:lineRule="exact"/>
              <w:rPr>
                <w:sz w:val="22"/>
                <w:szCs w:val="22"/>
              </w:rPr>
            </w:pPr>
            <w:r w:rsidRPr="00591D30">
              <w:rPr>
                <w:sz w:val="22"/>
                <w:szCs w:val="22"/>
              </w:rPr>
              <w:t>0,439</w:t>
            </w:r>
          </w:p>
        </w:tc>
        <w:tc>
          <w:tcPr>
            <w:tcW w:w="1356" w:type="dxa"/>
            <w:vAlign w:val="center"/>
          </w:tcPr>
          <w:p w:rsidR="00812B7D" w:rsidRPr="00591D30" w:rsidRDefault="00812B7D" w:rsidP="00812B7D">
            <w:pPr>
              <w:spacing w:line="220" w:lineRule="exact"/>
              <w:rPr>
                <w:sz w:val="22"/>
                <w:szCs w:val="22"/>
              </w:rPr>
            </w:pPr>
            <w:r w:rsidRPr="00591D30">
              <w:rPr>
                <w:sz w:val="22"/>
                <w:szCs w:val="22"/>
              </w:rPr>
              <w:t>4,347</w:t>
            </w:r>
          </w:p>
        </w:tc>
        <w:tc>
          <w:tcPr>
            <w:tcW w:w="1236" w:type="dxa"/>
            <w:vAlign w:val="center"/>
          </w:tcPr>
          <w:p w:rsidR="00812B7D" w:rsidRPr="00591D30" w:rsidRDefault="00812B7D" w:rsidP="00812B7D">
            <w:pPr>
              <w:spacing w:line="220" w:lineRule="exact"/>
              <w:rPr>
                <w:sz w:val="22"/>
                <w:szCs w:val="22"/>
              </w:rPr>
            </w:pPr>
            <w:r w:rsidRPr="00591D30">
              <w:rPr>
                <w:sz w:val="22"/>
                <w:szCs w:val="22"/>
              </w:rPr>
              <w:t>0,79</w:t>
            </w:r>
          </w:p>
        </w:tc>
      </w:tr>
      <w:tr w:rsidR="00812B7D" w:rsidRPr="00591D30" w:rsidTr="00591D30">
        <w:tblPrEx>
          <w:tblCellMar>
            <w:top w:w="0" w:type="dxa"/>
            <w:bottom w:w="0" w:type="dxa"/>
          </w:tblCellMar>
        </w:tblPrEx>
        <w:trPr>
          <w:trHeight w:val="97"/>
        </w:trPr>
        <w:tc>
          <w:tcPr>
            <w:tcW w:w="540" w:type="dxa"/>
            <w:vAlign w:val="center"/>
          </w:tcPr>
          <w:p w:rsidR="00812B7D" w:rsidRPr="00591D30" w:rsidRDefault="00812B7D" w:rsidP="00812B7D">
            <w:pPr>
              <w:spacing w:line="220" w:lineRule="exact"/>
              <w:rPr>
                <w:sz w:val="22"/>
                <w:szCs w:val="22"/>
              </w:rPr>
            </w:pPr>
            <w:r w:rsidRPr="00591D30">
              <w:rPr>
                <w:sz w:val="22"/>
                <w:szCs w:val="22"/>
              </w:rPr>
              <w:t>9</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Финансовая деятельность</w:t>
            </w:r>
          </w:p>
        </w:tc>
        <w:tc>
          <w:tcPr>
            <w:tcW w:w="1629" w:type="dxa"/>
            <w:vAlign w:val="center"/>
          </w:tcPr>
          <w:p w:rsidR="00812B7D" w:rsidRPr="00591D30" w:rsidRDefault="00812B7D" w:rsidP="00812B7D">
            <w:pPr>
              <w:spacing w:line="220" w:lineRule="exact"/>
              <w:rPr>
                <w:sz w:val="22"/>
                <w:szCs w:val="22"/>
              </w:rPr>
            </w:pPr>
            <w:r w:rsidRPr="00591D30">
              <w:rPr>
                <w:sz w:val="22"/>
                <w:szCs w:val="22"/>
              </w:rPr>
              <w:t>0,87</w:t>
            </w:r>
          </w:p>
        </w:tc>
        <w:tc>
          <w:tcPr>
            <w:tcW w:w="1356" w:type="dxa"/>
            <w:vAlign w:val="center"/>
          </w:tcPr>
          <w:p w:rsidR="00812B7D" w:rsidRPr="00591D30" w:rsidRDefault="00812B7D" w:rsidP="00812B7D">
            <w:pPr>
              <w:spacing w:line="220" w:lineRule="exact"/>
              <w:rPr>
                <w:sz w:val="22"/>
                <w:szCs w:val="22"/>
              </w:rPr>
            </w:pPr>
            <w:r w:rsidRPr="00591D30">
              <w:rPr>
                <w:sz w:val="22"/>
                <w:szCs w:val="22"/>
              </w:rPr>
              <w:t>0,158</w:t>
            </w:r>
          </w:p>
        </w:tc>
        <w:tc>
          <w:tcPr>
            <w:tcW w:w="1356" w:type="dxa"/>
            <w:vAlign w:val="center"/>
          </w:tcPr>
          <w:p w:rsidR="00812B7D" w:rsidRPr="00591D30" w:rsidRDefault="00812B7D" w:rsidP="00812B7D">
            <w:pPr>
              <w:spacing w:line="220" w:lineRule="exact"/>
              <w:rPr>
                <w:sz w:val="22"/>
                <w:szCs w:val="22"/>
              </w:rPr>
            </w:pPr>
            <w:r w:rsidRPr="00591D30">
              <w:rPr>
                <w:sz w:val="22"/>
                <w:szCs w:val="22"/>
              </w:rPr>
              <w:t>1,566</w:t>
            </w:r>
          </w:p>
        </w:tc>
        <w:tc>
          <w:tcPr>
            <w:tcW w:w="1236" w:type="dxa"/>
            <w:vAlign w:val="center"/>
          </w:tcPr>
          <w:p w:rsidR="00812B7D" w:rsidRPr="00591D30" w:rsidRDefault="00812B7D" w:rsidP="00812B7D">
            <w:pPr>
              <w:spacing w:line="220" w:lineRule="exact"/>
              <w:rPr>
                <w:sz w:val="22"/>
                <w:szCs w:val="22"/>
              </w:rPr>
            </w:pPr>
            <w:r w:rsidRPr="00591D30">
              <w:rPr>
                <w:sz w:val="22"/>
                <w:szCs w:val="22"/>
              </w:rPr>
              <w:t>0,285</w:t>
            </w:r>
          </w:p>
        </w:tc>
      </w:tr>
      <w:tr w:rsidR="00812B7D" w:rsidRPr="00591D30" w:rsidTr="00591D30">
        <w:tblPrEx>
          <w:tblCellMar>
            <w:top w:w="0" w:type="dxa"/>
            <w:bottom w:w="0" w:type="dxa"/>
          </w:tblCellMar>
        </w:tblPrEx>
        <w:trPr>
          <w:trHeight w:val="398"/>
        </w:trPr>
        <w:tc>
          <w:tcPr>
            <w:tcW w:w="540" w:type="dxa"/>
            <w:vAlign w:val="center"/>
          </w:tcPr>
          <w:p w:rsidR="00812B7D" w:rsidRPr="00591D30" w:rsidRDefault="00812B7D" w:rsidP="00812B7D">
            <w:pPr>
              <w:spacing w:line="220" w:lineRule="exact"/>
              <w:rPr>
                <w:sz w:val="22"/>
                <w:szCs w:val="22"/>
              </w:rPr>
            </w:pPr>
            <w:r w:rsidRPr="00591D30">
              <w:rPr>
                <w:sz w:val="22"/>
                <w:szCs w:val="22"/>
              </w:rPr>
              <w:t>10</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Операции с недвижимым имуществом</w:t>
            </w:r>
          </w:p>
        </w:tc>
        <w:tc>
          <w:tcPr>
            <w:tcW w:w="1629" w:type="dxa"/>
            <w:vAlign w:val="center"/>
          </w:tcPr>
          <w:p w:rsidR="00812B7D" w:rsidRPr="00591D30" w:rsidRDefault="00812B7D" w:rsidP="00812B7D">
            <w:pPr>
              <w:spacing w:line="220" w:lineRule="exact"/>
              <w:rPr>
                <w:sz w:val="22"/>
                <w:szCs w:val="22"/>
              </w:rPr>
            </w:pPr>
            <w:r w:rsidRPr="00591D30">
              <w:rPr>
                <w:sz w:val="22"/>
                <w:szCs w:val="22"/>
              </w:rPr>
              <w:t>0,13</w:t>
            </w:r>
          </w:p>
        </w:tc>
        <w:tc>
          <w:tcPr>
            <w:tcW w:w="1356" w:type="dxa"/>
            <w:vAlign w:val="center"/>
          </w:tcPr>
          <w:p w:rsidR="00812B7D" w:rsidRPr="00591D30" w:rsidRDefault="00812B7D" w:rsidP="00812B7D">
            <w:pPr>
              <w:spacing w:line="220" w:lineRule="exact"/>
              <w:rPr>
                <w:sz w:val="22"/>
                <w:szCs w:val="22"/>
              </w:rPr>
            </w:pPr>
            <w:r w:rsidRPr="00591D30">
              <w:rPr>
                <w:sz w:val="22"/>
                <w:szCs w:val="22"/>
              </w:rPr>
              <w:t>0,024</w:t>
            </w:r>
          </w:p>
        </w:tc>
        <w:tc>
          <w:tcPr>
            <w:tcW w:w="1356" w:type="dxa"/>
            <w:vAlign w:val="center"/>
          </w:tcPr>
          <w:p w:rsidR="00812B7D" w:rsidRPr="00591D30" w:rsidRDefault="00812B7D" w:rsidP="00812B7D">
            <w:pPr>
              <w:spacing w:line="220" w:lineRule="exact"/>
              <w:rPr>
                <w:sz w:val="22"/>
                <w:szCs w:val="22"/>
              </w:rPr>
            </w:pPr>
            <w:r w:rsidRPr="00591D30">
              <w:rPr>
                <w:sz w:val="22"/>
                <w:szCs w:val="22"/>
              </w:rPr>
              <w:t>0,208</w:t>
            </w:r>
          </w:p>
        </w:tc>
        <w:tc>
          <w:tcPr>
            <w:tcW w:w="1236" w:type="dxa"/>
            <w:vAlign w:val="center"/>
          </w:tcPr>
          <w:p w:rsidR="00812B7D" w:rsidRPr="00591D30" w:rsidRDefault="00812B7D" w:rsidP="00812B7D">
            <w:pPr>
              <w:spacing w:line="220" w:lineRule="exact"/>
              <w:rPr>
                <w:sz w:val="22"/>
                <w:szCs w:val="22"/>
              </w:rPr>
            </w:pPr>
            <w:r w:rsidRPr="00591D30">
              <w:rPr>
                <w:sz w:val="22"/>
                <w:szCs w:val="22"/>
              </w:rPr>
              <w:t>0,038</w:t>
            </w:r>
          </w:p>
        </w:tc>
      </w:tr>
      <w:tr w:rsidR="00812B7D" w:rsidRPr="00591D30" w:rsidTr="00591D30">
        <w:tblPrEx>
          <w:tblCellMar>
            <w:top w:w="0" w:type="dxa"/>
            <w:bottom w:w="0" w:type="dxa"/>
          </w:tblCellMar>
        </w:tblPrEx>
        <w:trPr>
          <w:trHeight w:val="310"/>
        </w:trPr>
        <w:tc>
          <w:tcPr>
            <w:tcW w:w="540" w:type="dxa"/>
            <w:vAlign w:val="center"/>
          </w:tcPr>
          <w:p w:rsidR="00812B7D" w:rsidRPr="00591D30" w:rsidRDefault="00812B7D" w:rsidP="00812B7D">
            <w:pPr>
              <w:spacing w:line="220" w:lineRule="exact"/>
              <w:rPr>
                <w:sz w:val="22"/>
                <w:szCs w:val="22"/>
              </w:rPr>
            </w:pPr>
            <w:r w:rsidRPr="00591D30">
              <w:rPr>
                <w:sz w:val="22"/>
                <w:szCs w:val="22"/>
              </w:rPr>
              <w:t>11</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Образование</w:t>
            </w:r>
          </w:p>
        </w:tc>
        <w:tc>
          <w:tcPr>
            <w:tcW w:w="1629" w:type="dxa"/>
            <w:vAlign w:val="center"/>
          </w:tcPr>
          <w:p w:rsidR="00812B7D" w:rsidRPr="00591D30" w:rsidRDefault="00812B7D" w:rsidP="00812B7D">
            <w:pPr>
              <w:spacing w:line="220" w:lineRule="exact"/>
              <w:rPr>
                <w:sz w:val="22"/>
                <w:szCs w:val="22"/>
              </w:rPr>
            </w:pPr>
            <w:r w:rsidRPr="00591D30">
              <w:rPr>
                <w:sz w:val="22"/>
                <w:szCs w:val="22"/>
              </w:rPr>
              <w:t>3,375</w:t>
            </w:r>
          </w:p>
        </w:tc>
        <w:tc>
          <w:tcPr>
            <w:tcW w:w="1356" w:type="dxa"/>
            <w:vAlign w:val="center"/>
          </w:tcPr>
          <w:p w:rsidR="00812B7D" w:rsidRPr="00591D30" w:rsidRDefault="00812B7D" w:rsidP="00812B7D">
            <w:pPr>
              <w:spacing w:line="220" w:lineRule="exact"/>
              <w:rPr>
                <w:sz w:val="22"/>
                <w:szCs w:val="22"/>
              </w:rPr>
            </w:pPr>
            <w:r w:rsidRPr="00591D30">
              <w:rPr>
                <w:sz w:val="22"/>
                <w:szCs w:val="22"/>
              </w:rPr>
              <w:t>0,631</w:t>
            </w:r>
          </w:p>
        </w:tc>
        <w:tc>
          <w:tcPr>
            <w:tcW w:w="1356" w:type="dxa"/>
            <w:vAlign w:val="center"/>
          </w:tcPr>
          <w:p w:rsidR="00812B7D" w:rsidRPr="00591D30" w:rsidRDefault="00812B7D" w:rsidP="00812B7D">
            <w:pPr>
              <w:spacing w:line="220" w:lineRule="exact"/>
              <w:rPr>
                <w:sz w:val="22"/>
                <w:szCs w:val="22"/>
              </w:rPr>
            </w:pPr>
            <w:r w:rsidRPr="00591D30">
              <w:rPr>
                <w:sz w:val="22"/>
                <w:szCs w:val="22"/>
              </w:rPr>
              <w:t>6,75</w:t>
            </w:r>
          </w:p>
        </w:tc>
        <w:tc>
          <w:tcPr>
            <w:tcW w:w="1236" w:type="dxa"/>
            <w:vAlign w:val="center"/>
          </w:tcPr>
          <w:p w:rsidR="00812B7D" w:rsidRPr="00591D30" w:rsidRDefault="00812B7D" w:rsidP="00812B7D">
            <w:pPr>
              <w:spacing w:line="220" w:lineRule="exact"/>
              <w:rPr>
                <w:sz w:val="22"/>
                <w:szCs w:val="22"/>
              </w:rPr>
            </w:pPr>
            <w:r w:rsidRPr="00591D30">
              <w:rPr>
                <w:sz w:val="22"/>
                <w:szCs w:val="22"/>
              </w:rPr>
              <w:t>1,262</w:t>
            </w:r>
          </w:p>
        </w:tc>
      </w:tr>
      <w:tr w:rsidR="00812B7D" w:rsidRPr="00591D30" w:rsidTr="00591D30">
        <w:tblPrEx>
          <w:tblCellMar>
            <w:top w:w="0" w:type="dxa"/>
            <w:bottom w:w="0" w:type="dxa"/>
          </w:tblCellMar>
        </w:tblPrEx>
        <w:trPr>
          <w:trHeight w:val="398"/>
        </w:trPr>
        <w:tc>
          <w:tcPr>
            <w:tcW w:w="540" w:type="dxa"/>
            <w:vAlign w:val="center"/>
          </w:tcPr>
          <w:p w:rsidR="00812B7D" w:rsidRPr="00591D30" w:rsidRDefault="00812B7D" w:rsidP="00812B7D">
            <w:pPr>
              <w:spacing w:line="220" w:lineRule="exact"/>
              <w:rPr>
                <w:sz w:val="22"/>
                <w:szCs w:val="22"/>
              </w:rPr>
            </w:pPr>
            <w:r w:rsidRPr="00591D30">
              <w:rPr>
                <w:sz w:val="22"/>
                <w:szCs w:val="22"/>
              </w:rPr>
              <w:t>12</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Здравоохранение и предоставление соц. услуг</w:t>
            </w:r>
          </w:p>
        </w:tc>
        <w:tc>
          <w:tcPr>
            <w:tcW w:w="1629" w:type="dxa"/>
            <w:vAlign w:val="center"/>
          </w:tcPr>
          <w:p w:rsidR="00812B7D" w:rsidRPr="00591D30" w:rsidRDefault="00812B7D" w:rsidP="00812B7D">
            <w:pPr>
              <w:spacing w:line="220" w:lineRule="exact"/>
              <w:rPr>
                <w:sz w:val="22"/>
                <w:szCs w:val="22"/>
              </w:rPr>
            </w:pPr>
            <w:r w:rsidRPr="00591D30">
              <w:rPr>
                <w:sz w:val="22"/>
                <w:szCs w:val="22"/>
              </w:rPr>
              <w:t>3,16</w:t>
            </w:r>
          </w:p>
        </w:tc>
        <w:tc>
          <w:tcPr>
            <w:tcW w:w="1356" w:type="dxa"/>
            <w:vAlign w:val="center"/>
          </w:tcPr>
          <w:p w:rsidR="00812B7D" w:rsidRPr="00591D30" w:rsidRDefault="00812B7D" w:rsidP="00812B7D">
            <w:pPr>
              <w:spacing w:line="220" w:lineRule="exact"/>
              <w:rPr>
                <w:sz w:val="22"/>
                <w:szCs w:val="22"/>
              </w:rPr>
            </w:pPr>
            <w:r w:rsidRPr="00591D30">
              <w:rPr>
                <w:sz w:val="22"/>
                <w:szCs w:val="22"/>
              </w:rPr>
              <w:t>0,575</w:t>
            </w:r>
          </w:p>
        </w:tc>
        <w:tc>
          <w:tcPr>
            <w:tcW w:w="1356" w:type="dxa"/>
            <w:vAlign w:val="center"/>
          </w:tcPr>
          <w:p w:rsidR="00812B7D" w:rsidRPr="00591D30" w:rsidRDefault="00812B7D" w:rsidP="00812B7D">
            <w:pPr>
              <w:spacing w:line="220" w:lineRule="exact"/>
              <w:rPr>
                <w:sz w:val="22"/>
                <w:szCs w:val="22"/>
              </w:rPr>
            </w:pPr>
            <w:r w:rsidRPr="00591D30">
              <w:rPr>
                <w:sz w:val="22"/>
                <w:szCs w:val="22"/>
              </w:rPr>
              <w:t>5,688</w:t>
            </w:r>
          </w:p>
        </w:tc>
        <w:tc>
          <w:tcPr>
            <w:tcW w:w="1236" w:type="dxa"/>
            <w:vAlign w:val="center"/>
          </w:tcPr>
          <w:p w:rsidR="00812B7D" w:rsidRPr="00591D30" w:rsidRDefault="00812B7D" w:rsidP="00812B7D">
            <w:pPr>
              <w:spacing w:line="220" w:lineRule="exact"/>
              <w:rPr>
                <w:sz w:val="22"/>
                <w:szCs w:val="22"/>
              </w:rPr>
            </w:pPr>
            <w:r w:rsidRPr="00591D30">
              <w:rPr>
                <w:sz w:val="22"/>
                <w:szCs w:val="22"/>
              </w:rPr>
              <w:t>1,034</w:t>
            </w:r>
          </w:p>
        </w:tc>
      </w:tr>
      <w:tr w:rsidR="00812B7D" w:rsidRPr="00591D30" w:rsidTr="00591D30">
        <w:tblPrEx>
          <w:tblCellMar>
            <w:top w:w="0" w:type="dxa"/>
            <w:bottom w:w="0" w:type="dxa"/>
          </w:tblCellMar>
        </w:tblPrEx>
        <w:trPr>
          <w:trHeight w:val="787"/>
        </w:trPr>
        <w:tc>
          <w:tcPr>
            <w:tcW w:w="540" w:type="dxa"/>
            <w:vAlign w:val="center"/>
          </w:tcPr>
          <w:p w:rsidR="00812B7D" w:rsidRPr="00591D30" w:rsidRDefault="00812B7D" w:rsidP="00812B7D">
            <w:pPr>
              <w:spacing w:line="220" w:lineRule="exact"/>
              <w:rPr>
                <w:sz w:val="22"/>
                <w:szCs w:val="22"/>
              </w:rPr>
            </w:pPr>
            <w:r w:rsidRPr="00591D30">
              <w:rPr>
                <w:sz w:val="22"/>
                <w:szCs w:val="22"/>
              </w:rPr>
              <w:t>13</w:t>
            </w: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 xml:space="preserve">Предоставление социальных, коммунальных и персональных услуг (филармония, музей, спецавтохозяйство, ГТРК) </w:t>
            </w:r>
          </w:p>
        </w:tc>
        <w:tc>
          <w:tcPr>
            <w:tcW w:w="1629" w:type="dxa"/>
            <w:vAlign w:val="center"/>
          </w:tcPr>
          <w:p w:rsidR="00812B7D" w:rsidRPr="00591D30" w:rsidRDefault="00812B7D" w:rsidP="00812B7D">
            <w:pPr>
              <w:spacing w:line="220" w:lineRule="exact"/>
              <w:rPr>
                <w:sz w:val="22"/>
                <w:szCs w:val="22"/>
              </w:rPr>
            </w:pPr>
            <w:r w:rsidRPr="00591D30">
              <w:rPr>
                <w:sz w:val="22"/>
                <w:szCs w:val="22"/>
              </w:rPr>
              <w:t>0,583</w:t>
            </w:r>
          </w:p>
        </w:tc>
        <w:tc>
          <w:tcPr>
            <w:tcW w:w="1356" w:type="dxa"/>
            <w:vAlign w:val="center"/>
          </w:tcPr>
          <w:p w:rsidR="00812B7D" w:rsidRPr="00591D30" w:rsidRDefault="00812B7D" w:rsidP="00812B7D">
            <w:pPr>
              <w:spacing w:line="220" w:lineRule="exact"/>
              <w:rPr>
                <w:sz w:val="22"/>
                <w:szCs w:val="22"/>
              </w:rPr>
            </w:pPr>
            <w:r w:rsidRPr="00591D30">
              <w:rPr>
                <w:sz w:val="22"/>
                <w:szCs w:val="22"/>
              </w:rPr>
              <w:t>0,106</w:t>
            </w:r>
          </w:p>
        </w:tc>
        <w:tc>
          <w:tcPr>
            <w:tcW w:w="1356" w:type="dxa"/>
            <w:vAlign w:val="center"/>
          </w:tcPr>
          <w:p w:rsidR="00812B7D" w:rsidRPr="00591D30" w:rsidRDefault="00812B7D" w:rsidP="00812B7D">
            <w:pPr>
              <w:spacing w:line="220" w:lineRule="exact"/>
              <w:rPr>
                <w:sz w:val="22"/>
                <w:szCs w:val="22"/>
              </w:rPr>
            </w:pPr>
            <w:r w:rsidRPr="00591D30">
              <w:rPr>
                <w:sz w:val="22"/>
                <w:szCs w:val="22"/>
              </w:rPr>
              <w:t>0,991</w:t>
            </w:r>
          </w:p>
        </w:tc>
        <w:tc>
          <w:tcPr>
            <w:tcW w:w="1236" w:type="dxa"/>
            <w:vAlign w:val="center"/>
          </w:tcPr>
          <w:p w:rsidR="00812B7D" w:rsidRPr="00591D30" w:rsidRDefault="00812B7D" w:rsidP="00812B7D">
            <w:pPr>
              <w:spacing w:line="220" w:lineRule="exact"/>
              <w:rPr>
                <w:b/>
                <w:sz w:val="22"/>
                <w:szCs w:val="22"/>
              </w:rPr>
            </w:pPr>
            <w:r w:rsidRPr="00591D30">
              <w:rPr>
                <w:sz w:val="22"/>
                <w:szCs w:val="22"/>
              </w:rPr>
              <w:t>0,18</w:t>
            </w:r>
          </w:p>
        </w:tc>
      </w:tr>
      <w:tr w:rsidR="00812B7D" w:rsidRPr="00591D30" w:rsidTr="00591D30">
        <w:tblPrEx>
          <w:tblCellMar>
            <w:top w:w="0" w:type="dxa"/>
            <w:bottom w:w="0" w:type="dxa"/>
          </w:tblCellMar>
        </w:tblPrEx>
        <w:trPr>
          <w:trHeight w:val="250"/>
        </w:trPr>
        <w:tc>
          <w:tcPr>
            <w:tcW w:w="540" w:type="dxa"/>
            <w:vAlign w:val="center"/>
          </w:tcPr>
          <w:p w:rsidR="00812B7D" w:rsidRPr="00591D30" w:rsidRDefault="00812B7D" w:rsidP="00812B7D">
            <w:pPr>
              <w:spacing w:line="220" w:lineRule="exact"/>
              <w:rPr>
                <w:sz w:val="22"/>
                <w:szCs w:val="22"/>
              </w:rPr>
            </w:pP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 xml:space="preserve">                                              Итого</w:t>
            </w:r>
          </w:p>
        </w:tc>
        <w:tc>
          <w:tcPr>
            <w:tcW w:w="1629" w:type="dxa"/>
            <w:vAlign w:val="center"/>
          </w:tcPr>
          <w:p w:rsidR="00812B7D" w:rsidRPr="00591D30" w:rsidRDefault="00812B7D" w:rsidP="00812B7D">
            <w:pPr>
              <w:spacing w:line="220" w:lineRule="exact"/>
              <w:rPr>
                <w:b/>
                <w:sz w:val="22"/>
                <w:szCs w:val="22"/>
              </w:rPr>
            </w:pPr>
            <w:r w:rsidRPr="00591D30">
              <w:rPr>
                <w:b/>
                <w:sz w:val="22"/>
                <w:szCs w:val="22"/>
              </w:rPr>
              <w:t>10,842</w:t>
            </w:r>
          </w:p>
        </w:tc>
        <w:tc>
          <w:tcPr>
            <w:tcW w:w="1356" w:type="dxa"/>
            <w:vAlign w:val="center"/>
          </w:tcPr>
          <w:p w:rsidR="00812B7D" w:rsidRPr="00591D30" w:rsidRDefault="00812B7D" w:rsidP="00812B7D">
            <w:pPr>
              <w:spacing w:line="220" w:lineRule="exact"/>
              <w:rPr>
                <w:b/>
                <w:sz w:val="22"/>
                <w:szCs w:val="22"/>
              </w:rPr>
            </w:pPr>
            <w:r w:rsidRPr="00591D30">
              <w:rPr>
                <w:b/>
                <w:sz w:val="22"/>
                <w:szCs w:val="22"/>
              </w:rPr>
              <w:t>1,991</w:t>
            </w:r>
          </w:p>
        </w:tc>
        <w:tc>
          <w:tcPr>
            <w:tcW w:w="1356" w:type="dxa"/>
            <w:vAlign w:val="center"/>
          </w:tcPr>
          <w:p w:rsidR="00812B7D" w:rsidRPr="00591D30" w:rsidRDefault="00812B7D" w:rsidP="00812B7D">
            <w:pPr>
              <w:spacing w:line="220" w:lineRule="exact"/>
              <w:rPr>
                <w:b/>
                <w:sz w:val="22"/>
                <w:szCs w:val="22"/>
              </w:rPr>
            </w:pPr>
            <w:r w:rsidRPr="00591D30">
              <w:rPr>
                <w:b/>
                <w:sz w:val="22"/>
                <w:szCs w:val="22"/>
              </w:rPr>
              <w:t>20,044</w:t>
            </w:r>
          </w:p>
        </w:tc>
        <w:tc>
          <w:tcPr>
            <w:tcW w:w="1236" w:type="dxa"/>
            <w:vAlign w:val="center"/>
          </w:tcPr>
          <w:p w:rsidR="00812B7D" w:rsidRPr="00591D30" w:rsidRDefault="00812B7D" w:rsidP="00812B7D">
            <w:pPr>
              <w:spacing w:line="220" w:lineRule="exact"/>
              <w:rPr>
                <w:b/>
                <w:sz w:val="22"/>
                <w:szCs w:val="22"/>
              </w:rPr>
            </w:pPr>
            <w:r w:rsidRPr="00591D30">
              <w:rPr>
                <w:b/>
                <w:sz w:val="22"/>
                <w:szCs w:val="22"/>
              </w:rPr>
              <w:t>3,681</w:t>
            </w:r>
          </w:p>
        </w:tc>
      </w:tr>
      <w:tr w:rsidR="00812B7D" w:rsidRPr="00591D30" w:rsidTr="00591D30">
        <w:tblPrEx>
          <w:tblCellMar>
            <w:top w:w="0" w:type="dxa"/>
            <w:bottom w:w="0" w:type="dxa"/>
          </w:tblCellMar>
        </w:tblPrEx>
        <w:trPr>
          <w:trHeight w:val="165"/>
        </w:trPr>
        <w:tc>
          <w:tcPr>
            <w:tcW w:w="540" w:type="dxa"/>
            <w:vAlign w:val="center"/>
          </w:tcPr>
          <w:p w:rsidR="00812B7D" w:rsidRPr="00591D30" w:rsidRDefault="00812B7D" w:rsidP="00812B7D">
            <w:pPr>
              <w:spacing w:line="220" w:lineRule="exact"/>
              <w:rPr>
                <w:sz w:val="22"/>
                <w:szCs w:val="22"/>
              </w:rPr>
            </w:pPr>
          </w:p>
        </w:tc>
        <w:tc>
          <w:tcPr>
            <w:tcW w:w="2853" w:type="dxa"/>
            <w:vAlign w:val="center"/>
          </w:tcPr>
          <w:p w:rsidR="00812B7D" w:rsidRPr="00591D30" w:rsidRDefault="00812B7D" w:rsidP="00812B7D">
            <w:pPr>
              <w:pStyle w:val="4"/>
              <w:spacing w:before="0" w:after="0" w:line="220" w:lineRule="exact"/>
              <w:rPr>
                <w:b w:val="0"/>
                <w:sz w:val="22"/>
                <w:szCs w:val="22"/>
              </w:rPr>
            </w:pPr>
            <w:r w:rsidRPr="00591D30">
              <w:rPr>
                <w:b w:val="0"/>
                <w:sz w:val="22"/>
                <w:szCs w:val="22"/>
              </w:rPr>
              <w:t xml:space="preserve">                                               Всего</w:t>
            </w:r>
          </w:p>
        </w:tc>
        <w:tc>
          <w:tcPr>
            <w:tcW w:w="1629" w:type="dxa"/>
            <w:vAlign w:val="center"/>
          </w:tcPr>
          <w:p w:rsidR="00812B7D" w:rsidRPr="00591D30" w:rsidRDefault="00812B7D" w:rsidP="00812B7D">
            <w:pPr>
              <w:spacing w:line="220" w:lineRule="exact"/>
              <w:rPr>
                <w:b/>
                <w:sz w:val="22"/>
                <w:szCs w:val="22"/>
              </w:rPr>
            </w:pPr>
            <w:r w:rsidRPr="00591D30">
              <w:rPr>
                <w:b/>
                <w:sz w:val="22"/>
                <w:szCs w:val="22"/>
              </w:rPr>
              <w:t>54,593</w:t>
            </w:r>
          </w:p>
        </w:tc>
        <w:tc>
          <w:tcPr>
            <w:tcW w:w="1356" w:type="dxa"/>
            <w:vAlign w:val="center"/>
          </w:tcPr>
          <w:p w:rsidR="00812B7D" w:rsidRPr="00591D30" w:rsidRDefault="00812B7D" w:rsidP="00812B7D">
            <w:pPr>
              <w:spacing w:line="220" w:lineRule="exact"/>
              <w:rPr>
                <w:b/>
                <w:sz w:val="22"/>
                <w:szCs w:val="22"/>
              </w:rPr>
            </w:pPr>
            <w:r w:rsidRPr="00591D30">
              <w:rPr>
                <w:b/>
                <w:sz w:val="22"/>
                <w:szCs w:val="22"/>
              </w:rPr>
              <w:t>10,089</w:t>
            </w:r>
          </w:p>
        </w:tc>
        <w:tc>
          <w:tcPr>
            <w:tcW w:w="1356" w:type="dxa"/>
            <w:vAlign w:val="center"/>
          </w:tcPr>
          <w:p w:rsidR="00812B7D" w:rsidRPr="00591D30" w:rsidRDefault="00812B7D" w:rsidP="00812B7D">
            <w:pPr>
              <w:spacing w:line="220" w:lineRule="exact"/>
              <w:rPr>
                <w:b/>
                <w:sz w:val="22"/>
                <w:szCs w:val="22"/>
              </w:rPr>
            </w:pPr>
            <w:r w:rsidRPr="00591D30">
              <w:rPr>
                <w:b/>
                <w:sz w:val="22"/>
                <w:szCs w:val="22"/>
              </w:rPr>
              <w:t>102,989</w:t>
            </w:r>
          </w:p>
        </w:tc>
        <w:tc>
          <w:tcPr>
            <w:tcW w:w="1236" w:type="dxa"/>
            <w:vAlign w:val="center"/>
          </w:tcPr>
          <w:p w:rsidR="00812B7D" w:rsidRPr="00591D30" w:rsidRDefault="00812B7D" w:rsidP="00812B7D">
            <w:pPr>
              <w:spacing w:line="220" w:lineRule="exact"/>
              <w:rPr>
                <w:b/>
                <w:sz w:val="22"/>
                <w:szCs w:val="22"/>
              </w:rPr>
            </w:pPr>
            <w:r w:rsidRPr="00591D30">
              <w:rPr>
                <w:b/>
                <w:sz w:val="22"/>
                <w:szCs w:val="22"/>
              </w:rPr>
              <w:t>17,441</w:t>
            </w:r>
          </w:p>
        </w:tc>
      </w:tr>
    </w:tbl>
    <w:p w:rsidR="000E0FF5" w:rsidRPr="00346FDC" w:rsidRDefault="000E0FF5" w:rsidP="00812B7D">
      <w:pPr>
        <w:autoSpaceDE w:val="0"/>
        <w:autoSpaceDN w:val="0"/>
        <w:adjustRightInd w:val="0"/>
        <w:spacing w:line="160" w:lineRule="atLeast"/>
        <w:jc w:val="center"/>
        <w:rPr>
          <w:rFonts w:cs="Journal SansSerif"/>
          <w:b/>
          <w:bCs/>
        </w:rPr>
      </w:pPr>
    </w:p>
    <w:p w:rsidR="00812B7D" w:rsidRPr="00346FDC" w:rsidRDefault="00812B7D" w:rsidP="00812B7D">
      <w:pPr>
        <w:autoSpaceDE w:val="0"/>
        <w:autoSpaceDN w:val="0"/>
        <w:adjustRightInd w:val="0"/>
        <w:spacing w:line="160" w:lineRule="atLeast"/>
        <w:jc w:val="center"/>
        <w:rPr>
          <w:rFonts w:cs="Journal SansSerif"/>
          <w:b/>
          <w:bCs/>
        </w:rPr>
      </w:pPr>
      <w:r w:rsidRPr="00346FDC">
        <w:rPr>
          <w:rFonts w:cs="Journal SansSerif"/>
          <w:b/>
          <w:bCs/>
        </w:rPr>
        <w:t xml:space="preserve">Годовое электропотребление и максимальные электрические нагрузки </w:t>
      </w:r>
    </w:p>
    <w:p w:rsidR="00812B7D" w:rsidRPr="00346FDC" w:rsidRDefault="00812B7D" w:rsidP="00812B7D">
      <w:pPr>
        <w:autoSpaceDE w:val="0"/>
        <w:autoSpaceDN w:val="0"/>
        <w:adjustRightInd w:val="0"/>
        <w:spacing w:line="160" w:lineRule="atLeast"/>
        <w:jc w:val="center"/>
        <w:rPr>
          <w:rFonts w:cs="Journal SansSerif"/>
          <w:b/>
          <w:bCs/>
        </w:rPr>
      </w:pPr>
      <w:r w:rsidRPr="00346FDC">
        <w:rPr>
          <w:rFonts w:cs="Journal SansSerif"/>
          <w:b/>
          <w:bCs/>
        </w:rPr>
        <w:t>в целом по городу</w:t>
      </w:r>
    </w:p>
    <w:p w:rsidR="00812B7D" w:rsidRPr="00346FDC" w:rsidRDefault="00812B7D" w:rsidP="00812B7D">
      <w:pPr>
        <w:tabs>
          <w:tab w:val="left" w:pos="1095"/>
        </w:tabs>
        <w:ind w:firstLine="567"/>
        <w:jc w:val="right"/>
        <w:rPr>
          <w:rFonts w:cs="Journal SansSerif"/>
        </w:rPr>
      </w:pPr>
      <w:r w:rsidRPr="00346FDC">
        <w:rPr>
          <w:rFonts w:cs="Journal SansSerif"/>
        </w:rPr>
        <w:t xml:space="preserve">                                                                                                        Таблица № 3</w:t>
      </w:r>
    </w:p>
    <w:p w:rsidR="000E0FF5" w:rsidRPr="00346FDC" w:rsidRDefault="000E0FF5" w:rsidP="00812B7D">
      <w:pPr>
        <w:tabs>
          <w:tab w:val="left" w:pos="1095"/>
        </w:tabs>
        <w:ind w:firstLine="567"/>
        <w:jc w:val="right"/>
        <w:rPr>
          <w:rFonts w:cs="Journal SansSerif"/>
        </w:rPr>
      </w:pPr>
    </w:p>
    <w:tbl>
      <w:tblPr>
        <w:tblW w:w="900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42"/>
        <w:gridCol w:w="3413"/>
        <w:gridCol w:w="1262"/>
        <w:gridCol w:w="1262"/>
        <w:gridCol w:w="1262"/>
        <w:gridCol w:w="1262"/>
      </w:tblGrid>
      <w:tr w:rsidR="000E0FF5" w:rsidRPr="00591D30" w:rsidTr="00591D30">
        <w:tblPrEx>
          <w:tblCellMar>
            <w:top w:w="0" w:type="dxa"/>
            <w:bottom w:w="0" w:type="dxa"/>
          </w:tblCellMar>
        </w:tblPrEx>
        <w:trPr>
          <w:cantSplit/>
          <w:trHeight w:val="567"/>
        </w:trPr>
        <w:tc>
          <w:tcPr>
            <w:tcW w:w="542" w:type="dxa"/>
            <w:vMerge w:val="restart"/>
            <w:vAlign w:val="center"/>
          </w:tcPr>
          <w:p w:rsidR="000E0FF5" w:rsidRPr="00591D30" w:rsidRDefault="000E0FF5" w:rsidP="000E0FF5">
            <w:pPr>
              <w:spacing w:line="220" w:lineRule="exact"/>
              <w:rPr>
                <w:sz w:val="22"/>
                <w:szCs w:val="22"/>
              </w:rPr>
            </w:pPr>
          </w:p>
          <w:p w:rsidR="000E0FF5" w:rsidRPr="00591D30" w:rsidRDefault="000E0FF5" w:rsidP="000E0FF5">
            <w:pPr>
              <w:spacing w:line="220" w:lineRule="exact"/>
              <w:rPr>
                <w:sz w:val="22"/>
                <w:szCs w:val="22"/>
              </w:rPr>
            </w:pPr>
            <w:r w:rsidRPr="00591D30">
              <w:rPr>
                <w:sz w:val="22"/>
                <w:szCs w:val="22"/>
              </w:rPr>
              <w:t>№ п/п</w:t>
            </w:r>
          </w:p>
          <w:p w:rsidR="000E0FF5" w:rsidRPr="00591D30" w:rsidRDefault="000E0FF5" w:rsidP="000E0FF5">
            <w:pPr>
              <w:spacing w:line="220" w:lineRule="exact"/>
              <w:rPr>
                <w:sz w:val="22"/>
                <w:szCs w:val="22"/>
              </w:rPr>
            </w:pPr>
          </w:p>
        </w:tc>
        <w:tc>
          <w:tcPr>
            <w:tcW w:w="3413" w:type="dxa"/>
            <w:vMerge w:val="restart"/>
            <w:vAlign w:val="center"/>
          </w:tcPr>
          <w:p w:rsidR="000E0FF5" w:rsidRPr="00591D30" w:rsidRDefault="000E0FF5" w:rsidP="000E0FF5">
            <w:pPr>
              <w:spacing w:line="220" w:lineRule="exact"/>
              <w:rPr>
                <w:sz w:val="22"/>
                <w:szCs w:val="22"/>
              </w:rPr>
            </w:pPr>
            <w:r w:rsidRPr="00591D30">
              <w:rPr>
                <w:sz w:val="22"/>
                <w:szCs w:val="22"/>
              </w:rPr>
              <w:t>Показатели</w:t>
            </w:r>
          </w:p>
        </w:tc>
        <w:tc>
          <w:tcPr>
            <w:tcW w:w="2523" w:type="dxa"/>
            <w:gridSpan w:val="2"/>
            <w:vAlign w:val="center"/>
          </w:tcPr>
          <w:p w:rsidR="000E0FF5" w:rsidRPr="00591D30" w:rsidRDefault="000E0FF5" w:rsidP="000E0FF5">
            <w:pPr>
              <w:spacing w:line="220" w:lineRule="exact"/>
              <w:rPr>
                <w:sz w:val="22"/>
                <w:szCs w:val="22"/>
              </w:rPr>
            </w:pPr>
            <w:r w:rsidRPr="00591D30">
              <w:rPr>
                <w:sz w:val="22"/>
                <w:szCs w:val="22"/>
              </w:rPr>
              <w:t>Годовое электропотребление      (млн.кВт ч)</w:t>
            </w:r>
          </w:p>
        </w:tc>
        <w:tc>
          <w:tcPr>
            <w:tcW w:w="2523" w:type="dxa"/>
            <w:gridSpan w:val="2"/>
            <w:vAlign w:val="center"/>
          </w:tcPr>
          <w:p w:rsidR="000E0FF5" w:rsidRPr="00591D30" w:rsidRDefault="000E0FF5" w:rsidP="000E0FF5">
            <w:pPr>
              <w:spacing w:line="220" w:lineRule="exact"/>
              <w:rPr>
                <w:sz w:val="22"/>
                <w:szCs w:val="22"/>
              </w:rPr>
            </w:pPr>
            <w:r w:rsidRPr="00591D30">
              <w:rPr>
                <w:sz w:val="22"/>
                <w:szCs w:val="22"/>
              </w:rPr>
              <w:t>Макс. электрические             нагрузки (мВт)</w:t>
            </w:r>
          </w:p>
        </w:tc>
      </w:tr>
      <w:tr w:rsidR="000E0FF5" w:rsidRPr="00591D30" w:rsidTr="00591D30">
        <w:tblPrEx>
          <w:tblCellMar>
            <w:top w:w="0" w:type="dxa"/>
            <w:bottom w:w="0" w:type="dxa"/>
          </w:tblCellMar>
        </w:tblPrEx>
        <w:trPr>
          <w:cantSplit/>
          <w:trHeight w:val="567"/>
        </w:trPr>
        <w:tc>
          <w:tcPr>
            <w:tcW w:w="542" w:type="dxa"/>
            <w:vMerge/>
            <w:vAlign w:val="center"/>
          </w:tcPr>
          <w:p w:rsidR="000E0FF5" w:rsidRPr="00591D30" w:rsidRDefault="000E0FF5" w:rsidP="000E0FF5">
            <w:pPr>
              <w:spacing w:line="220" w:lineRule="exact"/>
              <w:rPr>
                <w:sz w:val="22"/>
                <w:szCs w:val="22"/>
              </w:rPr>
            </w:pPr>
          </w:p>
        </w:tc>
        <w:tc>
          <w:tcPr>
            <w:tcW w:w="3413" w:type="dxa"/>
            <w:vMerge/>
            <w:vAlign w:val="center"/>
          </w:tcPr>
          <w:p w:rsidR="000E0FF5" w:rsidRPr="00591D30" w:rsidRDefault="000E0FF5" w:rsidP="000E0FF5">
            <w:pPr>
              <w:spacing w:line="220" w:lineRule="exact"/>
              <w:rPr>
                <w:sz w:val="22"/>
                <w:szCs w:val="22"/>
              </w:rPr>
            </w:pPr>
          </w:p>
        </w:tc>
        <w:tc>
          <w:tcPr>
            <w:tcW w:w="1262" w:type="dxa"/>
            <w:vAlign w:val="center"/>
          </w:tcPr>
          <w:p w:rsidR="000E0FF5" w:rsidRPr="00591D30" w:rsidRDefault="000E0FF5" w:rsidP="000E0FF5">
            <w:pPr>
              <w:spacing w:line="220" w:lineRule="exact"/>
              <w:rPr>
                <w:sz w:val="22"/>
                <w:szCs w:val="22"/>
              </w:rPr>
            </w:pPr>
            <w:r w:rsidRPr="00591D30">
              <w:rPr>
                <w:sz w:val="22"/>
                <w:szCs w:val="22"/>
              </w:rPr>
              <w:t>Первая очередь</w:t>
            </w:r>
          </w:p>
        </w:tc>
        <w:tc>
          <w:tcPr>
            <w:tcW w:w="1262" w:type="dxa"/>
            <w:vAlign w:val="center"/>
          </w:tcPr>
          <w:p w:rsidR="000E0FF5" w:rsidRPr="00591D30" w:rsidRDefault="000E0FF5" w:rsidP="000E0FF5">
            <w:pPr>
              <w:spacing w:line="220" w:lineRule="exact"/>
              <w:rPr>
                <w:sz w:val="22"/>
                <w:szCs w:val="22"/>
              </w:rPr>
            </w:pPr>
            <w:r w:rsidRPr="00591D30">
              <w:rPr>
                <w:sz w:val="22"/>
                <w:szCs w:val="22"/>
              </w:rPr>
              <w:t>Расчетный срок</w:t>
            </w:r>
          </w:p>
        </w:tc>
        <w:tc>
          <w:tcPr>
            <w:tcW w:w="1262" w:type="dxa"/>
            <w:vAlign w:val="center"/>
          </w:tcPr>
          <w:p w:rsidR="000E0FF5" w:rsidRPr="00591D30" w:rsidRDefault="000E0FF5" w:rsidP="000E0FF5">
            <w:pPr>
              <w:spacing w:line="220" w:lineRule="exact"/>
              <w:rPr>
                <w:sz w:val="22"/>
                <w:szCs w:val="22"/>
              </w:rPr>
            </w:pPr>
            <w:r w:rsidRPr="00591D30">
              <w:rPr>
                <w:sz w:val="22"/>
                <w:szCs w:val="22"/>
              </w:rPr>
              <w:t>Первая очередь</w:t>
            </w:r>
          </w:p>
        </w:tc>
        <w:tc>
          <w:tcPr>
            <w:tcW w:w="1262" w:type="dxa"/>
            <w:vAlign w:val="center"/>
          </w:tcPr>
          <w:p w:rsidR="000E0FF5" w:rsidRPr="00591D30" w:rsidRDefault="000E0FF5" w:rsidP="000E0FF5">
            <w:pPr>
              <w:spacing w:line="220" w:lineRule="exact"/>
              <w:rPr>
                <w:sz w:val="22"/>
                <w:szCs w:val="22"/>
              </w:rPr>
            </w:pPr>
            <w:r w:rsidRPr="00591D30">
              <w:rPr>
                <w:sz w:val="22"/>
                <w:szCs w:val="22"/>
              </w:rPr>
              <w:t>Расчетный срок</w:t>
            </w:r>
          </w:p>
        </w:tc>
      </w:tr>
      <w:tr w:rsidR="000E0FF5" w:rsidRPr="00591D30" w:rsidTr="00591D30">
        <w:tblPrEx>
          <w:tblCellMar>
            <w:top w:w="0" w:type="dxa"/>
            <w:bottom w:w="0" w:type="dxa"/>
          </w:tblCellMar>
        </w:tblPrEx>
        <w:trPr>
          <w:trHeight w:val="284"/>
        </w:trPr>
        <w:tc>
          <w:tcPr>
            <w:tcW w:w="542" w:type="dxa"/>
            <w:vAlign w:val="center"/>
          </w:tcPr>
          <w:p w:rsidR="000E0FF5" w:rsidRPr="00591D30" w:rsidRDefault="000E0FF5" w:rsidP="000E0FF5">
            <w:pPr>
              <w:spacing w:line="220" w:lineRule="exact"/>
              <w:rPr>
                <w:sz w:val="22"/>
                <w:szCs w:val="22"/>
              </w:rPr>
            </w:pPr>
            <w:r w:rsidRPr="00591D30">
              <w:rPr>
                <w:sz w:val="22"/>
                <w:szCs w:val="22"/>
              </w:rPr>
              <w:t>1</w:t>
            </w:r>
          </w:p>
        </w:tc>
        <w:tc>
          <w:tcPr>
            <w:tcW w:w="3413" w:type="dxa"/>
            <w:vAlign w:val="center"/>
          </w:tcPr>
          <w:p w:rsidR="000E0FF5" w:rsidRPr="00591D30" w:rsidRDefault="000E0FF5" w:rsidP="000E0FF5">
            <w:pPr>
              <w:spacing w:line="220" w:lineRule="exact"/>
              <w:rPr>
                <w:sz w:val="22"/>
                <w:szCs w:val="22"/>
              </w:rPr>
            </w:pPr>
            <w:r w:rsidRPr="00591D30">
              <w:rPr>
                <w:sz w:val="22"/>
                <w:szCs w:val="22"/>
              </w:rPr>
              <w:t>3</w:t>
            </w:r>
          </w:p>
        </w:tc>
        <w:tc>
          <w:tcPr>
            <w:tcW w:w="1262" w:type="dxa"/>
            <w:vAlign w:val="center"/>
          </w:tcPr>
          <w:p w:rsidR="000E0FF5" w:rsidRPr="00591D30" w:rsidRDefault="000E0FF5" w:rsidP="000E0FF5">
            <w:pPr>
              <w:spacing w:line="220" w:lineRule="exact"/>
              <w:rPr>
                <w:sz w:val="22"/>
                <w:szCs w:val="22"/>
              </w:rPr>
            </w:pPr>
          </w:p>
        </w:tc>
        <w:tc>
          <w:tcPr>
            <w:tcW w:w="1262" w:type="dxa"/>
            <w:vAlign w:val="center"/>
          </w:tcPr>
          <w:p w:rsidR="000E0FF5" w:rsidRPr="00591D30" w:rsidRDefault="000E0FF5" w:rsidP="000E0FF5">
            <w:pPr>
              <w:spacing w:line="220" w:lineRule="exact"/>
              <w:rPr>
                <w:sz w:val="22"/>
                <w:szCs w:val="22"/>
              </w:rPr>
            </w:pPr>
          </w:p>
        </w:tc>
        <w:tc>
          <w:tcPr>
            <w:tcW w:w="1262" w:type="dxa"/>
            <w:vAlign w:val="center"/>
          </w:tcPr>
          <w:p w:rsidR="000E0FF5" w:rsidRPr="00591D30" w:rsidRDefault="000E0FF5" w:rsidP="000E0FF5">
            <w:pPr>
              <w:spacing w:line="220" w:lineRule="exact"/>
              <w:rPr>
                <w:sz w:val="22"/>
                <w:szCs w:val="22"/>
              </w:rPr>
            </w:pPr>
          </w:p>
        </w:tc>
        <w:tc>
          <w:tcPr>
            <w:tcW w:w="1262" w:type="dxa"/>
            <w:vAlign w:val="center"/>
          </w:tcPr>
          <w:p w:rsidR="000E0FF5" w:rsidRPr="00591D30" w:rsidRDefault="000E0FF5" w:rsidP="000E0FF5">
            <w:pPr>
              <w:spacing w:line="220" w:lineRule="exact"/>
              <w:rPr>
                <w:sz w:val="22"/>
                <w:szCs w:val="22"/>
              </w:rPr>
            </w:pPr>
          </w:p>
        </w:tc>
      </w:tr>
      <w:tr w:rsidR="000E0FF5" w:rsidRPr="00591D30" w:rsidTr="00591D30">
        <w:tblPrEx>
          <w:tblCellMar>
            <w:top w:w="0" w:type="dxa"/>
            <w:bottom w:w="0" w:type="dxa"/>
          </w:tblCellMar>
        </w:tblPrEx>
        <w:trPr>
          <w:trHeight w:val="196"/>
        </w:trPr>
        <w:tc>
          <w:tcPr>
            <w:tcW w:w="542" w:type="dxa"/>
            <w:vAlign w:val="center"/>
          </w:tcPr>
          <w:p w:rsidR="000E0FF5" w:rsidRPr="00591D30" w:rsidRDefault="000E0FF5" w:rsidP="000E0FF5">
            <w:pPr>
              <w:spacing w:line="220" w:lineRule="exact"/>
              <w:rPr>
                <w:sz w:val="22"/>
                <w:szCs w:val="22"/>
              </w:rPr>
            </w:pPr>
            <w:r w:rsidRPr="00591D30">
              <w:rPr>
                <w:sz w:val="22"/>
                <w:szCs w:val="22"/>
              </w:rPr>
              <w:t>1</w:t>
            </w:r>
          </w:p>
        </w:tc>
        <w:tc>
          <w:tcPr>
            <w:tcW w:w="3413" w:type="dxa"/>
            <w:vAlign w:val="center"/>
          </w:tcPr>
          <w:p w:rsidR="000E0FF5" w:rsidRPr="00591D30" w:rsidRDefault="000E0FF5" w:rsidP="000E0FF5">
            <w:pPr>
              <w:pStyle w:val="9"/>
              <w:spacing w:before="0" w:after="0" w:line="220" w:lineRule="exact"/>
              <w:rPr>
                <w:rFonts w:ascii="Times New Roman" w:hAnsi="Times New Roman"/>
              </w:rPr>
            </w:pPr>
            <w:r w:rsidRPr="00591D30">
              <w:rPr>
                <w:rFonts w:ascii="Times New Roman" w:hAnsi="Times New Roman"/>
              </w:rPr>
              <w:t>Промышленность</w:t>
            </w:r>
          </w:p>
        </w:tc>
        <w:tc>
          <w:tcPr>
            <w:tcW w:w="1262" w:type="dxa"/>
            <w:vAlign w:val="center"/>
          </w:tcPr>
          <w:p w:rsidR="000E0FF5" w:rsidRPr="00591D30" w:rsidRDefault="000E0FF5" w:rsidP="000E0FF5">
            <w:pPr>
              <w:spacing w:line="220" w:lineRule="exact"/>
              <w:rPr>
                <w:sz w:val="22"/>
                <w:szCs w:val="22"/>
              </w:rPr>
            </w:pPr>
            <w:r w:rsidRPr="00591D30">
              <w:rPr>
                <w:sz w:val="22"/>
                <w:szCs w:val="22"/>
              </w:rPr>
              <w:t>43,751</w:t>
            </w:r>
          </w:p>
        </w:tc>
        <w:tc>
          <w:tcPr>
            <w:tcW w:w="1262" w:type="dxa"/>
            <w:vAlign w:val="center"/>
          </w:tcPr>
          <w:p w:rsidR="000E0FF5" w:rsidRPr="00591D30" w:rsidRDefault="000E0FF5" w:rsidP="000E0FF5">
            <w:pPr>
              <w:spacing w:line="220" w:lineRule="exact"/>
              <w:rPr>
                <w:sz w:val="22"/>
                <w:szCs w:val="22"/>
              </w:rPr>
            </w:pPr>
            <w:r w:rsidRPr="00591D30">
              <w:rPr>
                <w:sz w:val="22"/>
                <w:szCs w:val="22"/>
              </w:rPr>
              <w:t>82,945</w:t>
            </w:r>
          </w:p>
        </w:tc>
        <w:tc>
          <w:tcPr>
            <w:tcW w:w="1262" w:type="dxa"/>
            <w:vAlign w:val="center"/>
          </w:tcPr>
          <w:p w:rsidR="000E0FF5" w:rsidRPr="00591D30" w:rsidRDefault="000E0FF5" w:rsidP="000E0FF5">
            <w:pPr>
              <w:spacing w:line="220" w:lineRule="exact"/>
              <w:rPr>
                <w:sz w:val="22"/>
                <w:szCs w:val="22"/>
              </w:rPr>
            </w:pPr>
            <w:r w:rsidRPr="00591D30">
              <w:rPr>
                <w:sz w:val="22"/>
                <w:szCs w:val="22"/>
              </w:rPr>
              <w:t>8,098</w:t>
            </w:r>
          </w:p>
        </w:tc>
        <w:tc>
          <w:tcPr>
            <w:tcW w:w="1262" w:type="dxa"/>
            <w:vAlign w:val="center"/>
          </w:tcPr>
          <w:p w:rsidR="000E0FF5" w:rsidRPr="00591D30" w:rsidRDefault="000E0FF5" w:rsidP="000E0FF5">
            <w:pPr>
              <w:spacing w:line="220" w:lineRule="exact"/>
              <w:rPr>
                <w:sz w:val="22"/>
                <w:szCs w:val="22"/>
              </w:rPr>
            </w:pPr>
            <w:r w:rsidRPr="00591D30">
              <w:rPr>
                <w:sz w:val="22"/>
                <w:szCs w:val="22"/>
              </w:rPr>
              <w:t>13,76</w:t>
            </w:r>
          </w:p>
        </w:tc>
      </w:tr>
      <w:tr w:rsidR="000E0FF5" w:rsidRPr="00591D30" w:rsidTr="00591D30">
        <w:tblPrEx>
          <w:tblCellMar>
            <w:top w:w="0" w:type="dxa"/>
            <w:bottom w:w="0" w:type="dxa"/>
          </w:tblCellMar>
        </w:tblPrEx>
        <w:trPr>
          <w:trHeight w:val="319"/>
        </w:trPr>
        <w:tc>
          <w:tcPr>
            <w:tcW w:w="542" w:type="dxa"/>
            <w:vAlign w:val="center"/>
          </w:tcPr>
          <w:p w:rsidR="000E0FF5" w:rsidRPr="00591D30" w:rsidRDefault="000E0FF5" w:rsidP="000E0FF5">
            <w:pPr>
              <w:spacing w:line="220" w:lineRule="exact"/>
              <w:rPr>
                <w:sz w:val="22"/>
                <w:szCs w:val="22"/>
              </w:rPr>
            </w:pPr>
            <w:r w:rsidRPr="00591D30">
              <w:rPr>
                <w:sz w:val="22"/>
                <w:szCs w:val="22"/>
              </w:rPr>
              <w:t>2</w:t>
            </w:r>
          </w:p>
        </w:tc>
        <w:tc>
          <w:tcPr>
            <w:tcW w:w="3413" w:type="dxa"/>
            <w:vAlign w:val="center"/>
          </w:tcPr>
          <w:p w:rsidR="000E0FF5" w:rsidRPr="00591D30" w:rsidRDefault="000E0FF5" w:rsidP="000E0FF5">
            <w:pPr>
              <w:pStyle w:val="9"/>
              <w:spacing w:before="0" w:after="0" w:line="220" w:lineRule="exact"/>
              <w:rPr>
                <w:rFonts w:ascii="Times New Roman" w:hAnsi="Times New Roman"/>
              </w:rPr>
            </w:pPr>
            <w:r w:rsidRPr="00591D30">
              <w:rPr>
                <w:rFonts w:ascii="Times New Roman" w:hAnsi="Times New Roman"/>
              </w:rPr>
              <w:t>Жилищно-коммунальный сектор</w:t>
            </w:r>
          </w:p>
        </w:tc>
        <w:tc>
          <w:tcPr>
            <w:tcW w:w="1262" w:type="dxa"/>
            <w:vAlign w:val="center"/>
          </w:tcPr>
          <w:p w:rsidR="000E0FF5" w:rsidRPr="00591D30" w:rsidRDefault="000E0FF5" w:rsidP="000E0FF5">
            <w:pPr>
              <w:spacing w:line="220" w:lineRule="exact"/>
              <w:rPr>
                <w:sz w:val="22"/>
                <w:szCs w:val="22"/>
              </w:rPr>
            </w:pPr>
            <w:r w:rsidRPr="00591D30">
              <w:rPr>
                <w:sz w:val="22"/>
                <w:szCs w:val="22"/>
              </w:rPr>
              <w:t>124,20</w:t>
            </w:r>
          </w:p>
        </w:tc>
        <w:tc>
          <w:tcPr>
            <w:tcW w:w="1262" w:type="dxa"/>
            <w:vAlign w:val="center"/>
          </w:tcPr>
          <w:p w:rsidR="000E0FF5" w:rsidRPr="00591D30" w:rsidRDefault="000E0FF5" w:rsidP="000E0FF5">
            <w:pPr>
              <w:spacing w:line="220" w:lineRule="exact"/>
              <w:rPr>
                <w:sz w:val="22"/>
                <w:szCs w:val="22"/>
              </w:rPr>
            </w:pPr>
            <w:r w:rsidRPr="00591D30">
              <w:rPr>
                <w:sz w:val="22"/>
                <w:szCs w:val="22"/>
              </w:rPr>
              <w:t>201,60</w:t>
            </w:r>
          </w:p>
        </w:tc>
        <w:tc>
          <w:tcPr>
            <w:tcW w:w="1262" w:type="dxa"/>
            <w:vAlign w:val="center"/>
          </w:tcPr>
          <w:p w:rsidR="000E0FF5" w:rsidRPr="00591D30" w:rsidRDefault="000E0FF5" w:rsidP="000E0FF5">
            <w:pPr>
              <w:spacing w:line="220" w:lineRule="exact"/>
              <w:rPr>
                <w:sz w:val="22"/>
                <w:szCs w:val="22"/>
              </w:rPr>
            </w:pPr>
            <w:r w:rsidRPr="00591D30">
              <w:rPr>
                <w:sz w:val="22"/>
                <w:szCs w:val="22"/>
              </w:rPr>
              <w:t>22,38</w:t>
            </w:r>
          </w:p>
        </w:tc>
        <w:tc>
          <w:tcPr>
            <w:tcW w:w="1262" w:type="dxa"/>
            <w:vAlign w:val="center"/>
          </w:tcPr>
          <w:p w:rsidR="000E0FF5" w:rsidRPr="00591D30" w:rsidRDefault="000E0FF5" w:rsidP="000E0FF5">
            <w:pPr>
              <w:spacing w:line="220" w:lineRule="exact"/>
              <w:rPr>
                <w:sz w:val="22"/>
                <w:szCs w:val="22"/>
              </w:rPr>
            </w:pPr>
            <w:r w:rsidRPr="00591D30">
              <w:rPr>
                <w:sz w:val="22"/>
                <w:szCs w:val="22"/>
              </w:rPr>
              <w:t>36,32</w:t>
            </w:r>
          </w:p>
        </w:tc>
      </w:tr>
      <w:tr w:rsidR="000E0FF5" w:rsidRPr="00591D30" w:rsidTr="00591D30">
        <w:tblPrEx>
          <w:tblCellMar>
            <w:top w:w="0" w:type="dxa"/>
            <w:bottom w:w="0" w:type="dxa"/>
          </w:tblCellMar>
        </w:tblPrEx>
        <w:trPr>
          <w:trHeight w:val="342"/>
        </w:trPr>
        <w:tc>
          <w:tcPr>
            <w:tcW w:w="542" w:type="dxa"/>
            <w:vAlign w:val="center"/>
          </w:tcPr>
          <w:p w:rsidR="000E0FF5" w:rsidRPr="00591D30" w:rsidRDefault="000E0FF5" w:rsidP="000E0FF5">
            <w:pPr>
              <w:spacing w:line="220" w:lineRule="exact"/>
              <w:rPr>
                <w:sz w:val="22"/>
                <w:szCs w:val="22"/>
              </w:rPr>
            </w:pPr>
            <w:r w:rsidRPr="00591D30">
              <w:rPr>
                <w:sz w:val="22"/>
                <w:szCs w:val="22"/>
              </w:rPr>
              <w:t>3</w:t>
            </w:r>
          </w:p>
        </w:tc>
        <w:tc>
          <w:tcPr>
            <w:tcW w:w="3413" w:type="dxa"/>
            <w:vAlign w:val="center"/>
          </w:tcPr>
          <w:p w:rsidR="000E0FF5" w:rsidRPr="00591D30" w:rsidRDefault="000E0FF5" w:rsidP="000E0FF5">
            <w:pPr>
              <w:spacing w:line="220" w:lineRule="exact"/>
              <w:rPr>
                <w:sz w:val="22"/>
                <w:szCs w:val="22"/>
              </w:rPr>
            </w:pPr>
            <w:r w:rsidRPr="00591D30">
              <w:rPr>
                <w:sz w:val="22"/>
                <w:szCs w:val="22"/>
              </w:rPr>
              <w:t>Прочие потребители</w:t>
            </w:r>
          </w:p>
        </w:tc>
        <w:tc>
          <w:tcPr>
            <w:tcW w:w="1262" w:type="dxa"/>
            <w:vAlign w:val="center"/>
          </w:tcPr>
          <w:p w:rsidR="000E0FF5" w:rsidRPr="00591D30" w:rsidRDefault="000E0FF5" w:rsidP="000E0FF5">
            <w:pPr>
              <w:spacing w:line="220" w:lineRule="exact"/>
              <w:rPr>
                <w:sz w:val="22"/>
                <w:szCs w:val="22"/>
              </w:rPr>
            </w:pPr>
            <w:r w:rsidRPr="00591D30">
              <w:rPr>
                <w:sz w:val="22"/>
                <w:szCs w:val="22"/>
              </w:rPr>
              <w:t>10,842</w:t>
            </w:r>
          </w:p>
        </w:tc>
        <w:tc>
          <w:tcPr>
            <w:tcW w:w="1262" w:type="dxa"/>
            <w:vAlign w:val="center"/>
          </w:tcPr>
          <w:p w:rsidR="000E0FF5" w:rsidRPr="00591D30" w:rsidRDefault="000E0FF5" w:rsidP="000E0FF5">
            <w:pPr>
              <w:spacing w:line="220" w:lineRule="exact"/>
              <w:rPr>
                <w:sz w:val="22"/>
                <w:szCs w:val="22"/>
              </w:rPr>
            </w:pPr>
            <w:r w:rsidRPr="00591D30">
              <w:rPr>
                <w:sz w:val="22"/>
                <w:szCs w:val="22"/>
              </w:rPr>
              <w:t>20,044</w:t>
            </w:r>
          </w:p>
        </w:tc>
        <w:tc>
          <w:tcPr>
            <w:tcW w:w="1262" w:type="dxa"/>
            <w:vAlign w:val="center"/>
          </w:tcPr>
          <w:p w:rsidR="000E0FF5" w:rsidRPr="00591D30" w:rsidRDefault="000E0FF5" w:rsidP="000E0FF5">
            <w:pPr>
              <w:spacing w:line="220" w:lineRule="exact"/>
              <w:rPr>
                <w:sz w:val="22"/>
                <w:szCs w:val="22"/>
              </w:rPr>
            </w:pPr>
            <w:r w:rsidRPr="00591D30">
              <w:rPr>
                <w:sz w:val="22"/>
                <w:szCs w:val="22"/>
              </w:rPr>
              <w:t>1,991</w:t>
            </w:r>
          </w:p>
        </w:tc>
        <w:tc>
          <w:tcPr>
            <w:tcW w:w="1262" w:type="dxa"/>
            <w:vAlign w:val="center"/>
          </w:tcPr>
          <w:p w:rsidR="000E0FF5" w:rsidRPr="00591D30" w:rsidRDefault="000E0FF5" w:rsidP="000E0FF5">
            <w:pPr>
              <w:spacing w:line="220" w:lineRule="exact"/>
              <w:rPr>
                <w:sz w:val="22"/>
                <w:szCs w:val="22"/>
              </w:rPr>
            </w:pPr>
            <w:r w:rsidRPr="00591D30">
              <w:rPr>
                <w:sz w:val="22"/>
                <w:szCs w:val="22"/>
              </w:rPr>
              <w:t>3,681</w:t>
            </w:r>
          </w:p>
        </w:tc>
      </w:tr>
      <w:tr w:rsidR="000E0FF5" w:rsidRPr="00591D30" w:rsidTr="00591D30">
        <w:tblPrEx>
          <w:tblCellMar>
            <w:top w:w="0" w:type="dxa"/>
            <w:bottom w:w="0" w:type="dxa"/>
          </w:tblCellMar>
        </w:tblPrEx>
        <w:trPr>
          <w:trHeight w:val="397"/>
        </w:trPr>
        <w:tc>
          <w:tcPr>
            <w:tcW w:w="542" w:type="dxa"/>
            <w:vAlign w:val="center"/>
          </w:tcPr>
          <w:p w:rsidR="000E0FF5" w:rsidRPr="00591D30" w:rsidRDefault="000E0FF5" w:rsidP="000E0FF5">
            <w:pPr>
              <w:spacing w:line="220" w:lineRule="exact"/>
              <w:rPr>
                <w:sz w:val="22"/>
                <w:szCs w:val="22"/>
              </w:rPr>
            </w:pPr>
            <w:r w:rsidRPr="00591D30">
              <w:rPr>
                <w:sz w:val="22"/>
                <w:szCs w:val="22"/>
              </w:rPr>
              <w:t>4</w:t>
            </w:r>
          </w:p>
        </w:tc>
        <w:tc>
          <w:tcPr>
            <w:tcW w:w="3413" w:type="dxa"/>
            <w:vAlign w:val="center"/>
          </w:tcPr>
          <w:p w:rsidR="000E0FF5" w:rsidRPr="00591D30" w:rsidRDefault="000E0FF5" w:rsidP="000E0FF5">
            <w:pPr>
              <w:spacing w:line="220" w:lineRule="exact"/>
              <w:rPr>
                <w:sz w:val="22"/>
                <w:szCs w:val="22"/>
              </w:rPr>
            </w:pPr>
            <w:r w:rsidRPr="00591D30">
              <w:rPr>
                <w:sz w:val="22"/>
                <w:szCs w:val="22"/>
              </w:rPr>
              <w:t xml:space="preserve">Потери в сетях и трансформаторах (8%) </w:t>
            </w:r>
          </w:p>
        </w:tc>
        <w:tc>
          <w:tcPr>
            <w:tcW w:w="1262" w:type="dxa"/>
            <w:vAlign w:val="center"/>
          </w:tcPr>
          <w:p w:rsidR="000E0FF5" w:rsidRPr="00591D30" w:rsidRDefault="000E0FF5" w:rsidP="000E0FF5">
            <w:pPr>
              <w:spacing w:line="220" w:lineRule="exact"/>
              <w:rPr>
                <w:sz w:val="22"/>
                <w:szCs w:val="22"/>
              </w:rPr>
            </w:pPr>
            <w:r w:rsidRPr="00591D30">
              <w:rPr>
                <w:sz w:val="22"/>
                <w:szCs w:val="22"/>
              </w:rPr>
              <w:t>14,303</w:t>
            </w:r>
          </w:p>
        </w:tc>
        <w:tc>
          <w:tcPr>
            <w:tcW w:w="1262" w:type="dxa"/>
            <w:vAlign w:val="center"/>
          </w:tcPr>
          <w:p w:rsidR="000E0FF5" w:rsidRPr="00591D30" w:rsidRDefault="000E0FF5" w:rsidP="000E0FF5">
            <w:pPr>
              <w:spacing w:line="220" w:lineRule="exact"/>
              <w:rPr>
                <w:sz w:val="22"/>
                <w:szCs w:val="22"/>
              </w:rPr>
            </w:pPr>
            <w:r w:rsidRPr="00591D30">
              <w:rPr>
                <w:sz w:val="22"/>
                <w:szCs w:val="22"/>
              </w:rPr>
              <w:t>24,367</w:t>
            </w:r>
          </w:p>
        </w:tc>
        <w:tc>
          <w:tcPr>
            <w:tcW w:w="1262" w:type="dxa"/>
            <w:vAlign w:val="center"/>
          </w:tcPr>
          <w:p w:rsidR="000E0FF5" w:rsidRPr="00591D30" w:rsidRDefault="000E0FF5" w:rsidP="000E0FF5">
            <w:pPr>
              <w:spacing w:line="220" w:lineRule="exact"/>
              <w:rPr>
                <w:sz w:val="22"/>
                <w:szCs w:val="22"/>
              </w:rPr>
            </w:pPr>
            <w:r w:rsidRPr="00591D30">
              <w:rPr>
                <w:sz w:val="22"/>
                <w:szCs w:val="22"/>
              </w:rPr>
              <w:t>2,6</w:t>
            </w:r>
          </w:p>
        </w:tc>
        <w:tc>
          <w:tcPr>
            <w:tcW w:w="1262" w:type="dxa"/>
            <w:vAlign w:val="center"/>
          </w:tcPr>
          <w:p w:rsidR="000E0FF5" w:rsidRPr="00591D30" w:rsidRDefault="000E0FF5" w:rsidP="000E0FF5">
            <w:pPr>
              <w:spacing w:line="220" w:lineRule="exact"/>
              <w:rPr>
                <w:sz w:val="22"/>
                <w:szCs w:val="22"/>
              </w:rPr>
            </w:pPr>
            <w:r w:rsidRPr="00591D30">
              <w:rPr>
                <w:sz w:val="22"/>
                <w:szCs w:val="22"/>
              </w:rPr>
              <w:t>4,301</w:t>
            </w:r>
          </w:p>
        </w:tc>
      </w:tr>
      <w:tr w:rsidR="000E0FF5" w:rsidRPr="00591D30" w:rsidTr="00591D30">
        <w:tblPrEx>
          <w:tblCellMar>
            <w:top w:w="0" w:type="dxa"/>
            <w:bottom w:w="0" w:type="dxa"/>
          </w:tblCellMar>
        </w:tblPrEx>
        <w:trPr>
          <w:trHeight w:val="251"/>
        </w:trPr>
        <w:tc>
          <w:tcPr>
            <w:tcW w:w="542" w:type="dxa"/>
            <w:vAlign w:val="center"/>
          </w:tcPr>
          <w:p w:rsidR="000E0FF5" w:rsidRPr="00591D30" w:rsidRDefault="000E0FF5" w:rsidP="000E0FF5">
            <w:pPr>
              <w:spacing w:line="220" w:lineRule="exact"/>
              <w:rPr>
                <w:sz w:val="22"/>
                <w:szCs w:val="22"/>
              </w:rPr>
            </w:pPr>
          </w:p>
        </w:tc>
        <w:tc>
          <w:tcPr>
            <w:tcW w:w="3413" w:type="dxa"/>
            <w:vAlign w:val="center"/>
          </w:tcPr>
          <w:p w:rsidR="000E0FF5" w:rsidRPr="00591D30" w:rsidRDefault="000E0FF5" w:rsidP="000E0FF5">
            <w:pPr>
              <w:spacing w:line="220" w:lineRule="exact"/>
              <w:rPr>
                <w:sz w:val="22"/>
                <w:szCs w:val="22"/>
              </w:rPr>
            </w:pPr>
            <w:r w:rsidRPr="00591D30">
              <w:rPr>
                <w:b/>
                <w:sz w:val="22"/>
                <w:szCs w:val="22"/>
              </w:rPr>
              <w:t xml:space="preserve">                  Всего</w:t>
            </w:r>
            <w:r w:rsidRPr="00591D30">
              <w:rPr>
                <w:sz w:val="22"/>
                <w:szCs w:val="22"/>
              </w:rPr>
              <w:t xml:space="preserve"> (округлено)</w:t>
            </w:r>
          </w:p>
        </w:tc>
        <w:tc>
          <w:tcPr>
            <w:tcW w:w="1262" w:type="dxa"/>
            <w:vAlign w:val="center"/>
          </w:tcPr>
          <w:p w:rsidR="000E0FF5" w:rsidRPr="00591D30" w:rsidRDefault="000E0FF5" w:rsidP="000E0FF5">
            <w:pPr>
              <w:spacing w:line="220" w:lineRule="exact"/>
              <w:rPr>
                <w:sz w:val="22"/>
                <w:szCs w:val="22"/>
              </w:rPr>
            </w:pPr>
            <w:r w:rsidRPr="00591D30">
              <w:rPr>
                <w:sz w:val="22"/>
                <w:szCs w:val="22"/>
              </w:rPr>
              <w:t>193,1</w:t>
            </w:r>
          </w:p>
        </w:tc>
        <w:tc>
          <w:tcPr>
            <w:tcW w:w="1262" w:type="dxa"/>
            <w:vAlign w:val="center"/>
          </w:tcPr>
          <w:p w:rsidR="000E0FF5" w:rsidRPr="00591D30" w:rsidRDefault="000E0FF5" w:rsidP="000E0FF5">
            <w:pPr>
              <w:spacing w:line="220" w:lineRule="exact"/>
              <w:rPr>
                <w:sz w:val="22"/>
                <w:szCs w:val="22"/>
              </w:rPr>
            </w:pPr>
            <w:r w:rsidRPr="00591D30">
              <w:rPr>
                <w:sz w:val="22"/>
                <w:szCs w:val="22"/>
              </w:rPr>
              <w:t>329,0</w:t>
            </w:r>
          </w:p>
        </w:tc>
        <w:tc>
          <w:tcPr>
            <w:tcW w:w="1262" w:type="dxa"/>
            <w:vAlign w:val="center"/>
          </w:tcPr>
          <w:p w:rsidR="000E0FF5" w:rsidRPr="00591D30" w:rsidRDefault="000E0FF5" w:rsidP="000E0FF5">
            <w:pPr>
              <w:spacing w:line="220" w:lineRule="exact"/>
              <w:rPr>
                <w:sz w:val="22"/>
                <w:szCs w:val="22"/>
              </w:rPr>
            </w:pPr>
            <w:r w:rsidRPr="00591D30">
              <w:rPr>
                <w:sz w:val="22"/>
                <w:szCs w:val="22"/>
              </w:rPr>
              <w:t>35,1</w:t>
            </w:r>
          </w:p>
        </w:tc>
        <w:tc>
          <w:tcPr>
            <w:tcW w:w="1262" w:type="dxa"/>
            <w:vAlign w:val="center"/>
          </w:tcPr>
          <w:p w:rsidR="000E0FF5" w:rsidRPr="00591D30" w:rsidRDefault="000E0FF5" w:rsidP="000E0FF5">
            <w:pPr>
              <w:spacing w:line="220" w:lineRule="exact"/>
              <w:rPr>
                <w:sz w:val="22"/>
                <w:szCs w:val="22"/>
              </w:rPr>
            </w:pPr>
            <w:r w:rsidRPr="00591D30">
              <w:rPr>
                <w:sz w:val="22"/>
                <w:szCs w:val="22"/>
              </w:rPr>
              <w:t>58,1</w:t>
            </w:r>
          </w:p>
        </w:tc>
      </w:tr>
      <w:tr w:rsidR="000E0FF5" w:rsidRPr="00591D30" w:rsidTr="00591D30">
        <w:tblPrEx>
          <w:tblCellMar>
            <w:top w:w="0" w:type="dxa"/>
            <w:bottom w:w="0" w:type="dxa"/>
          </w:tblCellMar>
        </w:tblPrEx>
        <w:trPr>
          <w:cantSplit/>
          <w:trHeight w:val="344"/>
        </w:trPr>
        <w:tc>
          <w:tcPr>
            <w:tcW w:w="542" w:type="dxa"/>
            <w:tcBorders>
              <w:bottom w:val="single" w:sz="4" w:space="0" w:color="auto"/>
            </w:tcBorders>
            <w:vAlign w:val="center"/>
          </w:tcPr>
          <w:p w:rsidR="000E0FF5" w:rsidRPr="00591D30" w:rsidRDefault="000E0FF5" w:rsidP="000E0FF5">
            <w:pPr>
              <w:spacing w:line="220" w:lineRule="exact"/>
              <w:rPr>
                <w:sz w:val="22"/>
                <w:szCs w:val="22"/>
              </w:rPr>
            </w:pPr>
          </w:p>
        </w:tc>
        <w:tc>
          <w:tcPr>
            <w:tcW w:w="3413" w:type="dxa"/>
            <w:tcBorders>
              <w:bottom w:val="single" w:sz="4" w:space="0" w:color="auto"/>
            </w:tcBorders>
            <w:vAlign w:val="center"/>
          </w:tcPr>
          <w:p w:rsidR="000E0FF5" w:rsidRPr="00591D30" w:rsidRDefault="000E0FF5" w:rsidP="000E0FF5">
            <w:pPr>
              <w:spacing w:line="220" w:lineRule="exact"/>
              <w:rPr>
                <w:sz w:val="22"/>
                <w:szCs w:val="22"/>
              </w:rPr>
            </w:pPr>
            <w:r w:rsidRPr="00591D30">
              <w:rPr>
                <w:sz w:val="22"/>
                <w:szCs w:val="22"/>
              </w:rPr>
              <w:t>То же, с учетом коэффициента</w:t>
            </w:r>
          </w:p>
          <w:p w:rsidR="000E0FF5" w:rsidRPr="00591D30" w:rsidRDefault="000E0FF5" w:rsidP="000E0FF5">
            <w:pPr>
              <w:spacing w:line="220" w:lineRule="exact"/>
              <w:rPr>
                <w:sz w:val="22"/>
                <w:szCs w:val="22"/>
              </w:rPr>
            </w:pPr>
            <w:r w:rsidRPr="00591D30">
              <w:rPr>
                <w:sz w:val="22"/>
                <w:szCs w:val="22"/>
              </w:rPr>
              <w:t>одновременности К</w:t>
            </w:r>
            <w:r w:rsidRPr="00591D30">
              <w:rPr>
                <w:sz w:val="22"/>
                <w:szCs w:val="22"/>
                <w:vertAlign w:val="subscript"/>
              </w:rPr>
              <w:t>од.</w:t>
            </w:r>
            <w:r w:rsidRPr="00591D30">
              <w:rPr>
                <w:sz w:val="22"/>
                <w:szCs w:val="22"/>
              </w:rPr>
              <w:t>=0,7</w:t>
            </w:r>
          </w:p>
        </w:tc>
        <w:tc>
          <w:tcPr>
            <w:tcW w:w="1262" w:type="dxa"/>
            <w:tcBorders>
              <w:bottom w:val="single" w:sz="4" w:space="0" w:color="auto"/>
            </w:tcBorders>
            <w:vAlign w:val="center"/>
          </w:tcPr>
          <w:p w:rsidR="000E0FF5" w:rsidRPr="00591D30" w:rsidRDefault="000E0FF5" w:rsidP="000E0FF5">
            <w:pPr>
              <w:spacing w:line="220" w:lineRule="exact"/>
              <w:rPr>
                <w:sz w:val="22"/>
                <w:szCs w:val="22"/>
              </w:rPr>
            </w:pPr>
            <w:r w:rsidRPr="00591D30">
              <w:rPr>
                <w:b/>
                <w:sz w:val="22"/>
                <w:szCs w:val="22"/>
              </w:rPr>
              <w:t>135,17</w:t>
            </w:r>
          </w:p>
        </w:tc>
        <w:tc>
          <w:tcPr>
            <w:tcW w:w="1262" w:type="dxa"/>
            <w:tcBorders>
              <w:bottom w:val="single" w:sz="4" w:space="0" w:color="auto"/>
            </w:tcBorders>
            <w:vAlign w:val="center"/>
          </w:tcPr>
          <w:p w:rsidR="000E0FF5" w:rsidRPr="00591D30" w:rsidRDefault="000E0FF5" w:rsidP="000E0FF5">
            <w:pPr>
              <w:spacing w:line="220" w:lineRule="exact"/>
              <w:rPr>
                <w:sz w:val="22"/>
                <w:szCs w:val="22"/>
              </w:rPr>
            </w:pPr>
            <w:r w:rsidRPr="00591D30">
              <w:rPr>
                <w:b/>
                <w:sz w:val="22"/>
                <w:szCs w:val="22"/>
              </w:rPr>
              <w:t>230,3</w:t>
            </w:r>
          </w:p>
        </w:tc>
        <w:tc>
          <w:tcPr>
            <w:tcW w:w="1262" w:type="dxa"/>
            <w:tcBorders>
              <w:bottom w:val="single" w:sz="4" w:space="0" w:color="auto"/>
            </w:tcBorders>
            <w:vAlign w:val="center"/>
          </w:tcPr>
          <w:p w:rsidR="000E0FF5" w:rsidRPr="00591D30" w:rsidRDefault="000E0FF5" w:rsidP="000E0FF5">
            <w:pPr>
              <w:spacing w:line="220" w:lineRule="exact"/>
              <w:rPr>
                <w:sz w:val="22"/>
                <w:szCs w:val="22"/>
              </w:rPr>
            </w:pPr>
            <w:r w:rsidRPr="00591D30">
              <w:rPr>
                <w:b/>
                <w:sz w:val="22"/>
                <w:szCs w:val="22"/>
              </w:rPr>
              <w:t>24,57</w:t>
            </w:r>
          </w:p>
        </w:tc>
        <w:tc>
          <w:tcPr>
            <w:tcW w:w="1262" w:type="dxa"/>
            <w:tcBorders>
              <w:bottom w:val="single" w:sz="4" w:space="0" w:color="auto"/>
            </w:tcBorders>
            <w:vAlign w:val="center"/>
          </w:tcPr>
          <w:p w:rsidR="000E0FF5" w:rsidRPr="00591D30" w:rsidRDefault="000E0FF5" w:rsidP="000E0FF5">
            <w:pPr>
              <w:spacing w:line="220" w:lineRule="exact"/>
              <w:rPr>
                <w:sz w:val="22"/>
                <w:szCs w:val="22"/>
              </w:rPr>
            </w:pPr>
            <w:r w:rsidRPr="00591D30">
              <w:rPr>
                <w:b/>
                <w:sz w:val="22"/>
                <w:szCs w:val="22"/>
              </w:rPr>
              <w:t>40,67</w:t>
            </w:r>
          </w:p>
        </w:tc>
      </w:tr>
    </w:tbl>
    <w:p w:rsidR="00533E2D" w:rsidRPr="00346FDC" w:rsidRDefault="00533E2D" w:rsidP="00533E2D"/>
    <w:p w:rsidR="00533E2D" w:rsidRPr="00346FDC" w:rsidRDefault="00533E2D" w:rsidP="00533E2D">
      <w:r w:rsidRPr="00346FDC">
        <w:t xml:space="preserve">Полученные предварительные перспективные нагрузки должны распределяться на </w:t>
      </w:r>
    </w:p>
    <w:p w:rsidR="00533E2D" w:rsidRDefault="00533E2D" w:rsidP="00533E2D">
      <w:r>
        <w:t>существующих и проектируемых ПС.</w:t>
      </w:r>
    </w:p>
    <w:p w:rsidR="00591D30" w:rsidRDefault="00591D30" w:rsidP="00533E2D"/>
    <w:p w:rsidR="00591D30" w:rsidRDefault="00591D30" w:rsidP="00533E2D"/>
    <w:p w:rsidR="00533E2D" w:rsidRPr="00591D30" w:rsidRDefault="00533E2D" w:rsidP="00533E2D">
      <w:pPr>
        <w:tabs>
          <w:tab w:val="left" w:pos="1905"/>
        </w:tabs>
        <w:rPr>
          <w:b/>
          <w:i/>
        </w:rPr>
      </w:pPr>
      <w:r w:rsidRPr="00591D30">
        <w:rPr>
          <w:b/>
          <w:i/>
        </w:rPr>
        <w:t>Проектируемое развитие энергоснабжения города.</w:t>
      </w:r>
    </w:p>
    <w:p w:rsidR="00533E2D" w:rsidRDefault="00533E2D" w:rsidP="00533E2D">
      <w:pPr>
        <w:jc w:val="center"/>
        <w:rPr>
          <w:b/>
          <w:i/>
        </w:rPr>
      </w:pPr>
    </w:p>
    <w:p w:rsidR="00533E2D" w:rsidRDefault="00533E2D" w:rsidP="00533E2D">
      <w:r>
        <w:rPr>
          <w:b/>
          <w:i/>
        </w:rPr>
        <w:t xml:space="preserve"> </w:t>
      </w:r>
      <w:r>
        <w:t>Энергоснабжение города генеральным планом предусматриваем следующее:</w:t>
      </w:r>
    </w:p>
    <w:p w:rsidR="00533E2D" w:rsidRDefault="00533E2D" w:rsidP="00533E2D">
      <w:pPr>
        <w:ind w:firstLine="567"/>
        <w:jc w:val="both"/>
      </w:pPr>
    </w:p>
    <w:p w:rsidR="00533E2D" w:rsidRDefault="00533E2D" w:rsidP="00533E2D">
      <w:pPr>
        <w:numPr>
          <w:ilvl w:val="0"/>
          <w:numId w:val="3"/>
        </w:numPr>
        <w:jc w:val="both"/>
      </w:pPr>
      <w:r>
        <w:t>Для надежности электроснабжения предусматривается строительство 2-ой линии 110 или 220 кВ «Барнаул - Бийск» - ПС «Новая»;</w:t>
      </w:r>
    </w:p>
    <w:p w:rsidR="00533E2D" w:rsidRDefault="00533E2D" w:rsidP="00533E2D">
      <w:pPr>
        <w:ind w:left="927"/>
        <w:jc w:val="both"/>
      </w:pPr>
    </w:p>
    <w:p w:rsidR="00533E2D" w:rsidRDefault="00533E2D" w:rsidP="00533E2D">
      <w:pPr>
        <w:ind w:left="927"/>
        <w:jc w:val="both"/>
      </w:pPr>
      <w:r>
        <w:t>После строительства ПС 220/110кВ «Новая», необходимо произвести перераспределение электроснабжения. От неё запитать ПС 110/10кВ «Майминская» №14, ПС 110/10 кВ «Айская» и ПС 110/10кВ «Заречная» в г. Бийске;</w:t>
      </w:r>
    </w:p>
    <w:p w:rsidR="00533E2D" w:rsidRDefault="00533E2D" w:rsidP="00533E2D">
      <w:pPr>
        <w:ind w:left="927"/>
        <w:jc w:val="both"/>
      </w:pPr>
      <w:r>
        <w:t>Электроснабжение ПС№19 «Горно-Алтайская» 2х16мВА и ПС№1 «Сигнал» 2х25мВА</w:t>
      </w:r>
    </w:p>
    <w:p w:rsidR="00533E2D" w:rsidRDefault="00533E2D" w:rsidP="00533E2D">
      <w:pPr>
        <w:ind w:left="927"/>
        <w:jc w:val="both"/>
      </w:pPr>
      <w:r>
        <w:t>оставить существующее от ПС 110/10кВ «Майминская»;</w:t>
      </w:r>
    </w:p>
    <w:p w:rsidR="00533E2D" w:rsidRDefault="00533E2D" w:rsidP="00533E2D">
      <w:pPr>
        <w:numPr>
          <w:ilvl w:val="0"/>
          <w:numId w:val="3"/>
        </w:numPr>
        <w:jc w:val="both"/>
      </w:pPr>
      <w:r>
        <w:t>Предусмотреть демонтаж изношенной ВЛ-110кВ, проходящей по селитебной территории города для электроснабжения ПС 110/10кВ «Урлу-Аспак» запитать ее от проектируемой ПС 220/110кВ «Новая» и вынести ВЛ – 110 кВ за пределы города.</w:t>
      </w:r>
    </w:p>
    <w:p w:rsidR="00533E2D" w:rsidRDefault="00533E2D" w:rsidP="00533E2D">
      <w:pPr>
        <w:numPr>
          <w:ilvl w:val="0"/>
          <w:numId w:val="3"/>
        </w:numPr>
        <w:jc w:val="both"/>
      </w:pPr>
      <w:r>
        <w:t>Электроснабжение жилого района «Каяс» и района «Заимка» предусматривается от проектируемой РТП – 110/10 кВ с условным названием «Заимка – 250».</w:t>
      </w:r>
    </w:p>
    <w:p w:rsidR="00533E2D" w:rsidRDefault="00533E2D" w:rsidP="00533E2D">
      <w:pPr>
        <w:numPr>
          <w:ilvl w:val="0"/>
          <w:numId w:val="3"/>
        </w:numPr>
        <w:jc w:val="both"/>
      </w:pPr>
      <w:r>
        <w:t>Электроснабжение района «Партизанский лог» от РТП – 1, «Сигнал» со строительством сетей 10 кВ и подстанции 10/04.</w:t>
      </w:r>
    </w:p>
    <w:p w:rsidR="00533E2D" w:rsidRDefault="00533E2D" w:rsidP="00533E2D">
      <w:pPr>
        <w:numPr>
          <w:ilvl w:val="0"/>
          <w:numId w:val="3"/>
        </w:numPr>
        <w:jc w:val="both"/>
      </w:pPr>
      <w:r>
        <w:t>Электроснабжение нового жилого района между Кировским логом и с.Алферово предусматривается от проектируемой РТП «Алферово» 110/10 кВ, которую запитать от РТП 220/110 кВ «Новая».</w:t>
      </w:r>
    </w:p>
    <w:p w:rsidR="00533E2D" w:rsidRDefault="00533E2D" w:rsidP="00533E2D">
      <w:pPr>
        <w:ind w:left="927"/>
        <w:jc w:val="both"/>
      </w:pPr>
      <w:r>
        <w:t xml:space="preserve">Электроснабжение </w:t>
      </w:r>
      <w:r>
        <w:rPr>
          <w:lang w:val="en-US"/>
        </w:rPr>
        <w:t>I</w:t>
      </w:r>
      <w:r>
        <w:t xml:space="preserve"> очереди строительства в районе «Байат» предусматривается от ТП – 10 кВ, которая запитывается от существующих сетей Кл -10 кВ.</w:t>
      </w:r>
    </w:p>
    <w:p w:rsidR="00533E2D" w:rsidRDefault="00533E2D" w:rsidP="00533E2D">
      <w:pPr>
        <w:numPr>
          <w:ilvl w:val="0"/>
          <w:numId w:val="3"/>
        </w:numPr>
        <w:jc w:val="both"/>
      </w:pPr>
      <w:r>
        <w:t>В Восточный проектируемый промрайон предусматривается завести сети 10 кВ и построить ПС 10/04 кВ.</w:t>
      </w:r>
    </w:p>
    <w:p w:rsidR="00533E2D" w:rsidRDefault="00533E2D" w:rsidP="00533E2D">
      <w:pPr>
        <w:numPr>
          <w:ilvl w:val="0"/>
          <w:numId w:val="3"/>
        </w:numPr>
        <w:jc w:val="both"/>
      </w:pPr>
      <w:r>
        <w:t>Для электроснабжения нового района многоэтажной застройки между городом и с.Майма (Журавлиный лог) требуется строительство Вл РТП или РП с условным названием «Журавлиный лог».</w:t>
      </w:r>
    </w:p>
    <w:p w:rsidR="00533E2D" w:rsidRDefault="00533E2D" w:rsidP="00AC4185">
      <w:pPr>
        <w:numPr>
          <w:ilvl w:val="0"/>
          <w:numId w:val="3"/>
        </w:numPr>
        <w:ind w:left="0" w:firstLine="567"/>
        <w:jc w:val="both"/>
      </w:pPr>
      <w:r>
        <w:t>Для замкнутой сети с одним источником питания на перспективу предусматривается закольцовка - необходимо построить ВЛ-110кВ от ПС 110/10кВ «Сигнал» до ПС110/10кВ «Алферово» с обходом городской застройки.</w:t>
      </w:r>
    </w:p>
    <w:p w:rsidR="00533E2D" w:rsidRDefault="00533E2D" w:rsidP="00AC4185">
      <w:pPr>
        <w:ind w:firstLine="567"/>
        <w:jc w:val="both"/>
      </w:pPr>
      <w:r>
        <w:t>Строительство новых электроподстанций и сетей предусматривается по мере роста электрических нагрузок, связанных с освоением новых районов, строительством многоэтажного жилья, развитием производства и т.д.</w:t>
      </w:r>
    </w:p>
    <w:p w:rsidR="00533E2D" w:rsidRDefault="00533E2D" w:rsidP="00AC4185">
      <w:pPr>
        <w:ind w:firstLine="567"/>
        <w:jc w:val="both"/>
      </w:pPr>
      <w:r>
        <w:t>Существующие и намечаемые к строительству объекты электроснабжения города показаны на чертеже «Карта /схема/ объектов теплоснабжения, газоснабжения и электроснабжения».</w:t>
      </w:r>
    </w:p>
    <w:p w:rsidR="00533E2D" w:rsidRDefault="00533E2D" w:rsidP="00AC4185">
      <w:pPr>
        <w:ind w:firstLine="567"/>
        <w:jc w:val="both"/>
      </w:pPr>
      <w:r>
        <w:t>Кроме того для развития электроснабжения города предусматриваются следующие первоочередные мероприятия:</w:t>
      </w:r>
    </w:p>
    <w:p w:rsidR="00533E2D" w:rsidRDefault="00533E2D" w:rsidP="00AC4185">
      <w:pPr>
        <w:ind w:firstLine="567"/>
        <w:jc w:val="both"/>
      </w:pPr>
      <w:r>
        <w:lastRenderedPageBreak/>
        <w:t xml:space="preserve"> - Строительство 2-х цепной ВЛЗ от РТП – 1 «Сигнал» до РП – 2, для разгрузки существующих нагрузок с РТП – 19 на РТП – 1 «Сигнал» западной части города;</w:t>
      </w:r>
    </w:p>
    <w:p w:rsidR="00533E2D" w:rsidRDefault="00533E2D" w:rsidP="00AC4185">
      <w:pPr>
        <w:ind w:firstLine="567"/>
        <w:jc w:val="both"/>
      </w:pPr>
      <w:r>
        <w:t>- Строительство 2-х цепной ВЛЗ от РТП – 1 «Сигнал» до РТП – 3 «Парк» для разгрузки существующих нагрузок с РТП – 19 на РТП – 1 «Сигнал» в центральной части города;</w:t>
      </w:r>
    </w:p>
    <w:p w:rsidR="00533E2D" w:rsidRDefault="00533E2D" w:rsidP="00AC4185">
      <w:pPr>
        <w:ind w:firstLine="567"/>
        <w:jc w:val="both"/>
      </w:pPr>
      <w:r>
        <w:t>- Строительство КЛ – 10 кВ для передачи мощности с РТП – 1 «Сигнал» через РП – 2 на РП – 1, и от центральной котельной через РП – 1 на РП – 2;</w:t>
      </w:r>
    </w:p>
    <w:p w:rsidR="00533E2D" w:rsidRDefault="00533E2D" w:rsidP="00AC4185">
      <w:pPr>
        <w:tabs>
          <w:tab w:val="left" w:pos="709"/>
        </w:tabs>
        <w:ind w:firstLine="567"/>
        <w:jc w:val="both"/>
      </w:pPr>
      <w:r>
        <w:t>- Строительство КЛ – 10 кВ для передачи мощности с РТП – 1 «Сигнал» через РП – 3 на РП – 4, и от котельной ткацкой фабрики через РП – 4 на РП – 3;</w:t>
      </w:r>
    </w:p>
    <w:p w:rsidR="00533E2D" w:rsidRDefault="00533E2D" w:rsidP="00AC4185">
      <w:pPr>
        <w:tabs>
          <w:tab w:val="left" w:pos="709"/>
        </w:tabs>
        <w:ind w:firstLine="567"/>
        <w:jc w:val="both"/>
      </w:pPr>
      <w:r>
        <w:t xml:space="preserve">- Реконструкция Л – 19 – </w:t>
      </w:r>
      <w:smartTag w:uri="urn:schemas-microsoft-com:office:smarttags" w:element="metricconverter">
        <w:smartTagPr>
          <w:attr w:name="ProductID" w:val="6, Л"/>
        </w:smartTagPr>
        <w:r>
          <w:t>6, Л</w:t>
        </w:r>
      </w:smartTag>
      <w:r>
        <w:t xml:space="preserve"> – 19 – 16 для электроснабжения района «Байат»;</w:t>
      </w:r>
    </w:p>
    <w:p w:rsidR="00533E2D" w:rsidRDefault="00533E2D" w:rsidP="00AC4185">
      <w:pPr>
        <w:tabs>
          <w:tab w:val="left" w:pos="709"/>
        </w:tabs>
        <w:ind w:firstLine="567"/>
        <w:jc w:val="both"/>
      </w:pPr>
      <w:r>
        <w:t>- Строительство ВЛ – 10 кВ от РП – 5 до РТП «Алтайская долина» с последующим использованием как резервное питание РП – 5 от РТП «Алтайская долина»;</w:t>
      </w:r>
    </w:p>
    <w:p w:rsidR="00533E2D" w:rsidRDefault="00533E2D" w:rsidP="00AC4185">
      <w:pPr>
        <w:tabs>
          <w:tab w:val="left" w:pos="709"/>
        </w:tabs>
        <w:ind w:firstLine="567"/>
        <w:jc w:val="both"/>
      </w:pPr>
      <w:r>
        <w:t>- Необходима реконструкция (модернизация) существующих связей (электрических линий) за счет частных инвесторов (заказчиков).</w:t>
      </w:r>
    </w:p>
    <w:p w:rsidR="00533E2D" w:rsidRDefault="00533E2D" w:rsidP="00533E2D"/>
    <w:p w:rsidR="00533E2D" w:rsidRDefault="000E3E8A" w:rsidP="000E3E8A">
      <w:pPr>
        <w:rPr>
          <w:b/>
          <w:i/>
        </w:rPr>
      </w:pPr>
      <w:r>
        <w:rPr>
          <w:b/>
          <w:i/>
        </w:rPr>
        <w:t xml:space="preserve">           </w:t>
      </w:r>
      <w:r w:rsidR="00533E2D">
        <w:rPr>
          <w:b/>
          <w:i/>
        </w:rPr>
        <w:t>Вопросы экологии при проектировании электрических сетей</w:t>
      </w:r>
    </w:p>
    <w:p w:rsidR="00533E2D" w:rsidRDefault="00533E2D" w:rsidP="00533E2D">
      <w:pPr>
        <w:ind w:firstLine="567"/>
        <w:jc w:val="both"/>
      </w:pPr>
      <w:r>
        <w:t>Выбор трасс высоковольтных воздушных линий и площадок для сооружения электросетевых объектов необходимо рассматривать в совокупности с вопросами охраны окружающей среды. Условия выбора трасс и площадок существенно влияют на принципиальную возможность осуществления и показатели намеченных вариантов схемы сети.</w:t>
      </w:r>
    </w:p>
    <w:p w:rsidR="00533E2D" w:rsidRDefault="00533E2D" w:rsidP="00533E2D">
      <w:pPr>
        <w:ind w:firstLine="567"/>
        <w:jc w:val="both"/>
      </w:pPr>
      <w:r>
        <w:t>В городских условиях, а также в районах с особыми географическими условиями – необходимо схему сети прорабатывать на картографическом материале и с предварительным согласованием с заинтересованными организациями.</w:t>
      </w:r>
    </w:p>
    <w:p w:rsidR="00533E2D" w:rsidRDefault="00533E2D" w:rsidP="00533E2D">
      <w:pPr>
        <w:ind w:firstLine="567"/>
        <w:jc w:val="both"/>
      </w:pPr>
      <w:r>
        <w:t>Протяженность проектируемых ВЛ. принимаем по картографическим материалам.</w:t>
      </w:r>
    </w:p>
    <w:p w:rsidR="00533E2D" w:rsidRDefault="00533E2D" w:rsidP="00533E2D">
      <w:pPr>
        <w:ind w:firstLine="567"/>
        <w:jc w:val="both"/>
      </w:pPr>
      <w:r>
        <w:t>Отчуждение земли при сооружении линии электропередачи производится в виде площадок для установки опор. Ширина коридоров воздушных линий, а так же площади постоянного отвода земли под опоры ВЛ приняты согласно табл. 3.3 и 3.4 «Ориентировочная ширина коридоров ВЛ» «Площадь постоянного отвода земли для типовых опор ВЛ.» справочника по проектированию электрических сетей. Критерии определения площадей отвода земли под опоры ВЛ приведены в постановлении Правительства РФ от 11 августа 2003г. №486.</w:t>
      </w:r>
    </w:p>
    <w:p w:rsidR="00533E2D" w:rsidRDefault="00533E2D" w:rsidP="00533E2D">
      <w:pPr>
        <w:ind w:firstLine="567"/>
        <w:jc w:val="both"/>
      </w:pPr>
      <w:r>
        <w:t>При выборе трасс ВЛ. в городских условиях ширина коридора для ВЛ-110кВ составляет 20м.</w:t>
      </w:r>
      <w:r w:rsidR="00ED1385">
        <w:t xml:space="preserve"> </w:t>
      </w:r>
      <w:r w:rsidR="002D59BE">
        <w:t>в обе стороны.</w:t>
      </w:r>
    </w:p>
    <w:p w:rsidR="00533E2D" w:rsidRDefault="00533E2D" w:rsidP="00533E2D">
      <w:pPr>
        <w:ind w:firstLine="567"/>
        <w:jc w:val="both"/>
      </w:pPr>
      <w:r>
        <w:t>Ориентировочные размеры площадок закрытых подстанций напряжением 110/10 кВ, количество и мощность трансформаторов 2×16 - 2×40 (шт.× МВ·А) необходимые для сооружения ПС принимаем согласно табл. 4.10 - 45×50м.</w:t>
      </w:r>
    </w:p>
    <w:p w:rsidR="00533E2D" w:rsidRDefault="00533E2D" w:rsidP="00533E2D">
      <w:pPr>
        <w:ind w:firstLine="567"/>
        <w:jc w:val="both"/>
      </w:pPr>
      <w:r>
        <w:t>Сооружение открытых ПС в городах ограничивается стесненностью территории, уровнем шума, создаваемого трансформаторами, а так же другими градостроительными требованиями.</w:t>
      </w:r>
    </w:p>
    <w:p w:rsidR="00533E2D" w:rsidRDefault="00533E2D" w:rsidP="00533E2D">
      <w:pPr>
        <w:rPr>
          <w:b/>
        </w:rPr>
      </w:pPr>
      <w:r>
        <w:t>Для закрытых ПС минимальные расстояния до жилых и коммунально-бытовых зданий по условиям шума могут приниматься равными для трансформаторов до 60 МВ·А.-</w:t>
      </w:r>
      <w:r>
        <w:rPr>
          <w:b/>
        </w:rPr>
        <w:t>30м,</w:t>
      </w:r>
      <w:r>
        <w:t xml:space="preserve"> до 125МВА – </w:t>
      </w:r>
      <w:r>
        <w:rPr>
          <w:b/>
        </w:rPr>
        <w:t>50м</w:t>
      </w:r>
      <w:r>
        <w:t xml:space="preserve">, до 200 МВА – </w:t>
      </w:r>
      <w:r>
        <w:rPr>
          <w:b/>
        </w:rPr>
        <w:t>70м.</w:t>
      </w:r>
    </w:p>
    <w:p w:rsidR="00533E2D" w:rsidRDefault="00533E2D" w:rsidP="00533E2D">
      <w:pPr>
        <w:ind w:firstLine="567"/>
      </w:pPr>
      <w:r>
        <w:t xml:space="preserve">Дополнительными источниками электроэнергии и теплоснабжения проектируются газопоршневые установки в районе котельной бывшей ткацкой фабрики и котельной ОАО «Завод совхоз Подгорный». </w:t>
      </w:r>
    </w:p>
    <w:p w:rsidR="00533E2D" w:rsidRDefault="00533E2D" w:rsidP="00880C66">
      <w:pPr>
        <w:ind w:firstLine="567"/>
      </w:pPr>
      <w:r>
        <w:t xml:space="preserve"> В качестве нетрадиционных ( возобновляемых) источников электроэнергии может являться использование энергии ветра (ветроустановки), солнечная энергетика и в масштабе региона использование малой гидроэнергетики. </w:t>
      </w:r>
    </w:p>
    <w:p w:rsidR="00880C66" w:rsidRDefault="00880C66" w:rsidP="00880C66">
      <w:pPr>
        <w:ind w:firstLine="567"/>
      </w:pPr>
    </w:p>
    <w:p w:rsidR="00880C66" w:rsidRDefault="00880C66" w:rsidP="00880C66">
      <w:pPr>
        <w:ind w:firstLine="567"/>
      </w:pPr>
    </w:p>
    <w:p w:rsidR="00880C66" w:rsidRDefault="00880C66" w:rsidP="00880C66">
      <w:pPr>
        <w:ind w:firstLine="567"/>
      </w:pPr>
    </w:p>
    <w:p w:rsidR="00533E2D" w:rsidRDefault="00591D30" w:rsidP="00591D30">
      <w:pPr>
        <w:rPr>
          <w:b/>
          <w:sz w:val="28"/>
        </w:rPr>
      </w:pPr>
      <w:r>
        <w:rPr>
          <w:b/>
          <w:sz w:val="28"/>
        </w:rPr>
        <w:lastRenderedPageBreak/>
        <w:t xml:space="preserve">          </w:t>
      </w:r>
      <w:r w:rsidR="00533E2D">
        <w:rPr>
          <w:b/>
          <w:sz w:val="28"/>
        </w:rPr>
        <w:t>10.7 Телефонизация</w:t>
      </w:r>
    </w:p>
    <w:p w:rsidR="00533E2D" w:rsidRDefault="00533E2D" w:rsidP="00533E2D">
      <w:pPr>
        <w:rPr>
          <w:b/>
        </w:rPr>
      </w:pPr>
    </w:p>
    <w:p w:rsidR="00533E2D" w:rsidRDefault="00533E2D" w:rsidP="00533E2D">
      <w:pPr>
        <w:ind w:firstLine="709"/>
        <w:jc w:val="both"/>
      </w:pPr>
      <w:r>
        <w:t xml:space="preserve"> В настоящее время в г. Горно-Алтайске плотность населения составляет 54 ,31тыс. человек.</w:t>
      </w:r>
    </w:p>
    <w:p w:rsidR="00533E2D" w:rsidRDefault="00533E2D" w:rsidP="00533E2D">
      <w:pPr>
        <w:ind w:firstLine="567"/>
        <w:jc w:val="both"/>
      </w:pPr>
      <w:r>
        <w:t>В городе 4 телефонные станции. На период 2007года телефонная емкость станций составляет 15000</w:t>
      </w:r>
    </w:p>
    <w:p w:rsidR="00533E2D" w:rsidRDefault="00533E2D" w:rsidP="00533E2D">
      <w:pPr>
        <w:ind w:firstLine="567"/>
        <w:jc w:val="both"/>
      </w:pPr>
      <w:r>
        <w:t xml:space="preserve"> По состоянию на 10.10.2007г. в г.Горно-Алтайске находится в эксплуатации 15000 номеров телефонов фиксированной связи. Станции расположены следующим образом: на жил массиве 3500 номеров, в центре 9000, в районе улицы Кучияк 1500, в районе гардинно-тюлевой фабрики 1000 номеров. Телефонная канализация проходит от центральной АТС до оконечных станций по улицам: Ленина до газового хозяйства, по ул. Чорос Гуркина на всем протяжении до мебельной фабрики, на посёлке Кучияк по ул. Колхозная, Кучияк, Фрунзе, Чаптынова до поселка Байат, в поселке Каяс от пр. Коммунистического до ул. Айская. Соединительные линии между станциями выполнены волоконно-оптическим кабелем с соответствующими системами передачи.</w:t>
      </w:r>
    </w:p>
    <w:p w:rsidR="00533E2D" w:rsidRDefault="00533E2D" w:rsidP="00533E2D">
      <w:pPr>
        <w:ind w:firstLine="567"/>
        <w:jc w:val="both"/>
      </w:pPr>
      <w:r>
        <w:t>В настоящий момент практически вся номерная ёмкость на существующих АТС занята.</w:t>
      </w:r>
    </w:p>
    <w:p w:rsidR="00533E2D" w:rsidRDefault="00533E2D" w:rsidP="00533E2D">
      <w:pPr>
        <w:ind w:firstLine="567"/>
        <w:jc w:val="both"/>
      </w:pPr>
      <w:r>
        <w:t>В последующем планируется развитие только существующих мощностей и замена существующего телекоммуникационного оборудования на более современное.</w:t>
      </w:r>
    </w:p>
    <w:p w:rsidR="00533E2D" w:rsidRDefault="00533E2D" w:rsidP="00533E2D">
      <w:pPr>
        <w:ind w:firstLine="567"/>
        <w:jc w:val="both"/>
      </w:pPr>
      <w:r>
        <w:t xml:space="preserve"> При составлении перспективного плана застройки Горно-Алтайска предлагается: </w:t>
      </w:r>
    </w:p>
    <w:p w:rsidR="00533E2D" w:rsidRDefault="00533E2D" w:rsidP="00533E2D">
      <w:pPr>
        <w:ind w:firstLine="567"/>
        <w:jc w:val="both"/>
      </w:pPr>
      <w:r>
        <w:t>-для каждого проектируемого посёлка, при проектировании, предусмотреть строительство телефонной канализации и прокладку оптоволоконных линий от ближайшей АТС.</w:t>
      </w:r>
    </w:p>
    <w:p w:rsidR="00533E2D" w:rsidRDefault="00533E2D" w:rsidP="00533E2D">
      <w:pPr>
        <w:ind w:firstLine="567"/>
        <w:jc w:val="both"/>
      </w:pPr>
      <w:r>
        <w:t xml:space="preserve">В центре поселка предусмотреть место под установку контейнера для размещения оборудования телекоммуникаций с обеспечением электропитания. От контейнера предусмотреть строительство кабельных канализаций. </w:t>
      </w:r>
    </w:p>
    <w:p w:rsidR="00533E2D" w:rsidRDefault="00533E2D" w:rsidP="00533E2D">
      <w:pPr>
        <w:tabs>
          <w:tab w:val="left" w:pos="2355"/>
        </w:tabs>
        <w:ind w:firstLine="567"/>
        <w:jc w:val="both"/>
        <w:rPr>
          <w:b/>
          <w:i/>
        </w:rPr>
      </w:pPr>
      <w:r>
        <w:rPr>
          <w:b/>
          <w:i/>
        </w:rPr>
        <w:t xml:space="preserve"> </w:t>
      </w:r>
      <w:r>
        <w:rPr>
          <w:b/>
          <w:i/>
        </w:rPr>
        <w:tab/>
      </w:r>
    </w:p>
    <w:p w:rsidR="00533E2D" w:rsidRDefault="00533E2D" w:rsidP="00533E2D">
      <w:pPr>
        <w:ind w:firstLine="567"/>
        <w:jc w:val="both"/>
      </w:pPr>
      <w:r>
        <w:t xml:space="preserve"> Проект разработан на основании исходных данных за №31 от 26.10.07г., выданных Горно-Алтайским филиалом ОАО «Сибирьтелеком».</w:t>
      </w:r>
    </w:p>
    <w:p w:rsidR="00591D30" w:rsidRDefault="00591D30" w:rsidP="00533E2D">
      <w:pPr>
        <w:ind w:firstLine="567"/>
        <w:jc w:val="both"/>
      </w:pPr>
    </w:p>
    <w:p w:rsidR="00533E2D" w:rsidRDefault="00533E2D" w:rsidP="00533E2D">
      <w:pPr>
        <w:ind w:firstLine="709"/>
        <w:jc w:val="both"/>
      </w:pPr>
    </w:p>
    <w:p w:rsidR="00533E2D" w:rsidRPr="00591D30" w:rsidRDefault="00591D30" w:rsidP="00591D30">
      <w:pPr>
        <w:ind w:firstLine="567"/>
        <w:rPr>
          <w:b/>
          <w:sz w:val="28"/>
          <w:szCs w:val="28"/>
        </w:rPr>
      </w:pPr>
      <w:r w:rsidRPr="00591D30">
        <w:rPr>
          <w:b/>
          <w:sz w:val="28"/>
          <w:szCs w:val="28"/>
        </w:rPr>
        <w:t xml:space="preserve">  </w:t>
      </w:r>
      <w:r>
        <w:rPr>
          <w:b/>
          <w:sz w:val="28"/>
          <w:szCs w:val="28"/>
        </w:rPr>
        <w:t>11</w:t>
      </w:r>
      <w:r w:rsidRPr="00591D30">
        <w:rPr>
          <w:b/>
          <w:sz w:val="28"/>
          <w:szCs w:val="28"/>
        </w:rPr>
        <w:t xml:space="preserve">. </w:t>
      </w:r>
      <w:r w:rsidR="00533E2D" w:rsidRPr="00591D30">
        <w:rPr>
          <w:b/>
          <w:sz w:val="28"/>
          <w:szCs w:val="28"/>
        </w:rPr>
        <w:t>Охрана окружающей среды</w:t>
      </w:r>
    </w:p>
    <w:p w:rsidR="00533E2D" w:rsidRDefault="00533E2D" w:rsidP="00533E2D">
      <w:pPr>
        <w:ind w:firstLine="567"/>
        <w:jc w:val="both"/>
        <w:rPr>
          <w:b/>
        </w:rPr>
      </w:pPr>
    </w:p>
    <w:p w:rsidR="00533E2D" w:rsidRDefault="00533E2D" w:rsidP="00533E2D">
      <w:pPr>
        <w:pStyle w:val="a8"/>
        <w:ind w:firstLine="567"/>
        <w:jc w:val="both"/>
        <w:rPr>
          <w:sz w:val="24"/>
        </w:rPr>
      </w:pPr>
      <w:r>
        <w:rPr>
          <w:sz w:val="24"/>
        </w:rPr>
        <w:t xml:space="preserve"> Целью выполнения раздела «Охрана окружающей среды» является разработка предложений по охране основных компонентов окружающей среды: атмосферного воздуха, поверхностных и подземных вод, почв, растительности и животного мира, по улучшению санитарно-эпидемиологических условий, обогащения ландшафта, способствующих сохранению экологического равновесия и эффективному развитию и функционированию всех отраслей хозяйства.</w:t>
      </w:r>
    </w:p>
    <w:p w:rsidR="00533E2D" w:rsidRDefault="00533E2D" w:rsidP="00533E2D">
      <w:pPr>
        <w:pStyle w:val="a8"/>
        <w:ind w:firstLine="567"/>
        <w:jc w:val="both"/>
        <w:rPr>
          <w:sz w:val="24"/>
        </w:rPr>
      </w:pPr>
      <w:r>
        <w:rPr>
          <w:sz w:val="24"/>
        </w:rPr>
        <w:t>На территории города выделены следующие группы объектов-загрязнителей:</w:t>
      </w:r>
    </w:p>
    <w:p w:rsidR="00533E2D" w:rsidRDefault="00533E2D" w:rsidP="00533E2D">
      <w:pPr>
        <w:pStyle w:val="a8"/>
        <w:numPr>
          <w:ilvl w:val="0"/>
          <w:numId w:val="2"/>
        </w:numPr>
        <w:tabs>
          <w:tab w:val="left" w:pos="1211"/>
        </w:tabs>
        <w:suppressAutoHyphens/>
        <w:ind w:left="0" w:firstLine="567"/>
        <w:jc w:val="both"/>
        <w:rPr>
          <w:sz w:val="24"/>
        </w:rPr>
      </w:pPr>
      <w:r>
        <w:rPr>
          <w:sz w:val="24"/>
        </w:rPr>
        <w:t>Промышленные предприятия (строительной, деревообрабатывающей, легкой, пищевой промышленности);</w:t>
      </w:r>
    </w:p>
    <w:p w:rsidR="00533E2D" w:rsidRDefault="00533E2D" w:rsidP="00533E2D">
      <w:pPr>
        <w:pStyle w:val="a8"/>
        <w:numPr>
          <w:ilvl w:val="0"/>
          <w:numId w:val="2"/>
        </w:numPr>
        <w:tabs>
          <w:tab w:val="left" w:pos="1211"/>
        </w:tabs>
        <w:suppressAutoHyphens/>
        <w:ind w:left="0" w:firstLine="567"/>
        <w:jc w:val="both"/>
        <w:rPr>
          <w:sz w:val="24"/>
        </w:rPr>
      </w:pPr>
      <w:r>
        <w:rPr>
          <w:sz w:val="24"/>
        </w:rPr>
        <w:t>Сооружения санитарно-технические;</w:t>
      </w:r>
    </w:p>
    <w:p w:rsidR="00533E2D" w:rsidRDefault="00533E2D" w:rsidP="00533E2D">
      <w:pPr>
        <w:pStyle w:val="a8"/>
        <w:numPr>
          <w:ilvl w:val="0"/>
          <w:numId w:val="2"/>
        </w:numPr>
        <w:tabs>
          <w:tab w:val="left" w:pos="1211"/>
        </w:tabs>
        <w:suppressAutoHyphens/>
        <w:ind w:left="0" w:firstLine="567"/>
        <w:jc w:val="both"/>
        <w:rPr>
          <w:sz w:val="24"/>
        </w:rPr>
      </w:pPr>
      <w:r>
        <w:rPr>
          <w:sz w:val="24"/>
        </w:rPr>
        <w:t>Инженерно-транспортные объекты;</w:t>
      </w:r>
    </w:p>
    <w:p w:rsidR="00533E2D" w:rsidRDefault="00533E2D" w:rsidP="00533E2D">
      <w:pPr>
        <w:pStyle w:val="a8"/>
        <w:numPr>
          <w:ilvl w:val="0"/>
          <w:numId w:val="2"/>
        </w:numPr>
        <w:tabs>
          <w:tab w:val="left" w:pos="1211"/>
        </w:tabs>
        <w:suppressAutoHyphens/>
        <w:ind w:left="0" w:firstLine="567"/>
        <w:jc w:val="both"/>
        <w:rPr>
          <w:sz w:val="24"/>
        </w:rPr>
      </w:pPr>
      <w:r w:rsidRPr="00880C66">
        <w:rPr>
          <w:sz w:val="24"/>
        </w:rPr>
        <w:t>Объекты коммунального назначения.</w:t>
      </w:r>
    </w:p>
    <w:p w:rsidR="00880C66" w:rsidRDefault="00880C66" w:rsidP="00880C66">
      <w:pPr>
        <w:pStyle w:val="a8"/>
        <w:tabs>
          <w:tab w:val="left" w:pos="1211"/>
        </w:tabs>
        <w:suppressAutoHyphens/>
        <w:jc w:val="both"/>
        <w:rPr>
          <w:sz w:val="24"/>
        </w:rPr>
      </w:pPr>
    </w:p>
    <w:p w:rsidR="00880C66" w:rsidRDefault="00880C66" w:rsidP="00880C66">
      <w:pPr>
        <w:pStyle w:val="a8"/>
        <w:tabs>
          <w:tab w:val="left" w:pos="1211"/>
        </w:tabs>
        <w:suppressAutoHyphens/>
        <w:jc w:val="both"/>
        <w:rPr>
          <w:sz w:val="24"/>
        </w:rPr>
      </w:pPr>
    </w:p>
    <w:p w:rsidR="00880C66" w:rsidRDefault="00880C66" w:rsidP="00880C66">
      <w:pPr>
        <w:pStyle w:val="a8"/>
        <w:tabs>
          <w:tab w:val="left" w:pos="1211"/>
        </w:tabs>
        <w:suppressAutoHyphens/>
        <w:jc w:val="both"/>
        <w:rPr>
          <w:sz w:val="24"/>
        </w:rPr>
      </w:pPr>
    </w:p>
    <w:p w:rsidR="00880C66" w:rsidRDefault="00880C66" w:rsidP="00880C66">
      <w:pPr>
        <w:pStyle w:val="a8"/>
        <w:tabs>
          <w:tab w:val="left" w:pos="1211"/>
        </w:tabs>
        <w:suppressAutoHyphens/>
        <w:jc w:val="both"/>
        <w:rPr>
          <w:sz w:val="24"/>
        </w:rPr>
      </w:pPr>
    </w:p>
    <w:p w:rsidR="00880C66" w:rsidRDefault="00880C66" w:rsidP="00880C66">
      <w:pPr>
        <w:pStyle w:val="a8"/>
        <w:tabs>
          <w:tab w:val="left" w:pos="1211"/>
        </w:tabs>
        <w:suppressAutoHyphens/>
        <w:jc w:val="both"/>
        <w:rPr>
          <w:sz w:val="24"/>
        </w:rPr>
      </w:pPr>
    </w:p>
    <w:p w:rsidR="00533E2D" w:rsidRDefault="00533E2D" w:rsidP="00533E2D">
      <w:pPr>
        <w:pStyle w:val="a8"/>
        <w:tabs>
          <w:tab w:val="left" w:pos="960"/>
        </w:tabs>
        <w:suppressAutoHyphens/>
        <w:ind w:firstLine="567"/>
        <w:jc w:val="left"/>
        <w:rPr>
          <w:b/>
        </w:rPr>
      </w:pPr>
      <w:r>
        <w:rPr>
          <w:b/>
        </w:rPr>
        <w:lastRenderedPageBreak/>
        <w:t>11.1. Оценка существующего состояния окружающей среды</w:t>
      </w:r>
    </w:p>
    <w:p w:rsidR="00591D30" w:rsidRDefault="00591D30" w:rsidP="00533E2D">
      <w:pPr>
        <w:pStyle w:val="a8"/>
        <w:tabs>
          <w:tab w:val="left" w:pos="960"/>
        </w:tabs>
        <w:suppressAutoHyphens/>
        <w:ind w:firstLine="567"/>
        <w:jc w:val="left"/>
        <w:rPr>
          <w:b/>
        </w:rPr>
      </w:pPr>
    </w:p>
    <w:p w:rsidR="00533E2D" w:rsidRDefault="00533E2D" w:rsidP="00591D30">
      <w:pPr>
        <w:pStyle w:val="a8"/>
        <w:ind w:firstLine="567"/>
        <w:jc w:val="left"/>
        <w:rPr>
          <w:b/>
          <w:i/>
          <w:sz w:val="24"/>
        </w:rPr>
      </w:pPr>
      <w:r>
        <w:rPr>
          <w:b/>
          <w:i/>
          <w:sz w:val="24"/>
        </w:rPr>
        <w:t xml:space="preserve"> Оценка состояния атмосферного воздуха</w:t>
      </w:r>
    </w:p>
    <w:p w:rsidR="00533E2D" w:rsidRDefault="00533E2D" w:rsidP="00533E2D">
      <w:pPr>
        <w:pStyle w:val="a8"/>
        <w:ind w:firstLine="567"/>
        <w:rPr>
          <w:b/>
          <w:sz w:val="24"/>
        </w:rPr>
      </w:pPr>
    </w:p>
    <w:p w:rsidR="00533E2D" w:rsidRDefault="00533E2D" w:rsidP="00533E2D">
      <w:pPr>
        <w:pStyle w:val="a8"/>
        <w:ind w:firstLine="567"/>
        <w:jc w:val="left"/>
        <w:rPr>
          <w:sz w:val="24"/>
        </w:rPr>
      </w:pPr>
      <w:r>
        <w:rPr>
          <w:sz w:val="24"/>
        </w:rPr>
        <w:t>Город Горно-Алтайск расположен в горной долине, что затрудняет рассеивание вредных веществ и способствует накоплению их в приземном слое атмосферы. Высокий потенциал загрязнений во многом связан с физико-географическими и климатическими условиями расположения города. Одним из активных метеорологических факторов, способствующих накоплению вредных веществ в нижних слоях атмосферы, являются температурные инверсии.</w:t>
      </w:r>
    </w:p>
    <w:p w:rsidR="00533E2D" w:rsidRDefault="00533E2D" w:rsidP="00533E2D">
      <w:pPr>
        <w:shd w:val="clear" w:color="auto" w:fill="FFFFFF"/>
        <w:ind w:firstLine="567"/>
      </w:pPr>
      <w:r>
        <w:t>Основными источниками поступления вредных веществ в приземную атмосферу на территории Майминского района являются многочисленные котельные, отопительные печи частных домов (стационарные источники) и автотранспортные средства (передвижные источники загрязнения).</w:t>
      </w:r>
      <w:r>
        <w:rPr>
          <w:color w:val="000000"/>
          <w:spacing w:val="7"/>
        </w:rPr>
        <w:t xml:space="preserve">. Самые крупные источники загрязнения – котельные предприятия «Тепло» и «Энергия», которые дают порядка 30 % от всех выбросов загрязняющих веществ. Наблюдается тенденция к увеличению выбросов. </w:t>
      </w:r>
      <w:r>
        <w:rPr>
          <w:color w:val="000000"/>
        </w:rPr>
        <w:t xml:space="preserve">Выбросы вредных веществ с </w:t>
      </w:r>
      <w:smartTag w:uri="urn:schemas-microsoft-com:office:smarttags" w:element="metricconverter">
        <w:smartTagPr>
          <w:attr w:name="ProductID" w:val="2002 г"/>
        </w:smartTagPr>
        <w:r>
          <w:rPr>
            <w:color w:val="000000"/>
          </w:rPr>
          <w:t>2002 г</w:t>
        </w:r>
      </w:smartTag>
      <w:r>
        <w:rPr>
          <w:color w:val="000000"/>
        </w:rPr>
        <w:t>. увеличились почти в 2,7 раза, при этом, выбросы твердых веществ в атмосферу увеличились в 3,4 раза, по газообразным и жидким веществам - в 2,2 раза.</w:t>
      </w:r>
    </w:p>
    <w:p w:rsidR="00533E2D" w:rsidRDefault="00533E2D" w:rsidP="00533E2D">
      <w:pPr>
        <w:shd w:val="clear" w:color="auto" w:fill="FFFFFF"/>
        <w:spacing w:line="274" w:lineRule="exact"/>
        <w:ind w:left="2683" w:right="461" w:hanging="1469"/>
        <w:rPr>
          <w:color w:val="000000"/>
          <w:spacing w:val="1"/>
        </w:rPr>
      </w:pPr>
    </w:p>
    <w:p w:rsidR="00533E2D" w:rsidRDefault="00533E2D" w:rsidP="00533E2D">
      <w:pPr>
        <w:shd w:val="clear" w:color="auto" w:fill="FFFFFF"/>
        <w:ind w:firstLine="567"/>
        <w:jc w:val="center"/>
        <w:rPr>
          <w:b/>
          <w:color w:val="000000"/>
          <w:spacing w:val="2"/>
        </w:rPr>
      </w:pPr>
      <w:r>
        <w:rPr>
          <w:b/>
          <w:color w:val="000000"/>
          <w:spacing w:val="1"/>
        </w:rPr>
        <w:t xml:space="preserve">Выбросы загрязняющих веществ, отходящих от стационарных источников </w:t>
      </w:r>
      <w:r>
        <w:rPr>
          <w:b/>
          <w:color w:val="000000"/>
          <w:spacing w:val="2"/>
        </w:rPr>
        <w:t>загрязнения атмосферного воздуха (тонн)</w:t>
      </w:r>
    </w:p>
    <w:p w:rsidR="000E0FF5" w:rsidRDefault="00533E2D" w:rsidP="00533E2D">
      <w:pPr>
        <w:tabs>
          <w:tab w:val="left" w:pos="1095"/>
        </w:tabs>
        <w:ind w:firstLine="567"/>
        <w:jc w:val="right"/>
        <w:rPr>
          <w:color w:val="000000"/>
          <w:spacing w:val="2"/>
        </w:rPr>
      </w:pPr>
      <w:r>
        <w:rPr>
          <w:color w:val="000000"/>
          <w:spacing w:val="2"/>
        </w:rPr>
        <w:t xml:space="preserve"> Таблица № 1</w:t>
      </w:r>
    </w:p>
    <w:p w:rsidR="00513339" w:rsidRDefault="00513339" w:rsidP="00533E2D">
      <w:pPr>
        <w:tabs>
          <w:tab w:val="left" w:pos="1095"/>
        </w:tabs>
        <w:ind w:firstLine="567"/>
        <w:jc w:val="right"/>
        <w:rPr>
          <w:color w:val="000000"/>
          <w:spacing w:val="2"/>
        </w:rPr>
      </w:pPr>
    </w:p>
    <w:tbl>
      <w:tblPr>
        <w:tblW w:w="7371" w:type="dxa"/>
        <w:jc w:val="center"/>
        <w:tblInd w:w="40" w:type="dxa"/>
        <w:tblLayout w:type="fixed"/>
        <w:tblCellMar>
          <w:left w:w="40" w:type="dxa"/>
          <w:right w:w="40" w:type="dxa"/>
        </w:tblCellMar>
        <w:tblLook w:val="0000"/>
      </w:tblPr>
      <w:tblGrid>
        <w:gridCol w:w="2403"/>
        <w:gridCol w:w="776"/>
        <w:gridCol w:w="885"/>
        <w:gridCol w:w="892"/>
        <w:gridCol w:w="769"/>
        <w:gridCol w:w="776"/>
        <w:gridCol w:w="870"/>
      </w:tblGrid>
      <w:tr w:rsidR="00513339" w:rsidRPr="00591D30">
        <w:tblPrEx>
          <w:tblCellMar>
            <w:top w:w="0" w:type="dxa"/>
            <w:bottom w:w="0" w:type="dxa"/>
          </w:tblCellMar>
        </w:tblPrEx>
        <w:trPr>
          <w:trHeight w:hRule="exact" w:val="307"/>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Показатели</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2000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2001</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2002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2003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2004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2005</w:t>
            </w:r>
          </w:p>
        </w:tc>
      </w:tr>
      <w:tr w:rsidR="00513339" w:rsidRPr="00591D30">
        <w:tblPrEx>
          <w:tblCellMar>
            <w:top w:w="0" w:type="dxa"/>
            <w:bottom w:w="0" w:type="dxa"/>
          </w:tblCellMar>
        </w:tblPrEx>
        <w:trPr>
          <w:trHeight w:hRule="exact" w:val="288"/>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pacing w:val="1"/>
                <w:sz w:val="20"/>
                <w:szCs w:val="20"/>
              </w:rPr>
              <w:t>Всего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2760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4510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7880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11070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7770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7330</w:t>
            </w:r>
          </w:p>
        </w:tc>
      </w:tr>
      <w:tr w:rsidR="00513339" w:rsidRPr="00591D30">
        <w:tblPrEx>
          <w:tblCellMar>
            <w:top w:w="0" w:type="dxa"/>
            <w:bottom w:w="0" w:type="dxa"/>
          </w:tblCellMar>
        </w:tblPrEx>
        <w:trPr>
          <w:trHeight w:hRule="exact" w:val="288"/>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В том числе:</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r>
      <w:tr w:rsidR="00513339" w:rsidRPr="00591D30">
        <w:tblPrEx>
          <w:tblCellMar>
            <w:top w:w="0" w:type="dxa"/>
            <w:bottom w:w="0" w:type="dxa"/>
          </w:tblCellMar>
        </w:tblPrEx>
        <w:trPr>
          <w:trHeight w:hRule="exact" w:val="288"/>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Твердые вещества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1040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1240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2320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4360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2120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3520</w:t>
            </w:r>
          </w:p>
        </w:tc>
      </w:tr>
      <w:tr w:rsidR="00513339" w:rsidRPr="00591D30">
        <w:tblPrEx>
          <w:tblCellMar>
            <w:top w:w="0" w:type="dxa"/>
            <w:bottom w:w="0" w:type="dxa"/>
          </w:tblCellMar>
        </w:tblPrEx>
        <w:trPr>
          <w:trHeight w:hRule="exact" w:val="557"/>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pacing w:val="7"/>
                <w:sz w:val="20"/>
                <w:szCs w:val="20"/>
              </w:rPr>
              <w:t xml:space="preserve">Газообразные   и   жидкие </w:t>
            </w:r>
            <w:r w:rsidRPr="00591D30">
              <w:rPr>
                <w:color w:val="000000"/>
                <w:spacing w:val="1"/>
                <w:sz w:val="20"/>
                <w:szCs w:val="20"/>
              </w:rPr>
              <w:t>вещества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1720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3270 ,</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5560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6720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5640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3820</w:t>
            </w:r>
          </w:p>
        </w:tc>
      </w:tr>
      <w:tr w:rsidR="00513339" w:rsidRPr="00591D30">
        <w:tblPrEx>
          <w:tblCellMar>
            <w:top w:w="0" w:type="dxa"/>
            <w:bottom w:w="0" w:type="dxa"/>
          </w:tblCellMar>
        </w:tblPrEx>
        <w:trPr>
          <w:trHeight w:hRule="exact" w:val="288"/>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pacing w:val="-4"/>
                <w:sz w:val="20"/>
                <w:szCs w:val="20"/>
              </w:rPr>
              <w:t>из них:</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p>
        </w:tc>
      </w:tr>
      <w:tr w:rsidR="00513339" w:rsidRPr="00591D30">
        <w:tblPrEx>
          <w:tblCellMar>
            <w:top w:w="0" w:type="dxa"/>
            <w:bottom w:w="0" w:type="dxa"/>
          </w:tblCellMar>
        </w:tblPrEx>
        <w:trPr>
          <w:trHeight w:hRule="exact" w:val="288"/>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Диоксид серы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630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760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580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760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560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450</w:t>
            </w:r>
          </w:p>
        </w:tc>
      </w:tr>
      <w:tr w:rsidR="00513339" w:rsidRPr="00591D30">
        <w:tblPrEx>
          <w:tblCellMar>
            <w:top w:w="0" w:type="dxa"/>
            <w:bottom w:w="0" w:type="dxa"/>
          </w:tblCellMar>
        </w:tblPrEx>
        <w:trPr>
          <w:trHeight w:hRule="exact" w:val="278"/>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pacing w:val="-1"/>
                <w:sz w:val="20"/>
                <w:szCs w:val="20"/>
              </w:rPr>
              <w:t>Оксид углерода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840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2200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4580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5340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4640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2970</w:t>
            </w:r>
          </w:p>
        </w:tc>
      </w:tr>
      <w:tr w:rsidR="00513339" w:rsidRPr="00591D30">
        <w:tblPrEx>
          <w:tblCellMar>
            <w:top w:w="0" w:type="dxa"/>
            <w:bottom w:w="0" w:type="dxa"/>
          </w:tblCellMar>
        </w:tblPrEx>
        <w:trPr>
          <w:trHeight w:hRule="exact" w:val="307"/>
          <w:jc w:val="center"/>
        </w:trPr>
        <w:tc>
          <w:tcPr>
            <w:tcW w:w="315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Оксиды азота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250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310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620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440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513339" w:rsidRPr="00591D30" w:rsidRDefault="00513339" w:rsidP="00513339">
            <w:pPr>
              <w:shd w:val="clear" w:color="auto" w:fill="FFFFFF"/>
              <w:spacing w:line="220" w:lineRule="exact"/>
              <w:rPr>
                <w:sz w:val="20"/>
                <w:szCs w:val="20"/>
              </w:rPr>
            </w:pPr>
            <w:r w:rsidRPr="00591D30">
              <w:rPr>
                <w:color w:val="000000"/>
                <w:sz w:val="20"/>
                <w:szCs w:val="20"/>
              </w:rPr>
              <w:t>400</w:t>
            </w:r>
          </w:p>
        </w:tc>
      </w:tr>
    </w:tbl>
    <w:p w:rsidR="00513339" w:rsidRDefault="00513339" w:rsidP="00513339">
      <w:pPr>
        <w:tabs>
          <w:tab w:val="left" w:pos="1095"/>
        </w:tabs>
        <w:ind w:firstLine="567"/>
        <w:jc w:val="center"/>
      </w:pPr>
    </w:p>
    <w:p w:rsidR="00E94E77" w:rsidRPr="00E94E77" w:rsidRDefault="00E94E77" w:rsidP="00E94E77">
      <w:pPr>
        <w:autoSpaceDE w:val="0"/>
        <w:autoSpaceDN w:val="0"/>
        <w:adjustRightInd w:val="0"/>
        <w:ind w:firstLine="567"/>
        <w:jc w:val="both"/>
        <w:rPr>
          <w:rFonts w:cs="Journal SansSerif"/>
        </w:rPr>
      </w:pPr>
      <w:r w:rsidRPr="00E94E77">
        <w:rPr>
          <w:rFonts w:cs="Journal SansSerif"/>
        </w:rPr>
        <w:t xml:space="preserve">Среди загрязняющих веществ преобладают углеводороды – 7%, диоксид серы – 6%, оксид углерода – 63,6%, твердые вещества (пыль, сажа, недожог) –17,4%, оксиды азота – 8%. </w:t>
      </w:r>
    </w:p>
    <w:p w:rsidR="00E94E77" w:rsidRPr="00E94E77" w:rsidRDefault="00E94E77" w:rsidP="00E94E77">
      <w:pPr>
        <w:autoSpaceDE w:val="0"/>
        <w:autoSpaceDN w:val="0"/>
        <w:adjustRightInd w:val="0"/>
        <w:ind w:firstLine="567"/>
        <w:jc w:val="both"/>
        <w:rPr>
          <w:rFonts w:cs="Journal SansSerif"/>
        </w:rPr>
      </w:pPr>
      <w:r w:rsidRPr="00E94E77">
        <w:rPr>
          <w:rFonts w:cs="Journal SansSerif"/>
        </w:rPr>
        <w:t>Так, в отопительный сезон наблюдается достаточно высокая среднесуточная пылевая нагрузка – до 500 кг/км</w:t>
      </w:r>
      <w:r w:rsidRPr="00E94E77">
        <w:rPr>
          <w:rFonts w:cs="Journal SansSerif"/>
          <w:position w:val="5"/>
        </w:rPr>
        <w:t xml:space="preserve">2 </w:t>
      </w:r>
      <w:r w:rsidRPr="00E94E77">
        <w:rPr>
          <w:rFonts w:cs="Journal SansSerif"/>
        </w:rPr>
        <w:t>при норме 100-250 кг/км</w:t>
      </w:r>
      <w:r w:rsidRPr="00E94E77">
        <w:rPr>
          <w:rFonts w:cs="Journal SansSerif"/>
          <w:position w:val="5"/>
        </w:rPr>
        <w:t>2</w:t>
      </w:r>
      <w:r w:rsidRPr="00E94E77">
        <w:rPr>
          <w:rFonts w:cs="Journal SansSerif"/>
        </w:rPr>
        <w:t xml:space="preserve">.   </w:t>
      </w:r>
    </w:p>
    <w:p w:rsidR="00E94E77" w:rsidRPr="00E94E77" w:rsidRDefault="00E94E77" w:rsidP="00E94E77">
      <w:pPr>
        <w:autoSpaceDE w:val="0"/>
        <w:autoSpaceDN w:val="0"/>
        <w:adjustRightInd w:val="0"/>
        <w:ind w:firstLine="567"/>
        <w:jc w:val="both"/>
        <w:rPr>
          <w:rFonts w:cs="Journal SansSerif"/>
        </w:rPr>
      </w:pPr>
      <w:r w:rsidRPr="00E94E77">
        <w:rPr>
          <w:rFonts w:cs="Journal SansSerif"/>
        </w:rPr>
        <w:t>В настоящее время централизованное теплоснабжение г. Горно-Алтайска осуществляется 43 котельными общей установленной мощностью 102,222 Гкал/час.</w:t>
      </w:r>
    </w:p>
    <w:p w:rsidR="00E94E77" w:rsidRDefault="00E94E77" w:rsidP="00E94E77">
      <w:pPr>
        <w:autoSpaceDE w:val="0"/>
        <w:autoSpaceDN w:val="0"/>
        <w:adjustRightInd w:val="0"/>
        <w:ind w:firstLine="567"/>
        <w:jc w:val="both"/>
        <w:rPr>
          <w:rFonts w:cs="Journal SansSerif"/>
        </w:rPr>
      </w:pPr>
      <w:r w:rsidRPr="00E94E77">
        <w:rPr>
          <w:rFonts w:cs="Journal SansSerif"/>
        </w:rPr>
        <w:t>Все котельные работают на твердом топливе – каменном угле, большинство из них (80%) не оснащены золоулавливающим оборудованием, а установленное золоулавливающее оборудование имеет низкую эффективность – порядка 50%.  Изношенность тепловых сетей влечет за собой большие потери тепла, большинство котельных работают с низким КПД, все это влечет за собой сжигание дополнительного количества топлива и, следовательно,  увеличение выбросов в атмосферу загрязняющих веществ: оксидов азота, угольной золы, сажи, окиси углерода, оксидов серы.</w:t>
      </w:r>
    </w:p>
    <w:p w:rsidR="00B9004C" w:rsidRPr="00E94E77" w:rsidRDefault="00B9004C" w:rsidP="00E94E77">
      <w:pPr>
        <w:autoSpaceDE w:val="0"/>
        <w:autoSpaceDN w:val="0"/>
        <w:adjustRightInd w:val="0"/>
        <w:ind w:firstLine="567"/>
        <w:jc w:val="both"/>
        <w:rPr>
          <w:rFonts w:cs="Journal SansSerif"/>
        </w:rPr>
      </w:pPr>
    </w:p>
    <w:p w:rsidR="00E94E77" w:rsidRPr="00B9004C" w:rsidRDefault="00E94E77" w:rsidP="00E94E77">
      <w:pPr>
        <w:autoSpaceDE w:val="0"/>
        <w:autoSpaceDN w:val="0"/>
        <w:adjustRightInd w:val="0"/>
        <w:ind w:firstLine="567"/>
        <w:jc w:val="both"/>
        <w:rPr>
          <w:rFonts w:cs="Journal SansSerif"/>
          <w:b/>
        </w:rPr>
      </w:pPr>
      <w:r w:rsidRPr="00B9004C">
        <w:rPr>
          <w:rFonts w:cs="Journal SansSerif"/>
          <w:b/>
        </w:rPr>
        <w:lastRenderedPageBreak/>
        <w:t xml:space="preserve">Выбросы загрязняющих веществ в атмосферный воздух г. Горно-Алтайска в 2000 году </w:t>
      </w:r>
      <w:r w:rsidR="00B9004C" w:rsidRPr="00B9004C">
        <w:rPr>
          <w:rFonts w:cs="Journal SansSerif"/>
          <w:b/>
        </w:rPr>
        <w:t>.</w:t>
      </w:r>
    </w:p>
    <w:p w:rsidR="00591D30" w:rsidRPr="00E94E77" w:rsidRDefault="00B9004C" w:rsidP="00591D30">
      <w:pPr>
        <w:autoSpaceDE w:val="0"/>
        <w:autoSpaceDN w:val="0"/>
        <w:adjustRightInd w:val="0"/>
        <w:ind w:firstLine="567"/>
        <w:jc w:val="both"/>
        <w:rPr>
          <w:rFonts w:cs="Journal SansSerif"/>
        </w:rPr>
      </w:pPr>
      <w:r>
        <w:rPr>
          <w:rFonts w:cs="Journal SansSerif"/>
        </w:rPr>
        <w:t xml:space="preserve">                                                                                                                       </w:t>
      </w:r>
      <w:r w:rsidR="00591D30" w:rsidRPr="00E94E77">
        <w:rPr>
          <w:rFonts w:cs="Journal SansSerif"/>
        </w:rPr>
        <w:t xml:space="preserve">Таблица </w:t>
      </w:r>
      <w:r>
        <w:rPr>
          <w:rFonts w:cs="Journal SansSerif"/>
        </w:rPr>
        <w:t>2</w:t>
      </w:r>
    </w:p>
    <w:p w:rsidR="00E94E77" w:rsidRPr="00591D30" w:rsidRDefault="00E94E77" w:rsidP="00513339">
      <w:pPr>
        <w:tabs>
          <w:tab w:val="left" w:pos="1095"/>
        </w:tabs>
        <w:ind w:firstLine="567"/>
        <w:jc w:val="center"/>
        <w:rPr>
          <w:sz w:val="20"/>
          <w:szCs w:val="20"/>
        </w:rPr>
      </w:pPr>
    </w:p>
    <w:tbl>
      <w:tblPr>
        <w:tblW w:w="80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5"/>
        <w:gridCol w:w="2496"/>
        <w:gridCol w:w="2397"/>
      </w:tblGrid>
      <w:tr w:rsidR="0055184A" w:rsidRPr="00591D30" w:rsidTr="00591D30">
        <w:tblPrEx>
          <w:tblCellMar>
            <w:top w:w="0" w:type="dxa"/>
            <w:bottom w:w="0" w:type="dxa"/>
          </w:tblCellMar>
        </w:tblPrEx>
        <w:trPr>
          <w:trHeight w:val="369"/>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Загрязняющее вещество</w:t>
            </w:r>
          </w:p>
        </w:tc>
        <w:tc>
          <w:tcPr>
            <w:tcW w:w="2496" w:type="dxa"/>
            <w:tcBorders>
              <w:top w:val="single" w:sz="4" w:space="0" w:color="auto"/>
              <w:left w:val="single" w:sz="4" w:space="0" w:color="auto"/>
              <w:bottom w:val="single" w:sz="4" w:space="0" w:color="auto"/>
              <w:right w:val="single" w:sz="4" w:space="0" w:color="auto"/>
            </w:tcBorders>
          </w:tcPr>
          <w:p w:rsidR="0055184A" w:rsidRPr="00591D30" w:rsidRDefault="0055184A" w:rsidP="0055184A">
            <w:pPr>
              <w:spacing w:line="220" w:lineRule="exact"/>
              <w:jc w:val="both"/>
              <w:rPr>
                <w:sz w:val="20"/>
                <w:szCs w:val="20"/>
              </w:rPr>
            </w:pPr>
            <w:r w:rsidRPr="00591D30">
              <w:rPr>
                <w:sz w:val="20"/>
                <w:szCs w:val="20"/>
              </w:rPr>
              <w:t>Кол-во выбросов, тонн</w:t>
            </w:r>
          </w:p>
        </w:tc>
        <w:tc>
          <w:tcPr>
            <w:tcW w:w="2397" w:type="dxa"/>
            <w:tcBorders>
              <w:top w:val="single" w:sz="4" w:space="0" w:color="auto"/>
              <w:left w:val="single" w:sz="4" w:space="0" w:color="auto"/>
              <w:bottom w:val="single" w:sz="4" w:space="0" w:color="auto"/>
              <w:right w:val="single" w:sz="4" w:space="0" w:color="auto"/>
            </w:tcBorders>
          </w:tcPr>
          <w:p w:rsidR="0055184A" w:rsidRPr="00591D30" w:rsidRDefault="0055184A" w:rsidP="0055184A">
            <w:pPr>
              <w:spacing w:line="220" w:lineRule="exact"/>
              <w:jc w:val="both"/>
              <w:rPr>
                <w:sz w:val="20"/>
                <w:szCs w:val="20"/>
              </w:rPr>
            </w:pPr>
            <w:r w:rsidRPr="00591D30">
              <w:rPr>
                <w:sz w:val="20"/>
                <w:szCs w:val="20"/>
              </w:rPr>
              <w:t>% к валовому выбросу</w:t>
            </w:r>
          </w:p>
        </w:tc>
      </w:tr>
      <w:tr w:rsidR="0055184A" w:rsidRPr="00591D30" w:rsidTr="00591D30">
        <w:tblPrEx>
          <w:tblCellMar>
            <w:top w:w="0" w:type="dxa"/>
            <w:bottom w:w="0" w:type="dxa"/>
          </w:tblCellMar>
        </w:tblPrEx>
        <w:trPr>
          <w:trHeight w:val="257"/>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Оксид углерода</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3247</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54,63</w:t>
            </w:r>
          </w:p>
        </w:tc>
      </w:tr>
      <w:tr w:rsidR="0055184A" w:rsidRPr="00591D30" w:rsidTr="00591D30">
        <w:tblPrEx>
          <w:tblCellMar>
            <w:top w:w="0" w:type="dxa"/>
            <w:bottom w:w="0" w:type="dxa"/>
          </w:tblCellMar>
        </w:tblPrEx>
        <w:trPr>
          <w:trHeight w:val="289"/>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Углеводороды</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440</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7,40</w:t>
            </w:r>
          </w:p>
        </w:tc>
      </w:tr>
      <w:tr w:rsidR="0055184A" w:rsidRPr="00591D30" w:rsidTr="00591D30">
        <w:tblPrEx>
          <w:tblCellMar>
            <w:top w:w="0" w:type="dxa"/>
            <w:bottom w:w="0" w:type="dxa"/>
          </w:tblCellMar>
        </w:tblPrEx>
        <w:trPr>
          <w:trHeight w:val="310"/>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Оксиды азота</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498</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8,37</w:t>
            </w:r>
          </w:p>
        </w:tc>
      </w:tr>
      <w:tr w:rsidR="0055184A" w:rsidRPr="00591D30" w:rsidTr="00591D30">
        <w:tblPrEx>
          <w:tblCellMar>
            <w:top w:w="0" w:type="dxa"/>
            <w:bottom w:w="0" w:type="dxa"/>
          </w:tblCellMar>
        </w:tblPrEx>
        <w:trPr>
          <w:trHeight w:val="202"/>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Твердые вещества</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1103</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18,56</w:t>
            </w:r>
          </w:p>
        </w:tc>
      </w:tr>
      <w:tr w:rsidR="0055184A" w:rsidRPr="00591D30" w:rsidTr="00591D30">
        <w:tblPrEx>
          <w:tblCellMar>
            <w:top w:w="0" w:type="dxa"/>
            <w:bottom w:w="0" w:type="dxa"/>
          </w:tblCellMar>
        </w:tblPrEx>
        <w:trPr>
          <w:trHeight w:val="275"/>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Диоксид серы</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655</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11,02</w:t>
            </w:r>
          </w:p>
        </w:tc>
      </w:tr>
      <w:tr w:rsidR="0055184A" w:rsidRPr="00591D30" w:rsidTr="00591D30">
        <w:tblPrEx>
          <w:tblCellMar>
            <w:top w:w="0" w:type="dxa"/>
            <w:bottom w:w="0" w:type="dxa"/>
          </w:tblCellMar>
        </w:tblPrEx>
        <w:trPr>
          <w:trHeight w:val="309"/>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Соединения свинца</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1,1</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0,02</w:t>
            </w:r>
          </w:p>
        </w:tc>
      </w:tr>
      <w:tr w:rsidR="0055184A" w:rsidRPr="00591D30" w:rsidTr="00591D30">
        <w:tblPrEx>
          <w:tblCellMar>
            <w:top w:w="0" w:type="dxa"/>
            <w:bottom w:w="0" w:type="dxa"/>
          </w:tblCellMar>
        </w:tblPrEx>
        <w:trPr>
          <w:trHeight w:val="233"/>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Бенз(а)пирен</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0,002</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w:t>
            </w:r>
          </w:p>
        </w:tc>
      </w:tr>
      <w:tr w:rsidR="0055184A" w:rsidRPr="00591D30" w:rsidTr="00591D30">
        <w:tblPrEx>
          <w:tblCellMar>
            <w:top w:w="0" w:type="dxa"/>
            <w:bottom w:w="0" w:type="dxa"/>
          </w:tblCellMar>
        </w:tblPrEx>
        <w:trPr>
          <w:trHeight w:val="235"/>
          <w:jc w:val="center"/>
        </w:trPr>
        <w:tc>
          <w:tcPr>
            <w:tcW w:w="3125"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Всего</w:t>
            </w:r>
          </w:p>
        </w:tc>
        <w:tc>
          <w:tcPr>
            <w:tcW w:w="2496"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5944</w:t>
            </w:r>
          </w:p>
        </w:tc>
        <w:tc>
          <w:tcPr>
            <w:tcW w:w="2397" w:type="dxa"/>
            <w:tcBorders>
              <w:top w:val="single" w:sz="4" w:space="0" w:color="auto"/>
              <w:left w:val="single" w:sz="4" w:space="0" w:color="auto"/>
              <w:bottom w:val="single" w:sz="4" w:space="0" w:color="auto"/>
              <w:right w:val="single" w:sz="4" w:space="0" w:color="auto"/>
            </w:tcBorders>
            <w:vAlign w:val="center"/>
          </w:tcPr>
          <w:p w:rsidR="0055184A" w:rsidRPr="00591D30" w:rsidRDefault="0055184A" w:rsidP="0055184A">
            <w:pPr>
              <w:spacing w:line="220" w:lineRule="exact"/>
              <w:jc w:val="both"/>
              <w:rPr>
                <w:sz w:val="20"/>
                <w:szCs w:val="20"/>
              </w:rPr>
            </w:pPr>
            <w:r w:rsidRPr="00591D30">
              <w:rPr>
                <w:sz w:val="20"/>
                <w:szCs w:val="20"/>
              </w:rPr>
              <w:t>100</w:t>
            </w:r>
          </w:p>
        </w:tc>
      </w:tr>
    </w:tbl>
    <w:p w:rsidR="00C408B0" w:rsidRDefault="00C408B0" w:rsidP="00513339">
      <w:pPr>
        <w:tabs>
          <w:tab w:val="left" w:pos="1095"/>
        </w:tabs>
        <w:ind w:firstLine="567"/>
        <w:jc w:val="center"/>
      </w:pP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Геоэкологические мониторинговые исследования окружающей природной среды на территории района проводились ФГУГП «Алтай-Гео» в 1995-2001 гг. Состояние экологической обстановки оценивалось интегральным показателем, учитывающим загрязненность всех природных сред (воздуха, почвы, воды) по пятибалльной шкале (до 2 – благоприятное, 2-3 – относительно благоприятное, 3-4 – малоблагоприятное, 4-5 – неблагоприятное).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Состояние атмосферного воздуха в значительной степени определяется размещением и концентрацией производственных предприятий, уровнем очистки производственных выбросов от загрязняющих веществ,  а также сосредоточением и загруженностью транспортных магистралей. Так, интенсивность движения на перекрестках пр.Коммунистического и ул.Чорос-Гуркина - до 30 тыс. автомобилей в сутки.</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  Особенно запылена атмосфера в районах автовокзала, кирпичного завода, а/к 1931, ПАТП, где среднегодовая концентрация – 9,8  среднесуточных ПДК. Неблагоприятная обстановка в районе больничного городка, где содержание пыли 7-7,5 среднесуточных ПДК. Самым загрязненным является район перекрестка пр. Коммунистического и ул. Алтайской - 11,2-20,8 ПДК, где источником повышенной загазованности являются две автомагистрали, а также близлежащая районная котельная.</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Высокий уровень загрязнения атмосферы установлен в центральной части города от ПАТП до начала проспекта Коммунистического, средний - от ГТФ до нефтебазы и далее вдоль трассы до ост. «Разъезд» в с. Майме. В последние годы произошло некоторое снижение пылевой нагрузки (на 20-30%), что объясняется уменьшением объемов сжигаемого угля, повышением его качества и улучшением работы пылегазоочистного оборудования котельных.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 частности, по твердому остатку снеговых проб среднесуточная пылевая нагрузка в зимний период (с ноября по март) составляет 450 кг/км</w:t>
      </w:r>
      <w:r w:rsidRPr="006D618B">
        <w:rPr>
          <w:rFonts w:ascii="Times New Roman" w:hAnsi="Times New Roman"/>
          <w:color w:val="auto"/>
          <w:position w:val="5"/>
          <w:sz w:val="24"/>
          <w:szCs w:val="24"/>
        </w:rPr>
        <w:t>2</w:t>
      </w:r>
      <w:r w:rsidRPr="006D618B">
        <w:rPr>
          <w:rFonts w:ascii="Times New Roman" w:hAnsi="Times New Roman"/>
          <w:color w:val="auto"/>
          <w:sz w:val="24"/>
          <w:szCs w:val="24"/>
        </w:rPr>
        <w:t xml:space="preserve"> при вариациях от 10 кг/км</w:t>
      </w:r>
      <w:r w:rsidRPr="006D618B">
        <w:rPr>
          <w:rFonts w:ascii="Times New Roman" w:hAnsi="Times New Roman"/>
          <w:color w:val="auto"/>
          <w:position w:val="5"/>
          <w:sz w:val="24"/>
          <w:szCs w:val="24"/>
        </w:rPr>
        <w:t>2</w:t>
      </w:r>
      <w:r w:rsidRPr="006D618B">
        <w:rPr>
          <w:rFonts w:ascii="Times New Roman" w:hAnsi="Times New Roman"/>
          <w:color w:val="auto"/>
          <w:sz w:val="24"/>
          <w:szCs w:val="24"/>
        </w:rPr>
        <w:t xml:space="preserve"> на окраинах пригорода до 3000 кг/км</w:t>
      </w:r>
      <w:r w:rsidRPr="006D618B">
        <w:rPr>
          <w:rFonts w:ascii="Times New Roman" w:hAnsi="Times New Roman"/>
          <w:color w:val="auto"/>
          <w:position w:val="5"/>
          <w:sz w:val="24"/>
          <w:szCs w:val="24"/>
        </w:rPr>
        <w:t>2</w:t>
      </w:r>
      <w:r w:rsidRPr="006D618B">
        <w:rPr>
          <w:rFonts w:ascii="Times New Roman" w:hAnsi="Times New Roman"/>
          <w:color w:val="auto"/>
          <w:sz w:val="24"/>
          <w:szCs w:val="24"/>
        </w:rPr>
        <w:t xml:space="preserve"> в центре города.</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Из материалов Схемы территориального планирования Майминского района следует превышение ПДК твердых веществ во всех точках отбора: зимой - в 5 раз, летом – в 3,5 раза. Так, выбросы котельных содержат твердые частицы в количествах: площадь Ленина - 3,8-6,0 ПДК; Трактовая - 7,6-9,8 ПДК;  Майминский взвоз - 6,8-7,6 ПДК. </w:t>
      </w:r>
    </w:p>
    <w:p w:rsidR="0055184A"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 г. Горно-Алтайске расположено порядка 70  производственных объектов.  На территории промрайонов и на их границе часть жилой застройки расположена  в пределах санитарно-защитных зон действующих предприятий. Так, капитальная 2-9-этажная застройка расположена в санитарно-защитной зоне от ОАО «ГАЗЖБИ».</w:t>
      </w:r>
    </w:p>
    <w:p w:rsidR="00B9004C" w:rsidRDefault="00B9004C" w:rsidP="0055184A">
      <w:pPr>
        <w:pStyle w:val="a3"/>
        <w:spacing w:line="240" w:lineRule="auto"/>
        <w:ind w:firstLine="567"/>
        <w:rPr>
          <w:rFonts w:ascii="Times New Roman" w:hAnsi="Times New Roman"/>
          <w:color w:val="auto"/>
          <w:sz w:val="24"/>
          <w:szCs w:val="24"/>
        </w:rPr>
      </w:pPr>
    </w:p>
    <w:p w:rsidR="00880C66" w:rsidRDefault="00880C66" w:rsidP="0055184A">
      <w:pPr>
        <w:pStyle w:val="a3"/>
        <w:spacing w:line="240" w:lineRule="auto"/>
        <w:ind w:firstLine="567"/>
        <w:rPr>
          <w:rFonts w:ascii="Times New Roman" w:hAnsi="Times New Roman"/>
          <w:color w:val="auto"/>
          <w:sz w:val="24"/>
          <w:szCs w:val="24"/>
        </w:rPr>
      </w:pPr>
    </w:p>
    <w:p w:rsidR="00880C66" w:rsidRDefault="00880C66" w:rsidP="0055184A">
      <w:pPr>
        <w:pStyle w:val="a3"/>
        <w:spacing w:line="240" w:lineRule="auto"/>
        <w:ind w:firstLine="567"/>
        <w:rPr>
          <w:rFonts w:ascii="Times New Roman" w:hAnsi="Times New Roman"/>
          <w:color w:val="auto"/>
          <w:sz w:val="24"/>
          <w:szCs w:val="24"/>
        </w:rPr>
      </w:pPr>
    </w:p>
    <w:p w:rsidR="0055184A" w:rsidRPr="00B9004C" w:rsidRDefault="0055184A" w:rsidP="00B9004C">
      <w:pPr>
        <w:pStyle w:val="a3"/>
        <w:spacing w:line="240" w:lineRule="auto"/>
        <w:ind w:firstLine="567"/>
        <w:rPr>
          <w:rFonts w:ascii="Times New Roman" w:hAnsi="Times New Roman"/>
          <w:b/>
          <w:bCs/>
          <w:i/>
          <w:iCs/>
          <w:color w:val="auto"/>
          <w:sz w:val="24"/>
          <w:szCs w:val="24"/>
        </w:rPr>
      </w:pPr>
      <w:r w:rsidRPr="00B9004C">
        <w:rPr>
          <w:rFonts w:ascii="Times New Roman" w:hAnsi="Times New Roman"/>
          <w:b/>
          <w:bCs/>
          <w:i/>
          <w:iCs/>
          <w:color w:val="auto"/>
          <w:sz w:val="24"/>
          <w:szCs w:val="24"/>
        </w:rPr>
        <w:t xml:space="preserve"> Оценка состояния водных объектов</w:t>
      </w:r>
    </w:p>
    <w:p w:rsidR="00B9004C" w:rsidRPr="006D618B" w:rsidRDefault="00B9004C" w:rsidP="0055184A">
      <w:pPr>
        <w:pStyle w:val="a3"/>
        <w:spacing w:line="240" w:lineRule="auto"/>
        <w:ind w:firstLine="567"/>
        <w:jc w:val="center"/>
        <w:rPr>
          <w:rFonts w:ascii="Times New Roman" w:hAnsi="Times New Roman"/>
          <w:b/>
          <w:bCs/>
          <w:i/>
          <w:iCs/>
          <w:color w:val="auto"/>
          <w:sz w:val="24"/>
          <w:szCs w:val="24"/>
        </w:rPr>
      </w:pP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Горно-Алтайск расположен в бассейне р. Маймы (притоки р.Улалушка и ручей Каяс). Река Майма берет начало от хребта Иолго и впадает в реку Катунь на </w:t>
      </w:r>
      <w:smartTag w:uri="urn:schemas-microsoft-com:office:smarttags" w:element="metricconverter">
        <w:smartTagPr>
          <w:attr w:name="ProductID" w:val="102 км"/>
        </w:smartTagPr>
        <w:r w:rsidRPr="006D618B">
          <w:rPr>
            <w:rFonts w:ascii="Times New Roman" w:hAnsi="Times New Roman"/>
            <w:color w:val="auto"/>
            <w:sz w:val="24"/>
            <w:szCs w:val="24"/>
          </w:rPr>
          <w:t>102 км</w:t>
        </w:r>
      </w:smartTag>
      <w:r w:rsidRPr="006D618B">
        <w:rPr>
          <w:rFonts w:ascii="Times New Roman" w:hAnsi="Times New Roman"/>
          <w:color w:val="auto"/>
          <w:sz w:val="24"/>
          <w:szCs w:val="24"/>
        </w:rPr>
        <w:t xml:space="preserve"> от устья. Площадь бассейна реки </w:t>
      </w:r>
      <w:smartTag w:uri="urn:schemas-microsoft-com:office:smarttags" w:element="metricconverter">
        <w:smartTagPr>
          <w:attr w:name="ProductID" w:val="57 км"/>
        </w:smartTagPr>
        <w:r w:rsidRPr="006D618B">
          <w:rPr>
            <w:rFonts w:ascii="Times New Roman" w:hAnsi="Times New Roman"/>
            <w:color w:val="auto"/>
            <w:sz w:val="24"/>
            <w:szCs w:val="24"/>
          </w:rPr>
          <w:t>57 км</w:t>
        </w:r>
      </w:smartTag>
      <w:r w:rsidRPr="006D618B">
        <w:rPr>
          <w:rFonts w:ascii="Times New Roman" w:hAnsi="Times New Roman"/>
          <w:color w:val="auto"/>
          <w:sz w:val="24"/>
          <w:szCs w:val="24"/>
        </w:rPr>
        <w:t xml:space="preserve">, длина </w:t>
      </w:r>
      <w:smartTag w:uri="urn:schemas-microsoft-com:office:smarttags" w:element="metricconverter">
        <w:smartTagPr>
          <w:attr w:name="ProductID" w:val="27 км"/>
        </w:smartTagPr>
        <w:r w:rsidRPr="006D618B">
          <w:rPr>
            <w:rFonts w:ascii="Times New Roman" w:hAnsi="Times New Roman"/>
            <w:color w:val="auto"/>
            <w:sz w:val="24"/>
            <w:szCs w:val="24"/>
          </w:rPr>
          <w:t>27 км</w:t>
        </w:r>
      </w:smartTag>
      <w:r w:rsidRPr="006D618B">
        <w:rPr>
          <w:rFonts w:ascii="Times New Roman" w:hAnsi="Times New Roman"/>
          <w:color w:val="auto"/>
          <w:sz w:val="24"/>
          <w:szCs w:val="24"/>
        </w:rPr>
        <w:t xml:space="preserve">, средний уклон реки 10%. Русло извилистое, берега подвержены размыву, дно крупногалечное, глубина от </w:t>
      </w:r>
      <w:smartTag w:uri="urn:schemas-microsoft-com:office:smarttags" w:element="metricconverter">
        <w:smartTagPr>
          <w:attr w:name="ProductID" w:val="0,5 м"/>
        </w:smartTagPr>
        <w:r w:rsidRPr="006D618B">
          <w:rPr>
            <w:rFonts w:ascii="Times New Roman" w:hAnsi="Times New Roman"/>
            <w:color w:val="auto"/>
            <w:sz w:val="24"/>
            <w:szCs w:val="24"/>
          </w:rPr>
          <w:t>0,5 м</w:t>
        </w:r>
      </w:smartTag>
      <w:r w:rsidRPr="006D618B">
        <w:rPr>
          <w:rFonts w:ascii="Times New Roman" w:hAnsi="Times New Roman"/>
          <w:color w:val="auto"/>
          <w:sz w:val="24"/>
          <w:szCs w:val="24"/>
        </w:rPr>
        <w:t xml:space="preserve"> до </w:t>
      </w:r>
      <w:smartTag w:uri="urn:schemas-microsoft-com:office:smarttags" w:element="metricconverter">
        <w:smartTagPr>
          <w:attr w:name="ProductID" w:val="1 м"/>
        </w:smartTagPr>
        <w:r w:rsidRPr="006D618B">
          <w:rPr>
            <w:rFonts w:ascii="Times New Roman" w:hAnsi="Times New Roman"/>
            <w:color w:val="auto"/>
            <w:sz w:val="24"/>
            <w:szCs w:val="24"/>
          </w:rPr>
          <w:t>1 м</w:t>
        </w:r>
      </w:smartTag>
      <w:r w:rsidRPr="006D618B">
        <w:rPr>
          <w:rFonts w:ascii="Times New Roman" w:hAnsi="Times New Roman"/>
          <w:color w:val="auto"/>
          <w:sz w:val="24"/>
          <w:szCs w:val="24"/>
        </w:rPr>
        <w:t>. Средняя скорость течения в межень составляет 0,7-1,0 м/с.</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Река Улалушка берет начало в </w:t>
      </w:r>
      <w:smartTag w:uri="urn:schemas-microsoft-com:office:smarttags" w:element="metricconverter">
        <w:smartTagPr>
          <w:attr w:name="ProductID" w:val="11 км"/>
        </w:smartTagPr>
        <w:r w:rsidRPr="006D618B">
          <w:rPr>
            <w:rFonts w:ascii="Times New Roman" w:hAnsi="Times New Roman"/>
            <w:color w:val="auto"/>
            <w:sz w:val="24"/>
            <w:szCs w:val="24"/>
          </w:rPr>
          <w:t>11 км</w:t>
        </w:r>
      </w:smartTag>
      <w:r w:rsidRPr="006D618B">
        <w:rPr>
          <w:rFonts w:ascii="Times New Roman" w:hAnsi="Times New Roman"/>
          <w:color w:val="auto"/>
          <w:sz w:val="24"/>
          <w:szCs w:val="24"/>
        </w:rPr>
        <w:t xml:space="preserve"> на юг от г.Горно-Алтайска и впадает в реку Майму на </w:t>
      </w:r>
      <w:smartTag w:uri="urn:schemas-microsoft-com:office:smarttags" w:element="metricconverter">
        <w:smartTagPr>
          <w:attr w:name="ProductID" w:val="9 км"/>
        </w:smartTagPr>
        <w:r w:rsidRPr="006D618B">
          <w:rPr>
            <w:rFonts w:ascii="Times New Roman" w:hAnsi="Times New Roman"/>
            <w:color w:val="auto"/>
            <w:sz w:val="24"/>
            <w:szCs w:val="24"/>
          </w:rPr>
          <w:t>9 км</w:t>
        </w:r>
      </w:smartTag>
      <w:r w:rsidRPr="006D618B">
        <w:rPr>
          <w:rFonts w:ascii="Times New Roman" w:hAnsi="Times New Roman"/>
          <w:color w:val="auto"/>
          <w:sz w:val="24"/>
          <w:szCs w:val="24"/>
        </w:rPr>
        <w:t xml:space="preserve"> от ее устья. Длина реки </w:t>
      </w:r>
      <w:smartTag w:uri="urn:schemas-microsoft-com:office:smarttags" w:element="metricconverter">
        <w:smartTagPr>
          <w:attr w:name="ProductID" w:val="20 км"/>
        </w:smartTagPr>
        <w:r w:rsidRPr="006D618B">
          <w:rPr>
            <w:rFonts w:ascii="Times New Roman" w:hAnsi="Times New Roman"/>
            <w:color w:val="auto"/>
            <w:sz w:val="24"/>
            <w:szCs w:val="24"/>
          </w:rPr>
          <w:t>20 км</w:t>
        </w:r>
      </w:smartTag>
      <w:r w:rsidRPr="006D618B">
        <w:rPr>
          <w:rFonts w:ascii="Times New Roman" w:hAnsi="Times New Roman"/>
          <w:color w:val="auto"/>
          <w:sz w:val="24"/>
          <w:szCs w:val="24"/>
        </w:rPr>
        <w:t>, площадь водосбора 116 км</w:t>
      </w:r>
      <w:r w:rsidRPr="006D618B">
        <w:rPr>
          <w:rFonts w:ascii="Times New Roman" w:hAnsi="Times New Roman"/>
          <w:color w:val="auto"/>
          <w:position w:val="5"/>
          <w:sz w:val="24"/>
          <w:szCs w:val="24"/>
        </w:rPr>
        <w:t>2</w:t>
      </w:r>
      <w:r w:rsidRPr="006D618B">
        <w:rPr>
          <w:rFonts w:ascii="Times New Roman" w:hAnsi="Times New Roman"/>
          <w:color w:val="auto"/>
          <w:sz w:val="24"/>
          <w:szCs w:val="24"/>
        </w:rPr>
        <w:t>, занесенность 85%.</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Ручей Каяс берет начало в </w:t>
      </w:r>
      <w:smartTag w:uri="urn:schemas-microsoft-com:office:smarttags" w:element="metricconverter">
        <w:smartTagPr>
          <w:attr w:name="ProductID" w:val="9 км"/>
        </w:smartTagPr>
        <w:r w:rsidRPr="006D618B">
          <w:rPr>
            <w:rFonts w:ascii="Times New Roman" w:hAnsi="Times New Roman"/>
            <w:color w:val="auto"/>
            <w:sz w:val="24"/>
            <w:szCs w:val="24"/>
          </w:rPr>
          <w:t>9 км</w:t>
        </w:r>
      </w:smartTag>
      <w:r w:rsidRPr="006D618B">
        <w:rPr>
          <w:rFonts w:ascii="Times New Roman" w:hAnsi="Times New Roman"/>
          <w:color w:val="auto"/>
          <w:sz w:val="24"/>
          <w:szCs w:val="24"/>
        </w:rPr>
        <w:t xml:space="preserve"> юго-западнее г.Горно-Алтайска и впадает в р.Майму на западной окраине города в </w:t>
      </w:r>
      <w:smartTag w:uri="urn:schemas-microsoft-com:office:smarttags" w:element="metricconverter">
        <w:smartTagPr>
          <w:attr w:name="ProductID" w:val="7,5 км"/>
        </w:smartTagPr>
        <w:r w:rsidRPr="006D618B">
          <w:rPr>
            <w:rFonts w:ascii="Times New Roman" w:hAnsi="Times New Roman"/>
            <w:color w:val="auto"/>
            <w:sz w:val="24"/>
            <w:szCs w:val="24"/>
          </w:rPr>
          <w:t>7,5 км</w:t>
        </w:r>
      </w:smartTag>
      <w:r w:rsidRPr="006D618B">
        <w:rPr>
          <w:rFonts w:ascii="Times New Roman" w:hAnsi="Times New Roman"/>
          <w:color w:val="auto"/>
          <w:sz w:val="24"/>
          <w:szCs w:val="24"/>
        </w:rPr>
        <w:t xml:space="preserve"> от ее устья. Площадь бассейна составляет </w:t>
      </w:r>
      <w:smartTag w:uri="urn:schemas-microsoft-com:office:smarttags" w:element="metricconverter">
        <w:smartTagPr>
          <w:attr w:name="ProductID" w:val="19 км"/>
        </w:smartTagPr>
        <w:r w:rsidRPr="006D618B">
          <w:rPr>
            <w:rFonts w:ascii="Times New Roman" w:hAnsi="Times New Roman"/>
            <w:color w:val="auto"/>
            <w:sz w:val="24"/>
            <w:szCs w:val="24"/>
          </w:rPr>
          <w:t>19 км</w:t>
        </w:r>
      </w:smartTag>
      <w:r w:rsidRPr="006D618B">
        <w:rPr>
          <w:rFonts w:ascii="Times New Roman" w:hAnsi="Times New Roman"/>
          <w:color w:val="auto"/>
          <w:sz w:val="24"/>
          <w:szCs w:val="24"/>
        </w:rPr>
        <w:t xml:space="preserve">, занесенность 50%. Длина ручья </w:t>
      </w:r>
      <w:smartTag w:uri="urn:schemas-microsoft-com:office:smarttags" w:element="metricconverter">
        <w:smartTagPr>
          <w:attr w:name="ProductID" w:val="10 км"/>
        </w:smartTagPr>
        <w:r w:rsidRPr="006D618B">
          <w:rPr>
            <w:rFonts w:ascii="Times New Roman" w:hAnsi="Times New Roman"/>
            <w:color w:val="auto"/>
            <w:sz w:val="24"/>
            <w:szCs w:val="24"/>
          </w:rPr>
          <w:t>10 км</w:t>
        </w:r>
      </w:smartTag>
      <w:r w:rsidRPr="006D618B">
        <w:rPr>
          <w:rFonts w:ascii="Times New Roman" w:hAnsi="Times New Roman"/>
          <w:color w:val="auto"/>
          <w:sz w:val="24"/>
          <w:szCs w:val="24"/>
        </w:rPr>
        <w:t xml:space="preserve">, ширина русла от 2 до </w:t>
      </w:r>
      <w:smartTag w:uri="urn:schemas-microsoft-com:office:smarttags" w:element="metricconverter">
        <w:smartTagPr>
          <w:attr w:name="ProductID" w:val="5 м"/>
        </w:smartTagPr>
        <w:r w:rsidRPr="006D618B">
          <w:rPr>
            <w:rFonts w:ascii="Times New Roman" w:hAnsi="Times New Roman"/>
            <w:color w:val="auto"/>
            <w:sz w:val="24"/>
            <w:szCs w:val="24"/>
          </w:rPr>
          <w:t>5 м</w:t>
        </w:r>
      </w:smartTag>
      <w:r w:rsidRPr="006D618B">
        <w:rPr>
          <w:rFonts w:ascii="Times New Roman" w:hAnsi="Times New Roman"/>
          <w:color w:val="auto"/>
          <w:sz w:val="24"/>
          <w:szCs w:val="24"/>
        </w:rPr>
        <w:t>, глубина 0,7-</w:t>
      </w:r>
      <w:smartTag w:uri="urn:schemas-microsoft-com:office:smarttags" w:element="metricconverter">
        <w:smartTagPr>
          <w:attr w:name="ProductID" w:val="1,5 м"/>
        </w:smartTagPr>
        <w:r w:rsidRPr="006D618B">
          <w:rPr>
            <w:rFonts w:ascii="Times New Roman" w:hAnsi="Times New Roman"/>
            <w:color w:val="auto"/>
            <w:sz w:val="24"/>
            <w:szCs w:val="24"/>
          </w:rPr>
          <w:t>1,5 м</w:t>
        </w:r>
      </w:smartTag>
      <w:r w:rsidRPr="006D618B">
        <w:rPr>
          <w:rFonts w:ascii="Times New Roman" w:hAnsi="Times New Roman"/>
          <w:color w:val="auto"/>
          <w:sz w:val="24"/>
          <w:szCs w:val="24"/>
        </w:rPr>
        <w:t>.</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Река Майма является наиболее загрязненной. Степень загрязнения ее вод в среднем выше вод р. Катунь, в т.ч.: по нитритам - в 6,4 раза, фосфатам - в 1,7 раза, нефтепродуктам - в 143,4 раза, фенолом - в 1,3 раза. Загрязнение реки в основном происходит хозяйственно-бытовыми стоками и сбросами предприятий.</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Большой объем сточных вод, загрязняющих водные ресурсы, поступает от предприятий жилищно-коммунальной сферы.</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Средняя и высокая загрязненность вод  реки Маймы и ее притоков – Улалушки и Каяса – обусловлена высоким содержанием нефтепродуктов,   азотистых   соединений,   фенолов   и   других   вредных   веществ, поступающих   с   поверхностными   стоками   и   сточными   водами   предприятий. Кроме этого, загрязнение реки обусловлено наличием полигона ТБО и ряда несанкционированных свалок бытовых отходов.</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Водоснабжение в г.Горно-Алтайске осуществляется из подземных вод за счет эксплуатации Майминского и Улалинского месторождений подземных вод, кроме того, добыча подземных вод производится одиночными скважинами.</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Истощение запасов и ухудшение качества используемых подземных вод, обусловленное тем, что на Улалинском месторождении подземных вод, которое эксплуатируется  одноименным  водозабором,   происходит  невосполнимая  сработка запасов, что ведет к истощению запасов подземных вод и требует их пересчета и изменения технологии добычи. Экологическое состояние интенсивно используемых населением г. Горно-Алтайска грунтовых вод оценивается по величине показателей химического загрязнения как средне - и реже высокозагрязненное. В них, в том числе в </w:t>
      </w:r>
      <w:smartTag w:uri="urn:schemas-microsoft-com:office:smarttags" w:element="metricconverter">
        <w:smartTagPr>
          <w:attr w:name="ProductID" w:val="2005 г"/>
        </w:smartTagPr>
        <w:r w:rsidRPr="006D618B">
          <w:rPr>
            <w:rFonts w:ascii="Times New Roman" w:hAnsi="Times New Roman"/>
            <w:color w:val="auto"/>
            <w:sz w:val="24"/>
            <w:szCs w:val="24"/>
          </w:rPr>
          <w:t>2005 г</w:t>
        </w:r>
      </w:smartTag>
      <w:r w:rsidRPr="006D618B">
        <w:rPr>
          <w:rFonts w:ascii="Times New Roman" w:hAnsi="Times New Roman"/>
          <w:color w:val="auto"/>
          <w:sz w:val="24"/>
          <w:szCs w:val="24"/>
        </w:rPr>
        <w:t>., отмечено повышение концентрации минеральных форм азота - нитратов (до 4 ПДК), аммония (до 2 ПДК),  а также кальция до 1,3 ПКД. Для грунтовых вод характерна также повышенная жесткость - до 1,1 ПДК.</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Водоотведение в  г.Горно-Алтайске хозяйственно-бытовых и производственных сточных вод осуществляется ГУП ВКХ «Водоканал» через канализационные сети на очистные сооружения механической и биологической очистки, где сточные воды очищаются до нормативно очищенных, обеззараживаются гипохлоритом натрия и сбрасываются в р.Майму. Объем сброса сточных вод в р.Майму в 2007 году составил 4365 тыс. м</w:t>
      </w:r>
      <w:r w:rsidRPr="006D618B">
        <w:rPr>
          <w:rFonts w:ascii="Times New Roman" w:hAnsi="Times New Roman"/>
          <w:color w:val="auto"/>
          <w:position w:val="5"/>
          <w:sz w:val="24"/>
          <w:szCs w:val="24"/>
        </w:rPr>
        <w:t>3</w:t>
      </w:r>
      <w:r w:rsidRPr="006D618B">
        <w:rPr>
          <w:rFonts w:ascii="Times New Roman" w:hAnsi="Times New Roman"/>
          <w:color w:val="auto"/>
          <w:sz w:val="24"/>
          <w:szCs w:val="24"/>
        </w:rPr>
        <w:t>. Проектная мощность</w:t>
      </w:r>
      <w:r w:rsidRPr="006D618B">
        <w:rPr>
          <w:rFonts w:ascii="Times New Roman" w:hAnsi="Times New Roman"/>
          <w:b/>
          <w:bCs/>
          <w:color w:val="auto"/>
          <w:sz w:val="24"/>
          <w:szCs w:val="24"/>
        </w:rPr>
        <w:t xml:space="preserve"> </w:t>
      </w:r>
      <w:r w:rsidRPr="006D618B">
        <w:rPr>
          <w:rFonts w:ascii="Times New Roman" w:hAnsi="Times New Roman"/>
          <w:color w:val="auto"/>
          <w:sz w:val="24"/>
          <w:szCs w:val="24"/>
        </w:rPr>
        <w:t>существующих</w:t>
      </w:r>
      <w:r w:rsidRPr="006D618B">
        <w:rPr>
          <w:rFonts w:ascii="Times New Roman" w:hAnsi="Times New Roman"/>
          <w:b/>
          <w:bCs/>
          <w:color w:val="auto"/>
          <w:sz w:val="24"/>
          <w:szCs w:val="24"/>
        </w:rPr>
        <w:t xml:space="preserve"> </w:t>
      </w:r>
      <w:r w:rsidRPr="006D618B">
        <w:rPr>
          <w:rFonts w:ascii="Times New Roman" w:hAnsi="Times New Roman"/>
          <w:color w:val="auto"/>
          <w:sz w:val="24"/>
          <w:szCs w:val="24"/>
        </w:rPr>
        <w:t>очистных сооружений 11</w:t>
      </w:r>
      <w:r w:rsidRPr="006D618B">
        <w:rPr>
          <w:rFonts w:ascii="Times New Roman" w:hAnsi="Times New Roman"/>
          <w:b/>
          <w:bCs/>
          <w:color w:val="auto"/>
          <w:sz w:val="24"/>
          <w:szCs w:val="24"/>
        </w:rPr>
        <w:t xml:space="preserve"> </w:t>
      </w:r>
      <w:r w:rsidRPr="006D618B">
        <w:rPr>
          <w:rFonts w:ascii="Times New Roman" w:hAnsi="Times New Roman"/>
          <w:color w:val="auto"/>
          <w:sz w:val="24"/>
          <w:szCs w:val="24"/>
        </w:rPr>
        <w:t>тыс.м</w:t>
      </w:r>
      <w:r w:rsidRPr="006D618B">
        <w:rPr>
          <w:rFonts w:ascii="Times New Roman" w:hAnsi="Times New Roman"/>
          <w:color w:val="auto"/>
          <w:position w:val="5"/>
          <w:sz w:val="24"/>
          <w:szCs w:val="24"/>
        </w:rPr>
        <w:t>3</w:t>
      </w:r>
      <w:r w:rsidRPr="006D618B">
        <w:rPr>
          <w:rFonts w:ascii="Times New Roman" w:hAnsi="Times New Roman"/>
          <w:color w:val="auto"/>
          <w:sz w:val="24"/>
          <w:szCs w:val="24"/>
        </w:rPr>
        <w:t>/сут., степень очистки сточных вод удовлетворительная.</w:t>
      </w:r>
    </w:p>
    <w:p w:rsidR="0055184A"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В 2005 году разработан проект предельно допустимых (ПДС) веществ, поступающих в р. Майму со сточными водами, утвержденный ВО БВУ 15 августа 2005 года на срок до 31 декабря 2011г. На момент разработки  проекта ПДС имели место превышения в сточных водах допустимых концентраций по веществам: БПК, фосфаты, фенол, азот аммониевых соединений, нитрат-ионы. </w:t>
      </w:r>
    </w:p>
    <w:p w:rsidR="00880C66" w:rsidRDefault="00880C66" w:rsidP="0055184A">
      <w:pPr>
        <w:pStyle w:val="a3"/>
        <w:spacing w:line="240" w:lineRule="auto"/>
        <w:ind w:firstLine="567"/>
        <w:rPr>
          <w:rFonts w:ascii="Times New Roman" w:hAnsi="Times New Roman"/>
          <w:color w:val="auto"/>
          <w:sz w:val="24"/>
          <w:szCs w:val="24"/>
        </w:rPr>
      </w:pPr>
    </w:p>
    <w:p w:rsidR="0055184A" w:rsidRDefault="0055184A" w:rsidP="00B9004C">
      <w:pPr>
        <w:pStyle w:val="a3"/>
        <w:spacing w:line="240" w:lineRule="auto"/>
        <w:ind w:firstLine="567"/>
        <w:rPr>
          <w:rFonts w:ascii="Times New Roman" w:hAnsi="Times New Roman"/>
          <w:b/>
          <w:bCs/>
          <w:i/>
          <w:iCs/>
          <w:color w:val="auto"/>
          <w:sz w:val="24"/>
          <w:szCs w:val="24"/>
        </w:rPr>
      </w:pPr>
      <w:r w:rsidRPr="00B9004C">
        <w:rPr>
          <w:rFonts w:ascii="Times New Roman" w:hAnsi="Times New Roman"/>
          <w:b/>
          <w:bCs/>
          <w:i/>
          <w:iCs/>
          <w:color w:val="auto"/>
          <w:sz w:val="24"/>
          <w:szCs w:val="24"/>
        </w:rPr>
        <w:lastRenderedPageBreak/>
        <w:t>Оценка состояния почв, почвенно-растительного покрова</w:t>
      </w:r>
    </w:p>
    <w:p w:rsidR="00B9004C" w:rsidRPr="00B9004C" w:rsidRDefault="00B9004C" w:rsidP="00B9004C">
      <w:pPr>
        <w:pStyle w:val="a3"/>
        <w:spacing w:line="240" w:lineRule="auto"/>
        <w:ind w:firstLine="567"/>
        <w:rPr>
          <w:rFonts w:ascii="Times New Roman" w:hAnsi="Times New Roman"/>
          <w:b/>
          <w:bCs/>
          <w:i/>
          <w:iCs/>
          <w:color w:val="auto"/>
          <w:sz w:val="24"/>
          <w:szCs w:val="24"/>
        </w:rPr>
      </w:pP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Выбрасываемые загрязняющие вещества распространяются в приземной атмосфере и, как следствие, в почвенном покрове.</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Из материалов схемы территориального планирования  Майминского района следует, что радиационная обстановка на территории Майминского района оценивается как фоновая. Она определяется, главным образом, природным гамма-фоном горных пород и почв, содержащим естественные радионуклиды (</w:t>
      </w:r>
      <w:r w:rsidRPr="006D618B">
        <w:rPr>
          <w:rFonts w:ascii="Times New Roman" w:hAnsi="Times New Roman"/>
          <w:color w:val="auto"/>
          <w:position w:val="5"/>
          <w:sz w:val="24"/>
          <w:szCs w:val="24"/>
        </w:rPr>
        <w:t>40</w:t>
      </w:r>
      <w:r w:rsidRPr="006D618B">
        <w:rPr>
          <w:rFonts w:ascii="Times New Roman" w:hAnsi="Times New Roman"/>
          <w:color w:val="auto"/>
          <w:sz w:val="24"/>
          <w:szCs w:val="24"/>
        </w:rPr>
        <w:t xml:space="preserve">K, </w:t>
      </w:r>
      <w:r w:rsidRPr="006D618B">
        <w:rPr>
          <w:rFonts w:ascii="Times New Roman" w:hAnsi="Times New Roman"/>
          <w:color w:val="auto"/>
          <w:position w:val="5"/>
          <w:sz w:val="24"/>
          <w:szCs w:val="24"/>
        </w:rPr>
        <w:t>232</w:t>
      </w:r>
      <w:r w:rsidRPr="006D618B">
        <w:rPr>
          <w:rFonts w:ascii="Times New Roman" w:hAnsi="Times New Roman"/>
          <w:color w:val="auto"/>
          <w:sz w:val="24"/>
          <w:szCs w:val="24"/>
        </w:rPr>
        <w:t xml:space="preserve">Th, </w:t>
      </w:r>
      <w:r w:rsidRPr="006D618B">
        <w:rPr>
          <w:rFonts w:ascii="Times New Roman" w:hAnsi="Times New Roman"/>
          <w:color w:val="auto"/>
          <w:position w:val="5"/>
          <w:sz w:val="24"/>
          <w:szCs w:val="24"/>
        </w:rPr>
        <w:t>238</w:t>
      </w:r>
      <w:r w:rsidRPr="006D618B">
        <w:rPr>
          <w:rFonts w:ascii="Times New Roman" w:hAnsi="Times New Roman"/>
          <w:color w:val="auto"/>
          <w:sz w:val="24"/>
          <w:szCs w:val="24"/>
        </w:rPr>
        <w:t xml:space="preserve">U), а также воздействием космического излучения.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 отдельных частях района существует остаточное слабоинтенсивное загрязнение почвенного покрова долгоживущими радиоизотопами цезия, стронция, плутония, сформировавшееся при прохождении следов воздушных и наземных ядерных взрывов на Семипалатинском  полигоне.  Исследованиями [Мешков и др., 1999; Робертус, Рихванов, 2004] установлено, что их современные уровни активности практически не влияют на радиационный фон территории и, в основном, не представляют опасности для здоровья населения района.</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 Загрязнение окружающей среды свинцом и его соединениями является одним из значимых факторов негативного воздействия на здоровье населения. Несмотря на то, что в Майминском районе нет значительных промышленных производств, почвы и сопряженные с ними среды (растительность, поверхностные и подземные воды), части населенных пунктов также подвержены свинцовому загрязнению, в основном, со стороны многочисленных автотранспортных средств и котельных. Наиболее высокие содержания свинца (60-300 мг/кг) локально проявлены в почвах на территории автопредприятий,  АЗС и полигонов ТБО, в меньшей степени – вблизи котельных и крупных автодорог. Они, как правило, приурочены к верхнему горизонту почв и заметно уменьшаются с глубиной и при удалении от перечисленных выше источников загрязнения. Следует отметить, что интегральная загрязненность почв населенных пунктов РА тяжелыми металлами находится преимущественно на допустимом и умеренно опасном уровне (СПЗ 8-32), а вклад свинца в этом показателе является ведущим и нередко достигает 20 и более процентов. </w:t>
      </w:r>
    </w:p>
    <w:p w:rsidR="0055184A" w:rsidRPr="006D618B" w:rsidRDefault="0055184A" w:rsidP="0055184A">
      <w:pPr>
        <w:pStyle w:val="a3"/>
        <w:spacing w:line="240" w:lineRule="auto"/>
        <w:ind w:firstLine="567"/>
        <w:rPr>
          <w:rFonts w:ascii="Times New Roman" w:hAnsi="Times New Roman"/>
          <w:color w:val="auto"/>
          <w:sz w:val="24"/>
          <w:szCs w:val="24"/>
        </w:rPr>
      </w:pPr>
    </w:p>
    <w:p w:rsidR="0055184A" w:rsidRDefault="0055184A" w:rsidP="00B9004C">
      <w:pPr>
        <w:pStyle w:val="a3"/>
        <w:spacing w:line="240" w:lineRule="auto"/>
        <w:ind w:firstLine="567"/>
        <w:rPr>
          <w:rFonts w:ascii="Times New Roman" w:hAnsi="Times New Roman"/>
          <w:b/>
          <w:bCs/>
          <w:i/>
          <w:iCs/>
          <w:color w:val="auto"/>
          <w:sz w:val="24"/>
          <w:szCs w:val="24"/>
        </w:rPr>
      </w:pPr>
      <w:r w:rsidRPr="00B9004C">
        <w:rPr>
          <w:rFonts w:ascii="Times New Roman" w:hAnsi="Times New Roman"/>
          <w:b/>
          <w:bCs/>
          <w:i/>
          <w:iCs/>
          <w:color w:val="auto"/>
          <w:sz w:val="24"/>
          <w:szCs w:val="24"/>
        </w:rPr>
        <w:t>Отходы производства и потребления</w:t>
      </w:r>
    </w:p>
    <w:p w:rsidR="00B9004C" w:rsidRPr="00B9004C" w:rsidRDefault="00B9004C" w:rsidP="00B9004C">
      <w:pPr>
        <w:pStyle w:val="a3"/>
        <w:spacing w:line="240" w:lineRule="auto"/>
        <w:ind w:firstLine="567"/>
        <w:rPr>
          <w:rFonts w:ascii="Times New Roman" w:hAnsi="Times New Roman"/>
          <w:b/>
          <w:bCs/>
          <w:i/>
          <w:iCs/>
          <w:color w:val="auto"/>
          <w:sz w:val="24"/>
          <w:szCs w:val="24"/>
        </w:rPr>
      </w:pP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Важной проблемой является утилизация отходов промышленности и коммунально-бытового сектора. Отходы потребления представлены, главным образом, твердыми и жидкими бытовыми отходами населения. Основная часть отходов относится к малоопасным и неопасным отходам (4 и 5 классов).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 настоящее время в городе Горно-Алтайске имеется полигон для сбора твердых бытовых отходов. Существующий полигон не отвечает санитарным нормам.</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Происходит увеличение объемов вывоза твердо-бытовых отходов. Так, если в 2005 году на полигон вывезли 65 тыс. куб. м твердо-бытовых отходов, то в 2006 году вывезено 84 тыс. куб. м. Полигон общей площадью </w:t>
      </w:r>
      <w:smartTag w:uri="urn:schemas-microsoft-com:office:smarttags" w:element="metricconverter">
        <w:smartTagPr>
          <w:attr w:name="ProductID" w:val="8 га"/>
        </w:smartTagPr>
        <w:r w:rsidRPr="006D618B">
          <w:rPr>
            <w:rFonts w:ascii="Times New Roman" w:hAnsi="Times New Roman"/>
            <w:color w:val="auto"/>
            <w:sz w:val="24"/>
            <w:szCs w:val="24"/>
          </w:rPr>
          <w:t>8 га</w:t>
        </w:r>
      </w:smartTag>
      <w:r w:rsidRPr="006D618B">
        <w:rPr>
          <w:rFonts w:ascii="Times New Roman" w:hAnsi="Times New Roman"/>
          <w:color w:val="auto"/>
          <w:sz w:val="24"/>
          <w:szCs w:val="24"/>
        </w:rPr>
        <w:t xml:space="preserve">, на который вывозятся твердо-бытовые отходы, не соответствует нормативным требованиям для таких объектов. Он расположен в нескольких сотнях метров от Улалинского водозабора, скважины которого пробурены от 60 до </w:t>
      </w:r>
      <w:smartTag w:uri="urn:schemas-microsoft-com:office:smarttags" w:element="metricconverter">
        <w:smartTagPr>
          <w:attr w:name="ProductID" w:val="80 метров"/>
        </w:smartTagPr>
        <w:r w:rsidRPr="006D618B">
          <w:rPr>
            <w:rFonts w:ascii="Times New Roman" w:hAnsi="Times New Roman"/>
            <w:color w:val="auto"/>
            <w:sz w:val="24"/>
            <w:szCs w:val="24"/>
          </w:rPr>
          <w:t>80 метров</w:t>
        </w:r>
      </w:smartTag>
      <w:r w:rsidRPr="006D618B">
        <w:rPr>
          <w:rFonts w:ascii="Times New Roman" w:hAnsi="Times New Roman"/>
          <w:color w:val="auto"/>
          <w:sz w:val="24"/>
          <w:szCs w:val="24"/>
        </w:rPr>
        <w:t xml:space="preserve"> и при этом отсутствует защищающий глиняный слой. Полигон завален  мусором уже до </w:t>
      </w:r>
      <w:smartTag w:uri="urn:schemas-microsoft-com:office:smarttags" w:element="metricconverter">
        <w:smartTagPr>
          <w:attr w:name="ProductID" w:val="3 метров"/>
        </w:smartTagPr>
        <w:r w:rsidRPr="006D618B">
          <w:rPr>
            <w:rFonts w:ascii="Times New Roman" w:hAnsi="Times New Roman"/>
            <w:color w:val="auto"/>
            <w:sz w:val="24"/>
            <w:szCs w:val="24"/>
          </w:rPr>
          <w:t>3 метров</w:t>
        </w:r>
      </w:smartTag>
      <w:r w:rsidRPr="006D618B">
        <w:rPr>
          <w:rFonts w:ascii="Times New Roman" w:hAnsi="Times New Roman"/>
          <w:color w:val="auto"/>
          <w:sz w:val="24"/>
          <w:szCs w:val="24"/>
        </w:rPr>
        <w:t>.</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 Особую проблему создают несанкционированные свалки. Генпланом предусматривается полная ликвидация несанкционированных свалок.</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Для решения данной проблемы будет реализован комплекс мер: учет объемов образующихся отходов, совершенствование и формирование системы сбора, транспортировки, складирования и утилизации отходов, строительство и реконструкция </w:t>
      </w:r>
      <w:r w:rsidRPr="006D618B">
        <w:rPr>
          <w:rFonts w:ascii="Times New Roman" w:hAnsi="Times New Roman"/>
          <w:color w:val="auto"/>
          <w:sz w:val="24"/>
          <w:szCs w:val="24"/>
        </w:rPr>
        <w:lastRenderedPageBreak/>
        <w:t>полигона ТБО, совершенствование системы контроля над организацией несанкционированных полигонов ТБО, организация промышленной переработки отходов.</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Генеральным планом  предусматривается закрытие свалки в г.Горно-Алтайске и строительство в перспективе  мусороперерабатывающего или мусоросортировочного завода. В настоящее время проектируется единый для города и райцентра полигон твердых бытовых отходов в 2  км от жилой застройки с. Маймы.  Участок расположен в </w:t>
      </w:r>
      <w:smartTag w:uri="urn:schemas-microsoft-com:office:smarttags" w:element="metricconverter">
        <w:smartTagPr>
          <w:attr w:name="ProductID" w:val="1 км"/>
        </w:smartTagPr>
        <w:r w:rsidRPr="006D618B">
          <w:rPr>
            <w:rFonts w:ascii="Times New Roman" w:hAnsi="Times New Roman"/>
            <w:color w:val="auto"/>
            <w:sz w:val="24"/>
            <w:szCs w:val="24"/>
          </w:rPr>
          <w:t>1 км</w:t>
        </w:r>
      </w:smartTag>
      <w:r w:rsidRPr="006D618B">
        <w:rPr>
          <w:rFonts w:ascii="Times New Roman" w:hAnsi="Times New Roman"/>
          <w:color w:val="auto"/>
          <w:sz w:val="24"/>
          <w:szCs w:val="24"/>
        </w:rPr>
        <w:t xml:space="preserve"> от р.Катуни. Водоохранная зона р. Катунь составляет </w:t>
      </w:r>
      <w:smartTag w:uri="urn:schemas-microsoft-com:office:smarttags" w:element="metricconverter">
        <w:smartTagPr>
          <w:attr w:name="ProductID" w:val="500 м"/>
        </w:smartTagPr>
        <w:r w:rsidRPr="006D618B">
          <w:rPr>
            <w:rFonts w:ascii="Times New Roman" w:hAnsi="Times New Roman"/>
            <w:color w:val="auto"/>
            <w:sz w:val="24"/>
            <w:szCs w:val="24"/>
          </w:rPr>
          <w:t>500 м</w:t>
        </w:r>
      </w:smartTag>
      <w:r w:rsidRPr="006D618B">
        <w:rPr>
          <w:rFonts w:ascii="Times New Roman" w:hAnsi="Times New Roman"/>
          <w:color w:val="auto"/>
          <w:sz w:val="24"/>
          <w:szCs w:val="24"/>
        </w:rPr>
        <w:t>, таким образом, предлагаемый участок расположен за пределами водоохранной зоны реки.</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Кроме того, перевод системы централизованного теплоснабжения и усадебной застройки на природный газ позволит практически полностью исключить образование золошлаковых отходов.</w:t>
      </w:r>
    </w:p>
    <w:p w:rsidR="0055184A"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Для сохранения и рационального использования почвенно-растительного слоя рекомендуется при разработке проектов застройки микрорайонов составлять проекты рекультивации земель с указанием мест складирования плодородного слоя почвы.</w:t>
      </w:r>
    </w:p>
    <w:p w:rsidR="00B9004C" w:rsidRDefault="00B9004C" w:rsidP="0055184A">
      <w:pPr>
        <w:pStyle w:val="a3"/>
        <w:spacing w:line="240" w:lineRule="auto"/>
        <w:ind w:firstLine="567"/>
        <w:rPr>
          <w:rFonts w:ascii="Times New Roman" w:hAnsi="Times New Roman"/>
          <w:color w:val="auto"/>
          <w:sz w:val="24"/>
          <w:szCs w:val="24"/>
        </w:rPr>
      </w:pPr>
    </w:p>
    <w:p w:rsidR="00B9004C" w:rsidRPr="006D618B" w:rsidRDefault="00B9004C" w:rsidP="0055184A">
      <w:pPr>
        <w:pStyle w:val="a3"/>
        <w:spacing w:line="240" w:lineRule="auto"/>
        <w:ind w:firstLine="567"/>
        <w:rPr>
          <w:rFonts w:ascii="Times New Roman" w:hAnsi="Times New Roman"/>
          <w:color w:val="auto"/>
          <w:sz w:val="24"/>
          <w:szCs w:val="24"/>
        </w:rPr>
      </w:pPr>
    </w:p>
    <w:p w:rsidR="0055184A" w:rsidRPr="00B9004C" w:rsidRDefault="0055184A" w:rsidP="00B9004C">
      <w:pPr>
        <w:pStyle w:val="a3"/>
        <w:spacing w:line="240" w:lineRule="auto"/>
        <w:ind w:firstLine="567"/>
        <w:rPr>
          <w:rFonts w:ascii="Times New Roman" w:hAnsi="Times New Roman"/>
          <w:b/>
          <w:bCs/>
          <w:i/>
          <w:color w:val="auto"/>
          <w:sz w:val="24"/>
          <w:szCs w:val="24"/>
        </w:rPr>
      </w:pPr>
      <w:r w:rsidRPr="00B9004C">
        <w:rPr>
          <w:rFonts w:ascii="Times New Roman" w:hAnsi="Times New Roman"/>
          <w:b/>
          <w:bCs/>
          <w:i/>
          <w:color w:val="auto"/>
          <w:sz w:val="24"/>
          <w:szCs w:val="24"/>
        </w:rPr>
        <w:t xml:space="preserve">Антропогенное воздействие на природные  ландшафты </w:t>
      </w:r>
    </w:p>
    <w:p w:rsidR="00B9004C" w:rsidRPr="006D618B" w:rsidRDefault="00B9004C" w:rsidP="00B9004C">
      <w:pPr>
        <w:pStyle w:val="a3"/>
        <w:spacing w:line="240" w:lineRule="auto"/>
        <w:ind w:firstLine="567"/>
        <w:rPr>
          <w:rFonts w:ascii="Times New Roman" w:hAnsi="Times New Roman"/>
          <w:b/>
          <w:bCs/>
          <w:color w:val="auto"/>
          <w:sz w:val="24"/>
          <w:szCs w:val="24"/>
        </w:rPr>
      </w:pP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В пределах Майминского района выделяются Северо-Алтайская и Северо-Восточная Алтайская физико-географические провинции [Маринин, Самойлова, 1987]. В Северо-Алтайскую провинцию входит территория, расположенная к западу от хр. Иолго, ограниченная с юга Куминским, а с запада Семинским хребтами. В Северо-Восточную Алтайскую включается северная часть хр. Иолго с его восточными отрогами. Почти все крупные хребты этой провинции ориентированы с северо-северо-запада на юго–юго-восток и протягиваются параллельно друг другу, сложены преимущественно мраморизованными известняками и метаморфическими сланцами докембрия и нижнего палеозоя, глинистыми сланцами и песчаниками ордовика, прорванными интрузиями гранитов. В целом наблюдается заметное снижение высот к северу района,  где они не превышают 600-</w:t>
      </w:r>
      <w:smartTag w:uri="urn:schemas-microsoft-com:office:smarttags" w:element="metricconverter">
        <w:smartTagPr>
          <w:attr w:name="ProductID" w:val="800 м"/>
        </w:smartTagPr>
        <w:r w:rsidRPr="006D618B">
          <w:rPr>
            <w:rFonts w:ascii="Times New Roman" w:hAnsi="Times New Roman"/>
            <w:color w:val="auto"/>
            <w:sz w:val="24"/>
            <w:szCs w:val="24"/>
          </w:rPr>
          <w:t>800 м</w:t>
        </w:r>
      </w:smartTag>
      <w:r w:rsidRPr="006D618B">
        <w:rPr>
          <w:rFonts w:ascii="Times New Roman" w:hAnsi="Times New Roman"/>
          <w:color w:val="auto"/>
          <w:sz w:val="24"/>
          <w:szCs w:val="24"/>
        </w:rPr>
        <w:t>.</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Для Северо-Алтайской провинции характерно господство лесостепных низкогорных ландшафтов в северной периферии в сочетании с лесными низкогорьями, постепенно переходящими в лесные среднегорья.</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С низкогорным рельефом северной части района связано распространение лесов черневого подпояса (50,9%) (рис.41). В междуречье Маймы и Иши развиты осиново–березово-сосновые и березово-сосновые травяные леса, чередующиеся с высокотравными лугами и сообществами кустарников по логам. В междуречье Катуни и Маймы широко распространены производные осиново-березовые с участием пихты леса с примесью сосны в нижних частях склонов.</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 На  ландшафты Майминского района приходится наибольшая антропогенная нагрузка.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 На городские леса г. Горно-Алтайска оказываются следующие антропогенные воздействия:</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сельскохозяйственное (пашни, сенокосы, пастбища);</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лесохозяйственное (вырубки, пожары, лесовосстановление);</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селитебное;</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транспортное (дороги, полевые  лесные тропы).</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Одним из сильнейших воздействий на естественные ландшафты являются селитебные зоны. Территориальное развитие города предполагает  вторжение в естественный ландшафт. Основными факторами рекреационного воздействия на растительность являются вытаптывание, засоренность, сбор  растений, выжигание, вырубки, повреждение деревьев. Воздействие рекреации на лесные фитоценозы </w:t>
      </w:r>
      <w:r w:rsidRPr="006D618B">
        <w:rPr>
          <w:rFonts w:ascii="Times New Roman" w:hAnsi="Times New Roman"/>
          <w:color w:val="auto"/>
          <w:sz w:val="24"/>
          <w:szCs w:val="24"/>
        </w:rPr>
        <w:lastRenderedPageBreak/>
        <w:t>отражается на всех его компонентах (древостое, подросте, подлеске, травяном покрове, моховом и лишайниковом ярусе).</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Без ущерба для   растений возможна только низкая плотность посещения - не более 8-10 чел/га.</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Одной из важных экологических проблем является также неорганизованный туризм, который приводит к механическому загрязнению берегов рек, порче зеленых насаждений и т.д.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      </w:t>
      </w:r>
    </w:p>
    <w:p w:rsidR="0055184A" w:rsidRDefault="0055184A" w:rsidP="00B9004C">
      <w:pPr>
        <w:pStyle w:val="a3"/>
        <w:spacing w:line="240" w:lineRule="auto"/>
        <w:ind w:firstLine="567"/>
        <w:rPr>
          <w:rFonts w:ascii="Times New Roman" w:hAnsi="Times New Roman"/>
          <w:b/>
          <w:bCs/>
          <w:iCs/>
          <w:color w:val="auto"/>
          <w:sz w:val="24"/>
          <w:szCs w:val="24"/>
        </w:rPr>
      </w:pPr>
      <w:r w:rsidRPr="00B9004C">
        <w:rPr>
          <w:rFonts w:ascii="Times New Roman" w:hAnsi="Times New Roman"/>
          <w:b/>
          <w:bCs/>
          <w:iCs/>
          <w:color w:val="auto"/>
          <w:sz w:val="24"/>
          <w:szCs w:val="24"/>
        </w:rPr>
        <w:t>Оценка существующего состояния окружающей среды</w:t>
      </w:r>
    </w:p>
    <w:p w:rsidR="00B9004C" w:rsidRPr="00B9004C" w:rsidRDefault="00B9004C" w:rsidP="00B9004C">
      <w:pPr>
        <w:pStyle w:val="a3"/>
        <w:spacing w:line="240" w:lineRule="auto"/>
        <w:ind w:firstLine="567"/>
        <w:rPr>
          <w:rFonts w:ascii="Times New Roman" w:hAnsi="Times New Roman"/>
          <w:b/>
          <w:bCs/>
          <w:iCs/>
          <w:color w:val="auto"/>
          <w:sz w:val="24"/>
          <w:szCs w:val="24"/>
        </w:rPr>
      </w:pP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Результаты показали что состояние воздушной среды характеризуется средней и высокой запыленностью. Эколого-гигиеническая обстановка в населенных пунктах Майминского района, обусловленная свинцовым загрязнением почв и сопряженных природных сред, за небольшим исключением, является условно благоприятной и не представляет угрозы для здоровья населения. Таким образом, имеющиеся в настоящее время данные свидетельствуют об условно-благоприятном в целом и участками – малоблагоприятном состоянии окружающей природной среды на урбанизированной территории Республики Алтай в районе промышленно-жилой агломерации.</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Экологическую обстановку можно оценить как не опасную для проживания граждан, но требуется провести ряд мероприятий по упорядочению ликвидации отходов и очистке воздушного бассейна от выбросов. </w:t>
      </w:r>
    </w:p>
    <w:p w:rsidR="0055184A" w:rsidRPr="00B9004C" w:rsidRDefault="0055184A" w:rsidP="0055184A">
      <w:pPr>
        <w:pStyle w:val="a3"/>
        <w:spacing w:line="240" w:lineRule="auto"/>
        <w:ind w:firstLine="567"/>
        <w:rPr>
          <w:rFonts w:ascii="Times New Roman" w:hAnsi="Times New Roman"/>
          <w:color w:val="auto"/>
          <w:sz w:val="28"/>
          <w:szCs w:val="28"/>
        </w:rPr>
      </w:pPr>
    </w:p>
    <w:p w:rsidR="0055184A" w:rsidRDefault="00B9004C" w:rsidP="00B9004C">
      <w:pPr>
        <w:pStyle w:val="a3"/>
        <w:spacing w:line="240" w:lineRule="auto"/>
        <w:ind w:firstLine="567"/>
        <w:rPr>
          <w:rFonts w:ascii="Times New Roman" w:hAnsi="Times New Roman"/>
          <w:b/>
          <w:bCs/>
          <w:color w:val="auto"/>
          <w:sz w:val="28"/>
          <w:szCs w:val="28"/>
        </w:rPr>
      </w:pPr>
      <w:r>
        <w:rPr>
          <w:rFonts w:ascii="Times New Roman" w:hAnsi="Times New Roman"/>
          <w:b/>
          <w:bCs/>
          <w:color w:val="auto"/>
          <w:sz w:val="28"/>
          <w:szCs w:val="28"/>
        </w:rPr>
        <w:t xml:space="preserve"> </w:t>
      </w:r>
      <w:r w:rsidR="0055184A" w:rsidRPr="00B9004C">
        <w:rPr>
          <w:rFonts w:ascii="Times New Roman" w:hAnsi="Times New Roman"/>
          <w:b/>
          <w:bCs/>
          <w:color w:val="auto"/>
          <w:sz w:val="28"/>
          <w:szCs w:val="28"/>
        </w:rPr>
        <w:t>11.2. Мероприятия по охране и  улучшению состояния    окружающей среды</w:t>
      </w:r>
    </w:p>
    <w:p w:rsidR="00B9004C" w:rsidRPr="00B9004C" w:rsidRDefault="00B9004C" w:rsidP="00B9004C">
      <w:pPr>
        <w:pStyle w:val="a3"/>
        <w:spacing w:line="240" w:lineRule="auto"/>
        <w:ind w:firstLine="567"/>
        <w:rPr>
          <w:rFonts w:ascii="Times New Roman" w:hAnsi="Times New Roman"/>
          <w:b/>
          <w:bCs/>
          <w:color w:val="auto"/>
          <w:sz w:val="28"/>
          <w:szCs w:val="28"/>
        </w:rPr>
      </w:pPr>
    </w:p>
    <w:p w:rsidR="00B9004C" w:rsidRPr="00315D64" w:rsidRDefault="0055184A" w:rsidP="00B9004C">
      <w:pPr>
        <w:pStyle w:val="a3"/>
        <w:spacing w:line="240" w:lineRule="auto"/>
        <w:ind w:firstLine="567"/>
        <w:rPr>
          <w:rFonts w:ascii="Times New Roman" w:hAnsi="Times New Roman"/>
          <w:b/>
          <w:bCs/>
          <w:i/>
          <w:iCs/>
          <w:color w:val="auto"/>
          <w:sz w:val="24"/>
          <w:szCs w:val="24"/>
        </w:rPr>
      </w:pPr>
      <w:r w:rsidRPr="00315D64">
        <w:rPr>
          <w:rFonts w:ascii="Times New Roman" w:hAnsi="Times New Roman"/>
          <w:b/>
          <w:bCs/>
          <w:i/>
          <w:iCs/>
          <w:color w:val="auto"/>
          <w:sz w:val="24"/>
          <w:szCs w:val="24"/>
        </w:rPr>
        <w:t>Охрана атмосферного воздуха</w:t>
      </w:r>
      <w:r w:rsidR="00B9004C" w:rsidRPr="00315D64">
        <w:rPr>
          <w:rFonts w:ascii="Times New Roman" w:hAnsi="Times New Roman"/>
          <w:b/>
          <w:bCs/>
          <w:i/>
          <w:iCs/>
          <w:color w:val="auto"/>
          <w:sz w:val="24"/>
          <w:szCs w:val="24"/>
        </w:rPr>
        <w:t xml:space="preserve">  </w:t>
      </w:r>
    </w:p>
    <w:p w:rsidR="0055184A" w:rsidRPr="00B9004C" w:rsidRDefault="0055184A" w:rsidP="00B9004C">
      <w:pPr>
        <w:pStyle w:val="a3"/>
        <w:spacing w:line="240" w:lineRule="auto"/>
        <w:ind w:firstLine="567"/>
        <w:rPr>
          <w:rFonts w:ascii="Times New Roman" w:hAnsi="Times New Roman"/>
          <w:b/>
          <w:bCs/>
          <w:iCs/>
          <w:color w:val="auto"/>
          <w:sz w:val="24"/>
          <w:szCs w:val="24"/>
        </w:rPr>
      </w:pPr>
      <w:r w:rsidRPr="00B9004C">
        <w:rPr>
          <w:rFonts w:ascii="Times New Roman" w:hAnsi="Times New Roman"/>
          <w:b/>
          <w:bCs/>
          <w:iCs/>
          <w:color w:val="auto"/>
          <w:sz w:val="24"/>
          <w:szCs w:val="24"/>
        </w:rPr>
        <w:t xml:space="preserve">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Генеральным планом города предусматривается ликвидация мелких котельных, а также расширение и реконструкция котельных.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Кроме того, предусматривается  перевод системы централизованного теплоснабжения, а также отопления усадебной застройки на природный газ. Перевод  теплоснабжения г.Горно-Алтайска на природный газ позволит практически полностью исключить выбросы в атмосферу угольной золы, сажи, оксидов серы, угольной пыли и пыли шлака.</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При переводе котельных и части жилых домов частного сектора на газ улучшается экологическая обстановка в городе  в расчете на 1 Гкал тепла, вырабатываемого котельными города, сокращаются выбросы окислов углерода на 36 м</w:t>
      </w:r>
      <w:r w:rsidRPr="006D618B">
        <w:rPr>
          <w:rFonts w:ascii="Times New Roman" w:hAnsi="Times New Roman"/>
          <w:color w:val="auto"/>
          <w:position w:val="5"/>
          <w:sz w:val="24"/>
          <w:szCs w:val="24"/>
        </w:rPr>
        <w:t>3</w:t>
      </w:r>
      <w:r w:rsidRPr="006D618B">
        <w:rPr>
          <w:rFonts w:ascii="Times New Roman" w:hAnsi="Times New Roman"/>
          <w:color w:val="auto"/>
          <w:sz w:val="24"/>
          <w:szCs w:val="24"/>
        </w:rPr>
        <w:t>/час., окислов азота – на 335 м3/час. Выбросов серы при сжигании природного газа нет. Также отсутствуют выбросы золы в атмосферу, которые составляли 4 кг/час.  Отсутствует  также загрязнение почвы шлаком и угольными отходами в количестве 66 кг/час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Все это позволяет определить ориентировочные размеры санитарно-защитной зоны от газовых котельных </w:t>
      </w:r>
      <w:smartTag w:uri="urn:schemas-microsoft-com:office:smarttags" w:element="metricconverter">
        <w:smartTagPr>
          <w:attr w:name="ProductID" w:val="50 м"/>
        </w:smartTagPr>
        <w:r w:rsidRPr="006D618B">
          <w:rPr>
            <w:rFonts w:ascii="Times New Roman" w:hAnsi="Times New Roman"/>
            <w:color w:val="auto"/>
            <w:sz w:val="24"/>
            <w:szCs w:val="24"/>
          </w:rPr>
          <w:t>50 м</w:t>
        </w:r>
      </w:smartTag>
      <w:r w:rsidRPr="006D618B">
        <w:rPr>
          <w:rFonts w:ascii="Times New Roman" w:hAnsi="Times New Roman"/>
          <w:color w:val="auto"/>
          <w:sz w:val="24"/>
          <w:szCs w:val="24"/>
        </w:rPr>
        <w:t xml:space="preserve">. </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 xml:space="preserve">В генеральном плане определены  и представлены в графических материалах ориентировочные границы  санитарно-защитных  зон  производственных объектов. Действующие предприятия в основном относятся к IV и V классу с нормативным размером санитарно-защитной зоны 100 и </w:t>
      </w:r>
      <w:smartTag w:uri="urn:schemas-microsoft-com:office:smarttags" w:element="metricconverter">
        <w:smartTagPr>
          <w:attr w:name="ProductID" w:val="50 м"/>
        </w:smartTagPr>
        <w:r w:rsidRPr="006D618B">
          <w:rPr>
            <w:rFonts w:ascii="Times New Roman" w:hAnsi="Times New Roman"/>
            <w:color w:val="auto"/>
            <w:sz w:val="24"/>
            <w:szCs w:val="24"/>
          </w:rPr>
          <w:t>50 м</w:t>
        </w:r>
      </w:smartTag>
      <w:r w:rsidRPr="006D618B">
        <w:rPr>
          <w:rFonts w:ascii="Times New Roman" w:hAnsi="Times New Roman"/>
          <w:color w:val="auto"/>
          <w:sz w:val="24"/>
          <w:szCs w:val="24"/>
        </w:rPr>
        <w:t xml:space="preserve"> соответственно.  Завод железобетонных изделий и деревообрабатывающее производство (с пропиткой) относятся к III классу опасности  с санитарно-защитной зоной </w:t>
      </w:r>
      <w:smartTag w:uri="urn:schemas-microsoft-com:office:smarttags" w:element="metricconverter">
        <w:smartTagPr>
          <w:attr w:name="ProductID" w:val="300 метров"/>
        </w:smartTagPr>
        <w:r w:rsidRPr="006D618B">
          <w:rPr>
            <w:rFonts w:ascii="Times New Roman" w:hAnsi="Times New Roman"/>
            <w:color w:val="auto"/>
            <w:sz w:val="24"/>
            <w:szCs w:val="24"/>
          </w:rPr>
          <w:t>300 метров</w:t>
        </w:r>
      </w:smartTag>
      <w:r w:rsidRPr="006D618B">
        <w:rPr>
          <w:rFonts w:ascii="Times New Roman" w:hAnsi="Times New Roman"/>
          <w:color w:val="auto"/>
          <w:sz w:val="24"/>
          <w:szCs w:val="24"/>
        </w:rPr>
        <w:t xml:space="preserve"> и должны располагаться вне селитебной зоны города.</w:t>
      </w:r>
    </w:p>
    <w:p w:rsidR="0055184A" w:rsidRPr="006D618B" w:rsidRDefault="0055184A" w:rsidP="0055184A">
      <w:pPr>
        <w:pStyle w:val="a3"/>
        <w:spacing w:line="240" w:lineRule="auto"/>
        <w:ind w:firstLine="567"/>
        <w:rPr>
          <w:rFonts w:ascii="Times New Roman" w:hAnsi="Times New Roman"/>
          <w:color w:val="auto"/>
          <w:sz w:val="24"/>
          <w:szCs w:val="24"/>
        </w:rPr>
      </w:pPr>
      <w:r w:rsidRPr="006D618B">
        <w:rPr>
          <w:rFonts w:ascii="Times New Roman" w:hAnsi="Times New Roman"/>
          <w:color w:val="auto"/>
          <w:sz w:val="24"/>
          <w:szCs w:val="24"/>
        </w:rPr>
        <w:t>Нормативные размеры санитарно-защитных зон соответствуют ныне действующему СанПиН 2.2.1/2.1.1.1200-03 (новая редакция).</w:t>
      </w:r>
    </w:p>
    <w:p w:rsidR="002A7CF7" w:rsidRPr="002A7CF7" w:rsidRDefault="002A7CF7" w:rsidP="002A7CF7">
      <w:pPr>
        <w:autoSpaceDE w:val="0"/>
        <w:autoSpaceDN w:val="0"/>
        <w:adjustRightInd w:val="0"/>
        <w:spacing w:line="160" w:lineRule="atLeast"/>
        <w:jc w:val="center"/>
        <w:rPr>
          <w:rFonts w:cs="Journal SansSerif"/>
          <w:b/>
          <w:bCs/>
        </w:rPr>
      </w:pPr>
      <w:r w:rsidRPr="002A7CF7">
        <w:rPr>
          <w:rFonts w:cs="Journal SansSerif"/>
          <w:b/>
          <w:bCs/>
        </w:rPr>
        <w:lastRenderedPageBreak/>
        <w:t>Перечень предприятий и размеры принятых СЗЗ</w:t>
      </w:r>
    </w:p>
    <w:p w:rsidR="002A7CF7" w:rsidRPr="002A7CF7" w:rsidRDefault="002A7CF7" w:rsidP="002A7CF7">
      <w:pPr>
        <w:tabs>
          <w:tab w:val="left" w:pos="7230"/>
        </w:tabs>
        <w:autoSpaceDE w:val="0"/>
        <w:autoSpaceDN w:val="0"/>
        <w:adjustRightInd w:val="0"/>
        <w:spacing w:line="160" w:lineRule="atLeast"/>
        <w:jc w:val="right"/>
        <w:rPr>
          <w:rFonts w:cs="Journal SansSerif"/>
        </w:rPr>
      </w:pPr>
      <w:r>
        <w:rPr>
          <w:rFonts w:cs="Journal SansSerif"/>
          <w:b/>
          <w:bCs/>
        </w:rPr>
        <w:tab/>
      </w:r>
      <w:r w:rsidRPr="002A7CF7">
        <w:rPr>
          <w:rFonts w:cs="Journal SansSerif"/>
        </w:rPr>
        <w:t>Таблица №2</w:t>
      </w:r>
    </w:p>
    <w:p w:rsidR="0055184A" w:rsidRDefault="0055184A" w:rsidP="002A7CF7">
      <w:pPr>
        <w:tabs>
          <w:tab w:val="left" w:pos="1095"/>
        </w:tabs>
        <w:ind w:firstLine="567"/>
      </w:pPr>
    </w:p>
    <w:tbl>
      <w:tblPr>
        <w:tblW w:w="0" w:type="auto"/>
        <w:jc w:val="center"/>
        <w:tblInd w:w="-883" w:type="dxa"/>
        <w:tblLayout w:type="fixed"/>
        <w:tblLook w:val="0000"/>
      </w:tblPr>
      <w:tblGrid>
        <w:gridCol w:w="540"/>
        <w:gridCol w:w="3211"/>
        <w:gridCol w:w="1292"/>
        <w:gridCol w:w="540"/>
        <w:gridCol w:w="2697"/>
        <w:gridCol w:w="1080"/>
      </w:tblGrid>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b/>
                <w:sz w:val="24"/>
              </w:rPr>
            </w:pPr>
            <w:r w:rsidRPr="00606AC2">
              <w:rPr>
                <w:b/>
                <w:sz w:val="24"/>
              </w:rPr>
              <w:t>№</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Наименование объекта</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Размер СЗЗ, м</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Наименование объекта</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Размер СЗЗ, м</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1.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«Горнострой»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31.</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«Синегорье и К»</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100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b/>
                <w:sz w:val="24"/>
              </w:rPr>
            </w:pPr>
            <w:r w:rsidRPr="00606AC2">
              <w:rPr>
                <w:sz w:val="24"/>
              </w:rPr>
              <w:t>ООО «Электросервис</w:t>
            </w:r>
            <w:r w:rsidRPr="00606AC2">
              <w:rPr>
                <w:b/>
                <w:sz w:val="24"/>
              </w:rPr>
              <w:t>»</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32.</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«СУМЕР» (швейная фабрика) (использование тер.)</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Котельная районная</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33.</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«Горно-Алтайская типография»</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100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4.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Станции техобслуживания СТО</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34.</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Очистные сооружения</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300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ЗАО «Горно-Алтайская ПМК»</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35.</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Ретранслятор</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100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6.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«Горно-Алтайск Авто»</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36.</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База МЧС</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7.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ЗАО «Горно-Алтайская СПМК»</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37.</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«Электро»</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8.</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«ГАЗЖБИ»</w:t>
            </w:r>
          </w:p>
          <w:p w:rsidR="00636716" w:rsidRPr="00606AC2" w:rsidRDefault="00636716" w:rsidP="00606AC2">
            <w:pPr>
              <w:pStyle w:val="a8"/>
              <w:snapToGrid w:val="0"/>
              <w:rPr>
                <w:sz w:val="24"/>
              </w:rPr>
            </w:pPr>
            <w:r w:rsidRPr="00606AC2">
              <w:rPr>
                <w:sz w:val="24"/>
              </w:rPr>
              <w:t>перепрофилирование на выпуск строительных конструкций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38.</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МУП «Тепло»</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9.</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ГУСП «Взрывпром»</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39.</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МУП «Энергия»</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trHeight w:val="118"/>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10.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«Еврострой»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40.</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ФГУП «Зооветснаб»</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11.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Торговые базы, оптовые склады</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41.</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«Евродомострой»</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12.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ЗАО «Дорожник»</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42.</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МУП Горно-энергоспецремонт</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13.</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Гаражи</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15-50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43.</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Деревообрабат. предприятие</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300, 100, 50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14.</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МУП «Спецавтохозяйство»</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44.</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«Водоканал»</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15.</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«Купол»</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45.</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«Горно-Алтайгаз»</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16</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Коопзверопром</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46.</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«Спецмонтаж»</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17</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ЗАО «Магистраль»</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47.</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«Ралекс М»</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18</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ЗАО Бурводопроводстрой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48.</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Спецучреждение</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19.</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«Агропромснаб»</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49.</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ГУП «Горно-Алтайское ЖКХ»</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20.</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«МАГ»</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«Темп-2»</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21.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АТП-3</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51.</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«Горно-Алтайская» НИИСС им.М.А.Лисавенко</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22.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ФГУП ВГТРК «ГТРК Горный Алтай»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52.</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Майминское лесничество</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23.</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ООО «АЛЭТ» (деревообработка)</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53.</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Электроподстанция</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24.</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ЗАО «Феникс» (деревообраб)</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25. </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Дормостстрой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55.</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«Дорожный участок»</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26.</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 xml:space="preserve">ОАО Автоколонна (АК- 1931) (использование </w:t>
            </w:r>
            <w:r w:rsidRPr="00606AC2">
              <w:rPr>
                <w:sz w:val="24"/>
              </w:rPr>
              <w:lastRenderedPageBreak/>
              <w:t>территории)</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lastRenderedPageBreak/>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56.</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Нефтебаза</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300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lastRenderedPageBreak/>
              <w:t>27.</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«Совхоз Подгорный»</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57.</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Кладбище</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300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28.</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МУП «Горэлектросеть»</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58.</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Свалка</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500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29.</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База Медавтотранс</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59.</w:t>
            </w: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Карьер</w:t>
            </w: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r w:rsidRPr="00606AC2">
              <w:rPr>
                <w:sz w:val="24"/>
              </w:rPr>
              <w:t>300</w:t>
            </w:r>
          </w:p>
        </w:tc>
      </w:tr>
      <w:tr w:rsidR="00636716" w:rsidRPr="00606AC2">
        <w:tblPrEx>
          <w:tblCellMar>
            <w:top w:w="0" w:type="dxa"/>
            <w:bottom w:w="0" w:type="dxa"/>
          </w:tblCellMar>
        </w:tblPrEx>
        <w:trPr>
          <w:jc w:val="center"/>
        </w:trPr>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30.</w:t>
            </w:r>
          </w:p>
        </w:tc>
        <w:tc>
          <w:tcPr>
            <w:tcW w:w="3211"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ОАО «ПАТП» (автотр. предпр.)</w:t>
            </w:r>
          </w:p>
        </w:tc>
        <w:tc>
          <w:tcPr>
            <w:tcW w:w="1292"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r w:rsidRPr="00606AC2">
              <w:rPr>
                <w:sz w:val="24"/>
              </w:rPr>
              <w:t>100</w:t>
            </w:r>
          </w:p>
        </w:tc>
        <w:tc>
          <w:tcPr>
            <w:tcW w:w="540"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p>
        </w:tc>
        <w:tc>
          <w:tcPr>
            <w:tcW w:w="2697" w:type="dxa"/>
            <w:tcBorders>
              <w:top w:val="single" w:sz="4" w:space="0" w:color="000000"/>
              <w:left w:val="single" w:sz="4" w:space="0" w:color="000000"/>
              <w:bottom w:val="single" w:sz="4" w:space="0" w:color="000000"/>
            </w:tcBorders>
          </w:tcPr>
          <w:p w:rsidR="00636716" w:rsidRPr="00606AC2" w:rsidRDefault="00636716" w:rsidP="00606AC2">
            <w:pPr>
              <w:pStyle w:val="a8"/>
              <w:snapToGrid w:val="0"/>
              <w:rPr>
                <w:sz w:val="24"/>
              </w:rPr>
            </w:pPr>
          </w:p>
        </w:tc>
        <w:tc>
          <w:tcPr>
            <w:tcW w:w="1080" w:type="dxa"/>
            <w:tcBorders>
              <w:top w:val="single" w:sz="4" w:space="0" w:color="000000"/>
              <w:left w:val="single" w:sz="4" w:space="0" w:color="000000"/>
              <w:bottom w:val="single" w:sz="4" w:space="0" w:color="000000"/>
              <w:right w:val="single" w:sz="4" w:space="0" w:color="000000"/>
            </w:tcBorders>
          </w:tcPr>
          <w:p w:rsidR="00636716" w:rsidRPr="00606AC2" w:rsidRDefault="00636716" w:rsidP="00606AC2">
            <w:pPr>
              <w:pStyle w:val="a8"/>
              <w:snapToGrid w:val="0"/>
              <w:rPr>
                <w:sz w:val="24"/>
              </w:rPr>
            </w:pPr>
          </w:p>
        </w:tc>
      </w:tr>
    </w:tbl>
    <w:p w:rsidR="00636716" w:rsidRDefault="00636716" w:rsidP="00513339">
      <w:pPr>
        <w:tabs>
          <w:tab w:val="left" w:pos="1095"/>
        </w:tabs>
        <w:ind w:firstLine="567"/>
        <w:jc w:val="center"/>
      </w:pP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В пределы санитарно-защитных зон действующих предприятий попадает жилая застройка.</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Жилая застройка, попадающая в пределы СЗЗ,  предлагается  к выносу.</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По причине невозможности соблюдения санитарно-защитных зон предлагаются к выносу из жилой застройки или перепрофилирование на предприятия с меньшим классом вредности следующих производственных объектов: ГАЗЖБИ, спецавтохозяйство, автотранспортное предприятие, ДРСУ из южной части города, вынести асфальто-бетонную установку с территории «Дорожник».</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Также предусматривается ограничение территорий предприятий с устройством СЗЗ за счет их территорий.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Состояние атмосферного воздуха среди прочих факторов определяется сосредоточением и загруженностью транспортных магистралей.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В генеральном плане  решается основная транспортная  проблема – вынос транзитного движения из города (дорога на Чою и Турочак) путем строительства Южной объездной дороги  и  развития городских магистралей  (строительство магистральной улицы по северному обходу центрального района, реконструкция существующих улиц, проектирование на перспективу магистральной дороги).  Эти мероприятия снизят интенсивность движения на городских магистралях.</w:t>
      </w:r>
    </w:p>
    <w:p w:rsidR="00A06819" w:rsidRPr="00BE7E44" w:rsidRDefault="00A06819" w:rsidP="00A06819">
      <w:pPr>
        <w:pStyle w:val="a3"/>
        <w:spacing w:line="240" w:lineRule="auto"/>
        <w:ind w:firstLine="567"/>
        <w:rPr>
          <w:rFonts w:ascii="Times New Roman" w:hAnsi="Times New Roman"/>
          <w:color w:val="auto"/>
          <w:sz w:val="24"/>
          <w:szCs w:val="24"/>
        </w:rPr>
      </w:pPr>
    </w:p>
    <w:p w:rsidR="00A06819" w:rsidRPr="00B9004C" w:rsidRDefault="00A06819" w:rsidP="00B9004C">
      <w:pPr>
        <w:pStyle w:val="a3"/>
        <w:spacing w:line="240" w:lineRule="auto"/>
        <w:ind w:firstLine="567"/>
        <w:rPr>
          <w:rFonts w:ascii="Times New Roman" w:hAnsi="Times New Roman"/>
          <w:i/>
          <w:color w:val="auto"/>
          <w:sz w:val="24"/>
          <w:szCs w:val="24"/>
        </w:rPr>
      </w:pPr>
      <w:r w:rsidRPr="00B9004C">
        <w:rPr>
          <w:rFonts w:ascii="Times New Roman" w:hAnsi="Times New Roman"/>
          <w:b/>
          <w:bCs/>
          <w:i/>
          <w:iCs/>
          <w:color w:val="auto"/>
          <w:sz w:val="24"/>
          <w:szCs w:val="24"/>
        </w:rPr>
        <w:t>Защита подземных вод</w:t>
      </w:r>
      <w:r w:rsidRPr="00B9004C">
        <w:rPr>
          <w:rFonts w:ascii="Times New Roman" w:hAnsi="Times New Roman"/>
          <w:i/>
          <w:color w:val="auto"/>
          <w:sz w:val="24"/>
          <w:szCs w:val="24"/>
        </w:rPr>
        <w:t xml:space="preserve">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Защита подземных вод предполагает  реализацию мер по организации экономного оборотного водообеспечения, мониторинга качества и режима подземных вод.</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Генпланом приняты следующие подземные источники водоснабжения: Катунское месторождение и  рациональная эксплуатация Улалинского месторождения. Майминское месторождение определено как резервное.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Разработаны мероприятия и  рабочая программа производственного контроля сточных и очищенных вод, согласованная  с ТУ Роспотребнадзора РА и Межрегиональным управлением по техническому и экологическому надзору в 2007 году.</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Для предотвращения подземных источников водоснабжения от загрязнения предусматриваются зоны санитарной охраны источников водоснабжения (ЗСО). Граница первого пояса – зона строгого режима – составляет 30-</w:t>
      </w:r>
      <w:smartTag w:uri="urn:schemas-microsoft-com:office:smarttags" w:element="metricconverter">
        <w:smartTagPr>
          <w:attr w:name="ProductID" w:val="50 м"/>
        </w:smartTagPr>
        <w:r w:rsidRPr="00BE7E44">
          <w:rPr>
            <w:rFonts w:ascii="Times New Roman" w:hAnsi="Times New Roman"/>
            <w:color w:val="auto"/>
            <w:sz w:val="24"/>
            <w:szCs w:val="24"/>
          </w:rPr>
          <w:t>50 м</w:t>
        </w:r>
      </w:smartTag>
      <w:r w:rsidRPr="00BE7E44">
        <w:rPr>
          <w:rFonts w:ascii="Times New Roman" w:hAnsi="Times New Roman"/>
          <w:color w:val="auto"/>
          <w:sz w:val="24"/>
          <w:szCs w:val="24"/>
        </w:rPr>
        <w:t>.  Граница второго пояса определяется гидрологическими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На территории первого пояса ЗСО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На территории второго пояса ЗСО запрещается размещение кладбищ, скотомогильников, полей фильтрации, навозохранилищ и других объектов, обусловливающих опасность микробного загрязнения подземных вод.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На территории второго и третьего поясов ЗСО запрещается размещение складов горюче-смазочных материалов, ядохимикатов и минеральных удобрений, накопителей </w:t>
      </w:r>
      <w:r w:rsidRPr="00BE7E44">
        <w:rPr>
          <w:rFonts w:ascii="Times New Roman" w:hAnsi="Times New Roman"/>
          <w:color w:val="auto"/>
          <w:sz w:val="24"/>
          <w:szCs w:val="24"/>
        </w:rPr>
        <w:lastRenderedPageBreak/>
        <w:t>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w:t>
      </w:r>
      <w:r w:rsidRPr="00BE7E44">
        <w:rPr>
          <w:rFonts w:ascii="Times New Roman" w:hAnsi="Times New Roman"/>
          <w:b/>
          <w:bCs/>
          <w:color w:val="auto"/>
          <w:sz w:val="24"/>
          <w:szCs w:val="24"/>
        </w:rPr>
        <w:t xml:space="preserve"> </w:t>
      </w:r>
      <w:r w:rsidRPr="00BE7E44">
        <w:rPr>
          <w:rFonts w:ascii="Times New Roman" w:hAnsi="Times New Roman"/>
          <w:color w:val="auto"/>
          <w:sz w:val="24"/>
          <w:szCs w:val="24"/>
        </w:rPr>
        <w:t>только при</w:t>
      </w:r>
      <w:r w:rsidRPr="00BE7E44">
        <w:rPr>
          <w:rFonts w:ascii="Times New Roman" w:hAnsi="Times New Roman"/>
          <w:b/>
          <w:bCs/>
          <w:color w:val="auto"/>
          <w:sz w:val="24"/>
          <w:szCs w:val="24"/>
        </w:rPr>
        <w:t xml:space="preserve"> </w:t>
      </w:r>
      <w:r w:rsidRPr="00BE7E44">
        <w:rPr>
          <w:rFonts w:ascii="Times New Roman" w:hAnsi="Times New Roman"/>
          <w:color w:val="auto"/>
          <w:sz w:val="24"/>
          <w:szCs w:val="24"/>
        </w:rPr>
        <w:t>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ЦГСЭН, органами и учреждениями государственного экологического и геологического контроля.</w:t>
      </w:r>
    </w:p>
    <w:p w:rsidR="00A06819" w:rsidRPr="00BE7E44" w:rsidRDefault="00A06819" w:rsidP="00A06819">
      <w:pPr>
        <w:pStyle w:val="a3"/>
        <w:spacing w:line="240" w:lineRule="auto"/>
        <w:ind w:firstLine="567"/>
        <w:rPr>
          <w:rFonts w:ascii="Times New Roman" w:hAnsi="Times New Roman"/>
          <w:color w:val="auto"/>
          <w:sz w:val="24"/>
          <w:szCs w:val="24"/>
        </w:rPr>
      </w:pPr>
    </w:p>
    <w:p w:rsidR="00A06819" w:rsidRPr="00BE7E44" w:rsidRDefault="00A06819" w:rsidP="00A06819">
      <w:pPr>
        <w:pStyle w:val="a3"/>
        <w:spacing w:line="240" w:lineRule="auto"/>
        <w:ind w:firstLine="567"/>
        <w:rPr>
          <w:rFonts w:ascii="Times New Roman" w:hAnsi="Times New Roman"/>
          <w:b/>
          <w:bCs/>
          <w:i/>
          <w:iCs/>
          <w:color w:val="auto"/>
          <w:sz w:val="24"/>
          <w:szCs w:val="24"/>
        </w:rPr>
      </w:pPr>
      <w:r w:rsidRPr="00BE7E44">
        <w:rPr>
          <w:rFonts w:ascii="Times New Roman" w:hAnsi="Times New Roman"/>
          <w:b/>
          <w:bCs/>
          <w:i/>
          <w:iCs/>
          <w:color w:val="auto"/>
          <w:sz w:val="24"/>
          <w:szCs w:val="24"/>
        </w:rPr>
        <w:t>С целью охраны водоемов и подземных вод от загрязнения в проекте предусматриваются следующие мероприятия: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w:t>
      </w:r>
      <w:r w:rsidRPr="00BE7E44">
        <w:rPr>
          <w:rFonts w:ascii="Times New Roman" w:hAnsi="Times New Roman"/>
          <w:color w:val="auto"/>
          <w:sz w:val="24"/>
          <w:szCs w:val="24"/>
        </w:rPr>
        <w:tab/>
        <w:t>Централизованные системы водоснабжения и водоотведения;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w:t>
      </w:r>
      <w:r w:rsidRPr="00BE7E44">
        <w:rPr>
          <w:rFonts w:ascii="Times New Roman" w:hAnsi="Times New Roman"/>
          <w:color w:val="auto"/>
          <w:sz w:val="24"/>
          <w:szCs w:val="24"/>
        </w:rPr>
        <w:tab/>
        <w:t>Сброс производственных стоков после локальной очистки;</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w:t>
      </w:r>
      <w:r w:rsidRPr="00BE7E44">
        <w:rPr>
          <w:rFonts w:ascii="Times New Roman" w:hAnsi="Times New Roman"/>
          <w:color w:val="auto"/>
          <w:sz w:val="24"/>
          <w:szCs w:val="24"/>
        </w:rPr>
        <w:tab/>
        <w:t>Полная биологическая очистка хозяйственно-бытовых стоков.</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Предусматривается реконструкция  очистных сооружений и снижение содержания  в стоках загрязняющих веществ до нормативных значений.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 Приемниками ливневых вод с селитебной территории г.Горно-Алтайска служат р.Майма и ее правый приток – р.Улалушка. В черте города оборудовано 9 выпусков. Один выпуск ливневой канализации в р.Майме принадлежит предприятию котельных и тепловых сетей.  Собственником восьми выпусков является отдел коммунального хозяйства администрации г.Горно-Алтайска (5 выпусков в р.Майму и 3 выпуска в р.Улалушку).</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Генеральным планом города отвод поверхностных стоков многоэтажной застройки предусматривается ливневой канализацией с выпуском стоков в водные объекты с предварительной очисткой.  Разработка системы ливневой канализации предусматривается проектами планировок.  </w:t>
      </w:r>
    </w:p>
    <w:p w:rsidR="00896F9C" w:rsidRPr="00200AA4" w:rsidRDefault="00A06819" w:rsidP="00896F9C">
      <w:pPr>
        <w:pStyle w:val="1"/>
        <w:spacing w:before="0" w:after="15"/>
        <w:ind w:right="45" w:firstLine="567"/>
        <w:rPr>
          <w:b w:val="0"/>
          <w:color w:val="000000"/>
          <w:sz w:val="24"/>
          <w:szCs w:val="24"/>
          <w:shd w:val="clear" w:color="auto" w:fill="F5F5F5"/>
        </w:rPr>
      </w:pPr>
      <w:r w:rsidRPr="00BE7E44">
        <w:rPr>
          <w:rFonts w:ascii="Times New Roman" w:hAnsi="Times New Roman"/>
          <w:sz w:val="24"/>
          <w:szCs w:val="24"/>
        </w:rPr>
        <w:t xml:space="preserve">   </w:t>
      </w:r>
      <w:r w:rsidR="00896F9C" w:rsidRPr="00200AA4">
        <w:rPr>
          <w:b w:val="0"/>
          <w:sz w:val="24"/>
          <w:szCs w:val="24"/>
        </w:rPr>
        <w:t xml:space="preserve">В соответствии с </w:t>
      </w:r>
      <w:r w:rsidR="00896F9C" w:rsidRPr="00200AA4">
        <w:rPr>
          <w:b w:val="0"/>
          <w:color w:val="000000"/>
          <w:sz w:val="24"/>
          <w:szCs w:val="24"/>
          <w:shd w:val="clear" w:color="auto" w:fill="F5F5F5"/>
        </w:rPr>
        <w:t>Водным кодексом Российской Федерации от 3 июня 2006 г. N 74-ФЗ</w:t>
      </w:r>
    </w:p>
    <w:p w:rsidR="00896F9C" w:rsidRPr="00200AA4" w:rsidRDefault="00896F9C" w:rsidP="00896F9C">
      <w:pPr>
        <w:shd w:val="clear" w:color="auto" w:fill="FFFFFF"/>
        <w:tabs>
          <w:tab w:val="left" w:pos="830"/>
        </w:tabs>
        <w:spacing w:line="274" w:lineRule="exact"/>
        <w:ind w:left="10" w:right="-2" w:firstLine="576"/>
        <w:rPr>
          <w:b/>
        </w:rPr>
      </w:pPr>
      <w:r>
        <w:t xml:space="preserve"> </w:t>
      </w:r>
      <w:r>
        <w:rPr>
          <w:b/>
        </w:rPr>
        <w:t>п</w:t>
      </w:r>
      <w:r w:rsidRPr="00200AA4">
        <w:rPr>
          <w:b/>
        </w:rPr>
        <w:t>роектом определены водоохранные зоны:</w:t>
      </w:r>
    </w:p>
    <w:p w:rsidR="00896F9C" w:rsidRPr="00CF164D" w:rsidRDefault="00896F9C" w:rsidP="00896F9C">
      <w:pPr>
        <w:pStyle w:val="a8"/>
        <w:numPr>
          <w:ilvl w:val="0"/>
          <w:numId w:val="5"/>
        </w:numPr>
        <w:tabs>
          <w:tab w:val="left" w:pos="927"/>
        </w:tabs>
        <w:suppressAutoHyphens/>
        <w:ind w:left="927"/>
        <w:jc w:val="left"/>
        <w:rPr>
          <w:sz w:val="24"/>
        </w:rPr>
      </w:pPr>
      <w:r w:rsidRPr="00CF164D">
        <w:rPr>
          <w:sz w:val="24"/>
        </w:rPr>
        <w:t>Р.Майма – 100 м;</w:t>
      </w:r>
    </w:p>
    <w:p w:rsidR="00896F9C" w:rsidRPr="00CF164D" w:rsidRDefault="00896F9C" w:rsidP="00896F9C">
      <w:pPr>
        <w:pStyle w:val="a8"/>
        <w:numPr>
          <w:ilvl w:val="0"/>
          <w:numId w:val="5"/>
        </w:numPr>
        <w:tabs>
          <w:tab w:val="left" w:pos="927"/>
        </w:tabs>
        <w:suppressAutoHyphens/>
        <w:ind w:left="927"/>
        <w:jc w:val="left"/>
        <w:rPr>
          <w:sz w:val="24"/>
        </w:rPr>
      </w:pPr>
      <w:r w:rsidRPr="00CF164D">
        <w:rPr>
          <w:sz w:val="24"/>
        </w:rPr>
        <w:t>Р. Улалушка – 100 м;</w:t>
      </w:r>
    </w:p>
    <w:p w:rsidR="00896F9C" w:rsidRDefault="00896F9C" w:rsidP="00896F9C">
      <w:pPr>
        <w:pStyle w:val="a8"/>
        <w:numPr>
          <w:ilvl w:val="0"/>
          <w:numId w:val="5"/>
        </w:numPr>
        <w:tabs>
          <w:tab w:val="left" w:pos="927"/>
        </w:tabs>
        <w:suppressAutoHyphens/>
        <w:ind w:left="927"/>
        <w:jc w:val="left"/>
        <w:rPr>
          <w:sz w:val="24"/>
        </w:rPr>
      </w:pPr>
      <w:r>
        <w:rPr>
          <w:sz w:val="24"/>
        </w:rPr>
        <w:t>Ручей Каяс – 50 м.</w:t>
      </w:r>
    </w:p>
    <w:p w:rsidR="00896F9C" w:rsidRDefault="00896F9C" w:rsidP="00896F9C">
      <w:pPr>
        <w:pStyle w:val="a8"/>
        <w:tabs>
          <w:tab w:val="left" w:pos="927"/>
        </w:tabs>
        <w:suppressAutoHyphens/>
        <w:jc w:val="left"/>
        <w:rPr>
          <w:sz w:val="24"/>
        </w:rPr>
      </w:pPr>
      <w:r>
        <w:rPr>
          <w:sz w:val="24"/>
        </w:rPr>
        <w:t xml:space="preserve">      Ширина прибрежной защитной полосы устанавливается в зависимости от уклона берега водного объекта и составляет от 30 до 50 метров.   При наличии ливневой канализации  и проектируемых набережных в центральной части города  граница защитной прибрежной полосы совпадает с парапетом набережной.</w:t>
      </w:r>
    </w:p>
    <w:p w:rsidR="00896F9C" w:rsidRDefault="00896F9C" w:rsidP="00896F9C">
      <w:pPr>
        <w:pStyle w:val="a8"/>
        <w:tabs>
          <w:tab w:val="left" w:pos="927"/>
        </w:tabs>
        <w:suppressAutoHyphens/>
        <w:jc w:val="left"/>
        <w:rPr>
          <w:sz w:val="24"/>
        </w:rPr>
      </w:pPr>
      <w:r>
        <w:rPr>
          <w:sz w:val="24"/>
        </w:rPr>
        <w:t>Полоса земли вдоль береговой линии рек города предназначена для общего пользования - береговая полоса, которая  составляет  для рек Майма и Улалушка 20 метров и для</w:t>
      </w:r>
    </w:p>
    <w:p w:rsidR="00896F9C" w:rsidRPr="00CF164D" w:rsidRDefault="00896F9C" w:rsidP="00896F9C">
      <w:pPr>
        <w:pStyle w:val="a8"/>
        <w:tabs>
          <w:tab w:val="left" w:pos="927"/>
        </w:tabs>
        <w:suppressAutoHyphens/>
        <w:jc w:val="left"/>
        <w:rPr>
          <w:sz w:val="24"/>
        </w:rPr>
      </w:pPr>
      <w:r>
        <w:rPr>
          <w:sz w:val="24"/>
        </w:rPr>
        <w:t xml:space="preserve"> р. Каяс,  р. Малиновка и других ручьев  длиной менее 10 км.  береговая полоса -5 метров.</w:t>
      </w:r>
    </w:p>
    <w:p w:rsidR="00A06819" w:rsidRPr="00BE7E44" w:rsidRDefault="00A06819" w:rsidP="00A06819">
      <w:pPr>
        <w:pStyle w:val="a3"/>
        <w:spacing w:line="240" w:lineRule="auto"/>
        <w:ind w:firstLine="567"/>
        <w:rPr>
          <w:rFonts w:ascii="Times New Roman" w:hAnsi="Times New Roman"/>
          <w:color w:val="auto"/>
          <w:sz w:val="24"/>
          <w:szCs w:val="24"/>
        </w:rPr>
      </w:pPr>
    </w:p>
    <w:p w:rsidR="00A06819" w:rsidRPr="00BE7E44" w:rsidRDefault="00896F9C" w:rsidP="00A06819">
      <w:pPr>
        <w:pStyle w:val="a3"/>
        <w:spacing w:line="240" w:lineRule="auto"/>
        <w:ind w:firstLine="567"/>
        <w:rPr>
          <w:rFonts w:ascii="Times New Roman" w:hAnsi="Times New Roman"/>
          <w:color w:val="auto"/>
          <w:sz w:val="24"/>
          <w:szCs w:val="24"/>
        </w:rPr>
      </w:pPr>
      <w:r>
        <w:rPr>
          <w:rFonts w:ascii="Times New Roman" w:hAnsi="Times New Roman"/>
          <w:b/>
          <w:bCs/>
          <w:color w:val="auto"/>
          <w:sz w:val="24"/>
          <w:szCs w:val="24"/>
        </w:rPr>
        <w:t xml:space="preserve">В </w:t>
      </w:r>
      <w:r w:rsidR="00A06819" w:rsidRPr="00BE7E44">
        <w:rPr>
          <w:rFonts w:ascii="Times New Roman" w:hAnsi="Times New Roman"/>
          <w:b/>
          <w:bCs/>
          <w:color w:val="auto"/>
          <w:sz w:val="24"/>
          <w:szCs w:val="24"/>
        </w:rPr>
        <w:t>пределах водоохранных зон запрещается: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s="Wingdings 2"/>
          <w:color w:val="auto"/>
          <w:sz w:val="24"/>
          <w:szCs w:val="24"/>
        </w:rPr>
        <w:t>·</w:t>
      </w:r>
      <w:r w:rsidRPr="00BE7E44">
        <w:rPr>
          <w:rFonts w:ascii="Times New Roman" w:hAnsi="Times New Roman"/>
          <w:color w:val="auto"/>
          <w:sz w:val="24"/>
          <w:szCs w:val="24"/>
        </w:rPr>
        <w:tab/>
        <w:t>использование сточных вод для удобрения почв;</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s="Wingdings 2"/>
          <w:color w:val="auto"/>
          <w:sz w:val="24"/>
          <w:szCs w:val="24"/>
        </w:rPr>
        <w:t>·</w:t>
      </w:r>
      <w:r w:rsidRPr="00BE7E44">
        <w:rPr>
          <w:rFonts w:ascii="Times New Roman" w:hAnsi="Times New Roman"/>
          <w:color w:val="auto"/>
          <w:sz w:val="24"/>
          <w:szCs w:val="24"/>
        </w:rPr>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s="Wingdings 2"/>
          <w:color w:val="auto"/>
          <w:sz w:val="24"/>
          <w:szCs w:val="24"/>
        </w:rPr>
        <w:t>·</w:t>
      </w:r>
      <w:r w:rsidRPr="00BE7E44">
        <w:rPr>
          <w:rFonts w:ascii="Times New Roman" w:hAnsi="Times New Roman"/>
          <w:color w:val="auto"/>
          <w:sz w:val="24"/>
          <w:szCs w:val="24"/>
        </w:rPr>
        <w:tab/>
        <w:t>осуществление авиационных мер по борьбе с вредителями и болезнями растений;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s="Wingdings 2"/>
          <w:color w:val="auto"/>
          <w:sz w:val="24"/>
          <w:szCs w:val="24"/>
        </w:rPr>
        <w:t>·</w:t>
      </w:r>
      <w:r w:rsidRPr="00BE7E44">
        <w:rPr>
          <w:rFonts w:ascii="Times New Roman" w:hAnsi="Times New Roman"/>
          <w:color w:val="auto"/>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w:t>
      </w:r>
      <w:r w:rsidRPr="00BE7E44">
        <w:rPr>
          <w:rFonts w:ascii="Times New Roman" w:hAnsi="Times New Roman"/>
          <w:color w:val="auto"/>
          <w:sz w:val="24"/>
          <w:szCs w:val="24"/>
        </w:rPr>
        <w:lastRenderedPageBreak/>
        <w:t>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В пределах прибрежных защитных полос дополнительно к вышеуказанным ограничениям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p>
    <w:p w:rsidR="00A06819" w:rsidRPr="00BE7E44" w:rsidRDefault="00A06819" w:rsidP="00A06819">
      <w:pPr>
        <w:pStyle w:val="a3"/>
        <w:spacing w:line="240" w:lineRule="auto"/>
        <w:ind w:firstLine="567"/>
        <w:rPr>
          <w:rFonts w:ascii="Times New Roman" w:hAnsi="Times New Roman"/>
          <w:color w:val="auto"/>
          <w:sz w:val="24"/>
          <w:szCs w:val="24"/>
        </w:rPr>
      </w:pPr>
    </w:p>
    <w:p w:rsidR="00A06819" w:rsidRPr="00BE7E44" w:rsidRDefault="00A06819" w:rsidP="00A06819">
      <w:pPr>
        <w:pStyle w:val="a3"/>
        <w:spacing w:line="240" w:lineRule="auto"/>
        <w:ind w:firstLine="567"/>
        <w:rPr>
          <w:rFonts w:ascii="Times New Roman" w:hAnsi="Times New Roman"/>
          <w:b/>
          <w:bCs/>
          <w:i/>
          <w:iCs/>
          <w:color w:val="auto"/>
          <w:sz w:val="24"/>
          <w:szCs w:val="24"/>
        </w:rPr>
      </w:pPr>
      <w:r w:rsidRPr="00BE7E44">
        <w:rPr>
          <w:rFonts w:ascii="Times New Roman" w:hAnsi="Times New Roman"/>
          <w:b/>
          <w:bCs/>
          <w:i/>
          <w:iCs/>
          <w:color w:val="auto"/>
          <w:sz w:val="24"/>
          <w:szCs w:val="24"/>
        </w:rPr>
        <w:t>Главными мероприятиями  охраны почвенно-растительного покрова являются: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Мероприятия по борьбе с эрозией почв;</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Обеспечение чистоты почвенно-растительного покрова (защита от механического, химического и бактериального загрязнения);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Организация системы удаления отходов;</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Мероприятия по восстановлению нарушенных территорий.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Проводится рекультивация земель карьера кирпичного завода.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Эрозии подвержены берег р.Маймы и склоны гор. С целью борьбы с эрозионными процессами по берегам Маймы и Улалушки предусматриваются работы по берегоукреплению</w:t>
      </w:r>
      <w:r w:rsidRPr="00BE7E44">
        <w:rPr>
          <w:rFonts w:ascii="Times New Roman" w:hAnsi="Times New Roman"/>
          <w:b/>
          <w:bCs/>
          <w:color w:val="auto"/>
          <w:sz w:val="24"/>
          <w:szCs w:val="24"/>
        </w:rPr>
        <w:t>.</w:t>
      </w:r>
      <w:r w:rsidRPr="00BE7E44">
        <w:rPr>
          <w:rFonts w:ascii="Times New Roman" w:hAnsi="Times New Roman"/>
          <w:color w:val="auto"/>
          <w:sz w:val="24"/>
          <w:szCs w:val="24"/>
        </w:rPr>
        <w:t xml:space="preserve">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Генпланом предусматривается полная ликвидация несанкционированных свалок. Для решения данной проблемы будет  реализован комплекс мер: учет объемов образующихся отходов, совершенствование и формирование системы сбора, транспортировки, складирования и утилизации отходов, строительство и реконструкция полигона ТБО, совершенствование системы контроля над организацией несанкционированных полигонов ТБО, организация промышленной переработки отходов. Генеральным планом  предусматривается закрытие свалки в г.Горно-Алтайске и строительство мусороперерабатывающего или мусоросортировочного завода в 2  км от жилой застройки в Майме.  Участок расположен в </w:t>
      </w:r>
      <w:smartTag w:uri="urn:schemas-microsoft-com:office:smarttags" w:element="metricconverter">
        <w:smartTagPr>
          <w:attr w:name="ProductID" w:val="1 км"/>
        </w:smartTagPr>
        <w:r w:rsidRPr="00BE7E44">
          <w:rPr>
            <w:rFonts w:ascii="Times New Roman" w:hAnsi="Times New Roman"/>
            <w:color w:val="auto"/>
            <w:sz w:val="24"/>
            <w:szCs w:val="24"/>
          </w:rPr>
          <w:t>1 км</w:t>
        </w:r>
      </w:smartTag>
      <w:r w:rsidRPr="00BE7E44">
        <w:rPr>
          <w:rFonts w:ascii="Times New Roman" w:hAnsi="Times New Roman"/>
          <w:color w:val="auto"/>
          <w:sz w:val="24"/>
          <w:szCs w:val="24"/>
        </w:rPr>
        <w:t xml:space="preserve"> от р.Катуни. Водоохранная зона реки составляет </w:t>
      </w:r>
      <w:smartTag w:uri="urn:schemas-microsoft-com:office:smarttags" w:element="metricconverter">
        <w:smartTagPr>
          <w:attr w:name="ProductID" w:val="500 м"/>
        </w:smartTagPr>
        <w:r w:rsidRPr="00BE7E44">
          <w:rPr>
            <w:rFonts w:ascii="Times New Roman" w:hAnsi="Times New Roman"/>
            <w:color w:val="auto"/>
            <w:sz w:val="24"/>
            <w:szCs w:val="24"/>
          </w:rPr>
          <w:t>500 м</w:t>
        </w:r>
      </w:smartTag>
      <w:r w:rsidRPr="00BE7E44">
        <w:rPr>
          <w:rFonts w:ascii="Times New Roman" w:hAnsi="Times New Roman"/>
          <w:color w:val="auto"/>
          <w:sz w:val="24"/>
          <w:szCs w:val="24"/>
        </w:rPr>
        <w:t>, таким образом, предлагаемый участок расположен за пределами водоохранной зоны реки.</w:t>
      </w:r>
    </w:p>
    <w:p w:rsidR="00A06819" w:rsidRPr="00BE7E44" w:rsidRDefault="00A06819" w:rsidP="00A06819">
      <w:pPr>
        <w:pStyle w:val="a3"/>
        <w:spacing w:line="240" w:lineRule="auto"/>
        <w:ind w:firstLine="567"/>
        <w:rPr>
          <w:rFonts w:ascii="Times New Roman" w:hAnsi="Times New Roman"/>
          <w:color w:val="auto"/>
          <w:sz w:val="24"/>
          <w:szCs w:val="24"/>
        </w:rPr>
      </w:pPr>
    </w:p>
    <w:p w:rsidR="00A06819" w:rsidRPr="00BE7E44" w:rsidRDefault="00A06819" w:rsidP="00896F9C">
      <w:pPr>
        <w:pStyle w:val="a3"/>
        <w:spacing w:line="240" w:lineRule="auto"/>
        <w:ind w:firstLine="567"/>
        <w:rPr>
          <w:rFonts w:ascii="Times New Roman" w:hAnsi="Times New Roman"/>
          <w:b/>
          <w:bCs/>
          <w:i/>
          <w:iCs/>
          <w:color w:val="auto"/>
          <w:sz w:val="24"/>
          <w:szCs w:val="24"/>
        </w:rPr>
      </w:pPr>
      <w:r w:rsidRPr="00BE7E44">
        <w:rPr>
          <w:rFonts w:ascii="Times New Roman" w:hAnsi="Times New Roman"/>
          <w:b/>
          <w:bCs/>
          <w:i/>
          <w:iCs/>
          <w:color w:val="auto"/>
          <w:sz w:val="24"/>
          <w:szCs w:val="24"/>
        </w:rPr>
        <w:t xml:space="preserve">Охрана окружающей среды  природных ландшафтов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Главой проблемой лесопользования является превышение предельно допустимой нагрузки.</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В число первоочередных природоохранных  мероприятий в рекреационных лесах входит их функциональное зонирование. Зонирование в генеральном плане предусматривает выделение туристско-рекреационных зон  в городских лесах и обустройство туристско-рекреационных комплексов: горнолыжный комплекс на горе Тугае, горнолыжный комплекс на горе Комсомольской, городская зона отдыха «Еланда»,  туристско-рекреационный комплекс на юге Каяса.  В туристско-рекреационных  зонах предполагается активная зона с посещаемостью 15 чел/га, умеренная - 5-8 чел/га и слабая - 1-2 чел/га.   В туристско-рекреационных комплексах   предполагается  наиболее высокая  посещаемость. В качестве мер по снижению рекреационной нагрузки является повышенное благоустройство  территорий комплексов,   разработка  разделов оценки воздействия на окружающую среду.</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Охрана рекреационных лесов заключается не только в снижении чрезмерной концентрации посещающих, но и в благоустройстве лесов: планирование лесных дорог, обустройство мест отдыха, туристических стоянок,  места сбора мусора.</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Снижение отрицательного антропогенного воздействия на ландшафтное окружение города предусматривает упорядочивание лесохозяйственной  (вырубки,</w:t>
      </w:r>
      <w:r>
        <w:rPr>
          <w:rFonts w:ascii="Times New Roman" w:hAnsi="Times New Roman"/>
          <w:color w:val="auto"/>
          <w:sz w:val="24"/>
          <w:szCs w:val="24"/>
        </w:rPr>
        <w:t xml:space="preserve"> </w:t>
      </w:r>
      <w:r w:rsidRPr="00BE7E44">
        <w:rPr>
          <w:rFonts w:ascii="Times New Roman" w:hAnsi="Times New Roman"/>
          <w:color w:val="auto"/>
          <w:sz w:val="24"/>
          <w:szCs w:val="24"/>
        </w:rPr>
        <w:t>лесовосстановление)  и сельскохозяйственной деятельности: земледельческой (пашни, огороды), многолетних насаждений (плодово-ягодные  сады),  пастбищные,  сенокосные.</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Генеральным планом предлагается   туристско-рекреационным зонам определить статус  особо охраняемых  природных  территорий.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lastRenderedPageBreak/>
        <w:t xml:space="preserve">Основным мероприятием по снижению шума от городских магистралей является вынос транзитного грузового движения на объездные дороги.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Реализация решений генерального плана позволит улучшить экологическую обстановку города.</w:t>
      </w:r>
    </w:p>
    <w:p w:rsidR="00A06819" w:rsidRDefault="00A06819" w:rsidP="00A06819">
      <w:pPr>
        <w:pStyle w:val="a3"/>
        <w:spacing w:line="240" w:lineRule="auto"/>
        <w:ind w:firstLine="567"/>
        <w:jc w:val="center"/>
        <w:rPr>
          <w:rFonts w:ascii="Times New Roman" w:hAnsi="Times New Roman"/>
          <w:b/>
          <w:bCs/>
          <w:color w:val="auto"/>
          <w:sz w:val="24"/>
          <w:szCs w:val="24"/>
        </w:rPr>
      </w:pPr>
    </w:p>
    <w:p w:rsidR="00A06819" w:rsidRPr="00896F9C" w:rsidRDefault="00A06819" w:rsidP="00A06819">
      <w:pPr>
        <w:pStyle w:val="a3"/>
        <w:spacing w:line="240" w:lineRule="auto"/>
        <w:ind w:firstLine="567"/>
        <w:jc w:val="center"/>
        <w:rPr>
          <w:rFonts w:ascii="Times New Roman" w:hAnsi="Times New Roman"/>
          <w:b/>
          <w:bCs/>
          <w:color w:val="auto"/>
          <w:sz w:val="28"/>
          <w:szCs w:val="28"/>
        </w:rPr>
      </w:pPr>
      <w:r w:rsidRPr="00896F9C">
        <w:rPr>
          <w:rFonts w:ascii="Times New Roman" w:hAnsi="Times New Roman"/>
          <w:b/>
          <w:bCs/>
          <w:color w:val="auto"/>
          <w:sz w:val="28"/>
          <w:szCs w:val="28"/>
        </w:rPr>
        <w:t xml:space="preserve">IV. Обоснование предложений по территориальному планированию, </w:t>
      </w:r>
    </w:p>
    <w:p w:rsidR="00A06819" w:rsidRPr="00896F9C" w:rsidRDefault="00A06819" w:rsidP="00A06819">
      <w:pPr>
        <w:pStyle w:val="a3"/>
        <w:spacing w:line="240" w:lineRule="auto"/>
        <w:ind w:firstLine="567"/>
        <w:jc w:val="center"/>
        <w:rPr>
          <w:rFonts w:ascii="Times New Roman" w:hAnsi="Times New Roman"/>
          <w:b/>
          <w:bCs/>
          <w:color w:val="auto"/>
          <w:sz w:val="28"/>
          <w:szCs w:val="28"/>
        </w:rPr>
      </w:pPr>
      <w:r w:rsidRPr="00896F9C">
        <w:rPr>
          <w:rFonts w:ascii="Times New Roman" w:hAnsi="Times New Roman"/>
          <w:b/>
          <w:bCs/>
          <w:color w:val="auto"/>
          <w:sz w:val="28"/>
          <w:szCs w:val="28"/>
        </w:rPr>
        <w:t xml:space="preserve">этапы их реализации </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В генеральном плане даны следующие предложения по территориальному планированию:</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предложения по размещению жилой застройки, определённой объемами жилищного строительства, для удовлетворения потребности существующего и расчётного населения;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для развития экономики города определены территории для размещения производственных, коммунальных объектов, объектов туризма, предпринимательской деятельности;</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запроектированы территории общественной застройки, определённой в том числе расчётами учреждений и предприятий обслуживания;</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предложения по развитию транспортной, инженерной инфраструктуры определены в том числе с  освоением новых территорий;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предложения по охране окружающей среды, перечень основных факторов риска возникновения ЧС и предложения по их предупреждению и защите территорий.</w:t>
      </w:r>
    </w:p>
    <w:p w:rsidR="00A06819" w:rsidRPr="00BE7E44" w:rsidRDefault="00A06819" w:rsidP="00A06819">
      <w:pPr>
        <w:pStyle w:val="a3"/>
        <w:spacing w:line="240" w:lineRule="auto"/>
        <w:ind w:firstLine="567"/>
        <w:rPr>
          <w:rFonts w:ascii="Times New Roman" w:hAnsi="Times New Roman"/>
          <w:color w:val="auto"/>
          <w:sz w:val="24"/>
          <w:szCs w:val="24"/>
        </w:rPr>
      </w:pPr>
    </w:p>
    <w:p w:rsidR="00A06819" w:rsidRPr="00896F9C" w:rsidRDefault="00A06819" w:rsidP="00A06819">
      <w:pPr>
        <w:pStyle w:val="a3"/>
        <w:spacing w:line="240" w:lineRule="auto"/>
        <w:ind w:firstLine="567"/>
        <w:jc w:val="center"/>
        <w:rPr>
          <w:rFonts w:ascii="Times New Roman" w:hAnsi="Times New Roman"/>
          <w:color w:val="auto"/>
          <w:sz w:val="28"/>
          <w:szCs w:val="28"/>
        </w:rPr>
      </w:pPr>
      <w:r w:rsidRPr="00896F9C">
        <w:rPr>
          <w:rFonts w:ascii="Times New Roman" w:hAnsi="Times New Roman"/>
          <w:b/>
          <w:bCs/>
          <w:iCs/>
          <w:color w:val="auto"/>
          <w:sz w:val="28"/>
          <w:szCs w:val="28"/>
        </w:rPr>
        <w:t>12. Предложения по первоочередным мероприятиям генерального плана</w:t>
      </w:r>
    </w:p>
    <w:p w:rsidR="00A06819" w:rsidRPr="00BE7E44" w:rsidRDefault="00A06819" w:rsidP="00A06819">
      <w:pPr>
        <w:pStyle w:val="a3"/>
        <w:spacing w:line="240" w:lineRule="auto"/>
        <w:ind w:firstLine="567"/>
        <w:rPr>
          <w:rFonts w:ascii="Times New Roman" w:hAnsi="Times New Roman"/>
          <w:b/>
          <w:bCs/>
          <w:i/>
          <w:iCs/>
          <w:color w:val="auto"/>
          <w:sz w:val="24"/>
          <w:szCs w:val="24"/>
        </w:rPr>
      </w:pPr>
      <w:r w:rsidRPr="00BE7E44">
        <w:rPr>
          <w:rFonts w:ascii="Times New Roman" w:hAnsi="Times New Roman"/>
          <w:color w:val="auto"/>
          <w:sz w:val="24"/>
          <w:szCs w:val="24"/>
        </w:rPr>
        <w:t>План первоочередных мероприятий составлен на основании Плана  социально-экономического развития муниципального образования «Город Горно-Алтайск» на 2008-2012 годы и предложений генерального плана.</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Первоочередные мероприятия включают размещение жилищного строительства, объектов обслуживания социальной сферы, мероприятия по развитию инженерной инфраструктуры и транспорта.</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Строительство многоэтажного жилья предусматривается на ранее запроектированных площадках и в завершении микрорайона №1: по ул.Алтайской, проспекту Коммунистическому, в районе рынка «Западный», по ул.П.Сухова, пер.Гранитному, ул.Красноармейской, Осипенко, Мамонтова, Проточной и Объездной.</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В 2007 году сдано </w:t>
      </w:r>
      <w:smartTag w:uri="urn:schemas-microsoft-com:office:smarttags" w:element="metricconverter">
        <w:smartTagPr>
          <w:attr w:name="ProductID" w:val="4178,4 м2"/>
        </w:smartTagPr>
        <w:r w:rsidRPr="00BE7E44">
          <w:rPr>
            <w:rFonts w:ascii="Times New Roman" w:hAnsi="Times New Roman"/>
            <w:color w:val="auto"/>
            <w:sz w:val="24"/>
            <w:szCs w:val="24"/>
          </w:rPr>
          <w:t>4178,4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многоквартирных жилых домов и 150 индивидуальных жилых домов общей площадью 10898,2  м</w:t>
      </w:r>
      <w:r w:rsidRPr="00BE7E44">
        <w:rPr>
          <w:rFonts w:ascii="Times New Roman" w:hAnsi="Times New Roman"/>
          <w:color w:val="auto"/>
          <w:position w:val="5"/>
          <w:sz w:val="24"/>
          <w:szCs w:val="24"/>
        </w:rPr>
        <w:t>2</w:t>
      </w:r>
      <w:r w:rsidRPr="00BE7E44">
        <w:rPr>
          <w:rFonts w:ascii="Times New Roman" w:hAnsi="Times New Roman"/>
          <w:color w:val="auto"/>
          <w:sz w:val="24"/>
          <w:szCs w:val="24"/>
        </w:rPr>
        <w:t xml:space="preserve">,  всего </w:t>
      </w:r>
      <w:smartTag w:uri="urn:schemas-microsoft-com:office:smarttags" w:element="metricconverter">
        <w:smartTagPr>
          <w:attr w:name="ProductID" w:val="15076 м2"/>
        </w:smartTagPr>
        <w:r w:rsidRPr="00BE7E44">
          <w:rPr>
            <w:rFonts w:ascii="Times New Roman" w:hAnsi="Times New Roman"/>
            <w:color w:val="auto"/>
            <w:sz w:val="24"/>
            <w:szCs w:val="24"/>
          </w:rPr>
          <w:t>15076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Согласно плану ввода жилья  по г. Горно-Алтайску средние темпы  строительства – 20000-</w:t>
      </w:r>
      <w:smartTag w:uri="urn:schemas-microsoft-com:office:smarttags" w:element="metricconverter">
        <w:smartTagPr>
          <w:attr w:name="ProductID" w:val="22000 м2"/>
        </w:smartTagPr>
        <w:r w:rsidRPr="00BE7E44">
          <w:rPr>
            <w:rFonts w:ascii="Times New Roman" w:hAnsi="Times New Roman"/>
            <w:color w:val="auto"/>
            <w:sz w:val="24"/>
            <w:szCs w:val="24"/>
          </w:rPr>
          <w:t>22000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в год, расчетное количество построенного жилья за период 2008-2012 гг. составит 110000-</w:t>
      </w:r>
      <w:smartTag w:uri="urn:schemas-microsoft-com:office:smarttags" w:element="metricconverter">
        <w:smartTagPr>
          <w:attr w:name="ProductID" w:val="120000 м2"/>
        </w:smartTagPr>
        <w:r w:rsidRPr="00BE7E44">
          <w:rPr>
            <w:rFonts w:ascii="Times New Roman" w:hAnsi="Times New Roman"/>
            <w:color w:val="auto"/>
            <w:sz w:val="24"/>
            <w:szCs w:val="24"/>
          </w:rPr>
          <w:t>120000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Площадь участков первоочередного многоэтажного строительства </w:t>
      </w:r>
      <w:smartTag w:uri="urn:schemas-microsoft-com:office:smarttags" w:element="metricconverter">
        <w:smartTagPr>
          <w:attr w:name="ProductID" w:val="17,5 га"/>
        </w:smartTagPr>
        <w:r w:rsidRPr="00BE7E44">
          <w:rPr>
            <w:rFonts w:ascii="Times New Roman" w:hAnsi="Times New Roman"/>
            <w:color w:val="auto"/>
            <w:sz w:val="24"/>
            <w:szCs w:val="24"/>
          </w:rPr>
          <w:t>17,5 га</w:t>
        </w:r>
      </w:smartTag>
      <w:r w:rsidRPr="00BE7E44">
        <w:rPr>
          <w:rFonts w:ascii="Times New Roman" w:hAnsi="Times New Roman"/>
          <w:color w:val="auto"/>
          <w:sz w:val="24"/>
          <w:szCs w:val="24"/>
        </w:rPr>
        <w:t>, при средней плотности застройки  4800 м</w:t>
      </w:r>
      <w:r w:rsidRPr="00BE7E44">
        <w:rPr>
          <w:rFonts w:ascii="Times New Roman" w:hAnsi="Times New Roman"/>
          <w:color w:val="auto"/>
          <w:position w:val="5"/>
          <w:sz w:val="24"/>
          <w:szCs w:val="24"/>
        </w:rPr>
        <w:t>2</w:t>
      </w:r>
      <w:r w:rsidRPr="00BE7E44">
        <w:rPr>
          <w:rFonts w:ascii="Times New Roman" w:hAnsi="Times New Roman"/>
          <w:color w:val="auto"/>
          <w:sz w:val="24"/>
          <w:szCs w:val="24"/>
        </w:rPr>
        <w:t xml:space="preserve">/га  объем многоэтажной застройки за 2008-2012 гг. составит </w:t>
      </w:r>
      <w:smartTag w:uri="urn:schemas-microsoft-com:office:smarttags" w:element="metricconverter">
        <w:smartTagPr>
          <w:attr w:name="ProductID" w:val="75000 м2"/>
        </w:smartTagPr>
        <w:r w:rsidRPr="00BE7E44">
          <w:rPr>
            <w:rFonts w:ascii="Times New Roman" w:hAnsi="Times New Roman"/>
            <w:color w:val="auto"/>
            <w:sz w:val="24"/>
            <w:szCs w:val="24"/>
          </w:rPr>
          <w:t>75000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Темпы строительства индивидуальной застройки за последние годы 100-120 домов в год; при средней площади дома </w:t>
      </w:r>
      <w:smartTag w:uri="urn:schemas-microsoft-com:office:smarttags" w:element="metricconverter">
        <w:smartTagPr>
          <w:attr w:name="ProductID" w:val="70 м2"/>
        </w:smartTagPr>
        <w:r w:rsidRPr="00BE7E44">
          <w:rPr>
            <w:rFonts w:ascii="Times New Roman" w:hAnsi="Times New Roman"/>
            <w:color w:val="auto"/>
            <w:sz w:val="24"/>
            <w:szCs w:val="24"/>
          </w:rPr>
          <w:t>70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расчетный объем жилья </w:t>
      </w:r>
      <w:smartTag w:uri="urn:schemas-microsoft-com:office:smarttags" w:element="metricconverter">
        <w:smartTagPr>
          <w:attr w:name="ProductID" w:val="35000 м2"/>
        </w:smartTagPr>
        <w:r w:rsidRPr="00BE7E44">
          <w:rPr>
            <w:rFonts w:ascii="Times New Roman" w:hAnsi="Times New Roman"/>
            <w:color w:val="auto"/>
            <w:sz w:val="24"/>
            <w:szCs w:val="24"/>
          </w:rPr>
          <w:t>35000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Итого объем жилой застройки I очереди строительства составит </w:t>
      </w:r>
      <w:smartTag w:uri="urn:schemas-microsoft-com:office:smarttags" w:element="metricconverter">
        <w:smartTagPr>
          <w:attr w:name="ProductID" w:val="119000 м2"/>
        </w:smartTagPr>
        <w:r w:rsidRPr="00BE7E44">
          <w:rPr>
            <w:rFonts w:ascii="Times New Roman" w:hAnsi="Times New Roman"/>
            <w:color w:val="auto"/>
            <w:sz w:val="24"/>
            <w:szCs w:val="24"/>
          </w:rPr>
          <w:t>119000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общей площади.</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 xml:space="preserve">В число первоочередных площадок освоения под многоэтажную застройку  за счет реконструкции и сноса входит застройка по ул.Красноармейской, Улагашева, Обводной.  Снос составит 179  жилых домов ориентировочной общей площадью </w:t>
      </w:r>
      <w:smartTag w:uri="urn:schemas-microsoft-com:office:smarttags" w:element="metricconverter">
        <w:smartTagPr>
          <w:attr w:name="ProductID" w:val="8975 м2"/>
        </w:smartTagPr>
        <w:r w:rsidRPr="00BE7E44">
          <w:rPr>
            <w:rFonts w:ascii="Times New Roman" w:hAnsi="Times New Roman"/>
            <w:color w:val="auto"/>
            <w:sz w:val="24"/>
            <w:szCs w:val="24"/>
          </w:rPr>
          <w:t>8975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w:t>
      </w:r>
    </w:p>
    <w:p w:rsidR="00A06819" w:rsidRPr="00BE7E44"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Строительство усадебной застройки будет вестись в основном в ранее запроектированных кварталах района Каяс-1 (</w:t>
      </w:r>
      <w:smartTag w:uri="urn:schemas-microsoft-com:office:smarttags" w:element="metricconverter">
        <w:smartTagPr>
          <w:attr w:name="ProductID" w:val="13 га"/>
        </w:smartTagPr>
        <w:r w:rsidRPr="00BE7E44">
          <w:rPr>
            <w:rFonts w:ascii="Times New Roman" w:hAnsi="Times New Roman"/>
            <w:color w:val="auto"/>
            <w:sz w:val="24"/>
            <w:szCs w:val="24"/>
          </w:rPr>
          <w:t>13 га</w:t>
        </w:r>
      </w:smartTag>
      <w:r w:rsidRPr="00BE7E44">
        <w:rPr>
          <w:rFonts w:ascii="Times New Roman" w:hAnsi="Times New Roman"/>
          <w:color w:val="auto"/>
          <w:sz w:val="24"/>
          <w:szCs w:val="24"/>
        </w:rPr>
        <w:t>), Каяс-2 (</w:t>
      </w:r>
      <w:smartTag w:uri="urn:schemas-microsoft-com:office:smarttags" w:element="metricconverter">
        <w:smartTagPr>
          <w:attr w:name="ProductID" w:val="26 га"/>
        </w:smartTagPr>
        <w:r w:rsidRPr="00BE7E44">
          <w:rPr>
            <w:rFonts w:ascii="Times New Roman" w:hAnsi="Times New Roman"/>
            <w:color w:val="auto"/>
            <w:sz w:val="24"/>
            <w:szCs w:val="24"/>
          </w:rPr>
          <w:t>26 га</w:t>
        </w:r>
      </w:smartTag>
      <w:r w:rsidRPr="00BE7E44">
        <w:rPr>
          <w:rFonts w:ascii="Times New Roman" w:hAnsi="Times New Roman"/>
          <w:color w:val="auto"/>
          <w:sz w:val="24"/>
          <w:szCs w:val="24"/>
        </w:rPr>
        <w:t xml:space="preserve">), южнее – </w:t>
      </w:r>
      <w:smartTag w:uri="urn:schemas-microsoft-com:office:smarttags" w:element="metricconverter">
        <w:smartTagPr>
          <w:attr w:name="ProductID" w:val="59 га"/>
        </w:smartTagPr>
        <w:r w:rsidRPr="00BE7E44">
          <w:rPr>
            <w:rFonts w:ascii="Times New Roman" w:hAnsi="Times New Roman"/>
            <w:color w:val="auto"/>
            <w:sz w:val="24"/>
            <w:szCs w:val="24"/>
          </w:rPr>
          <w:t>59 га</w:t>
        </w:r>
      </w:smartTag>
      <w:r w:rsidRPr="00BE7E44">
        <w:rPr>
          <w:rFonts w:ascii="Times New Roman" w:hAnsi="Times New Roman"/>
          <w:color w:val="auto"/>
          <w:sz w:val="24"/>
          <w:szCs w:val="24"/>
        </w:rPr>
        <w:t xml:space="preserve">; в кварталах  района Кировского лога, севернее улиц Байат </w:t>
      </w:r>
      <w:smartTag w:uri="urn:schemas-microsoft-com:office:smarttags" w:element="metricconverter">
        <w:smartTagPr>
          <w:attr w:name="ProductID" w:val="34 га"/>
        </w:smartTagPr>
        <w:r w:rsidRPr="00BE7E44">
          <w:rPr>
            <w:rFonts w:ascii="Times New Roman" w:hAnsi="Times New Roman"/>
            <w:color w:val="auto"/>
            <w:sz w:val="24"/>
            <w:szCs w:val="24"/>
          </w:rPr>
          <w:t>34 га</w:t>
        </w:r>
      </w:smartTag>
      <w:r w:rsidRPr="00BE7E44">
        <w:rPr>
          <w:rFonts w:ascii="Times New Roman" w:hAnsi="Times New Roman"/>
          <w:color w:val="auto"/>
          <w:sz w:val="24"/>
          <w:szCs w:val="24"/>
        </w:rPr>
        <w:t xml:space="preserve">.  Общая территория </w:t>
      </w:r>
      <w:r w:rsidRPr="00BE7E44">
        <w:rPr>
          <w:rFonts w:ascii="Times New Roman" w:hAnsi="Times New Roman"/>
          <w:color w:val="auto"/>
          <w:sz w:val="24"/>
          <w:szCs w:val="24"/>
        </w:rPr>
        <w:lastRenderedPageBreak/>
        <w:t>освоения (</w:t>
      </w:r>
      <w:smartTag w:uri="urn:schemas-microsoft-com:office:smarttags" w:element="metricconverter">
        <w:smartTagPr>
          <w:attr w:name="ProductID" w:val="93 га"/>
        </w:smartTagPr>
        <w:r w:rsidRPr="00BE7E44">
          <w:rPr>
            <w:rFonts w:ascii="Times New Roman" w:hAnsi="Times New Roman"/>
            <w:color w:val="auto"/>
            <w:sz w:val="24"/>
            <w:szCs w:val="24"/>
          </w:rPr>
          <w:t>93 га</w:t>
        </w:r>
      </w:smartTag>
      <w:r w:rsidRPr="00BE7E44">
        <w:rPr>
          <w:rFonts w:ascii="Times New Roman" w:hAnsi="Times New Roman"/>
          <w:color w:val="auto"/>
          <w:sz w:val="24"/>
          <w:szCs w:val="24"/>
        </w:rPr>
        <w:t xml:space="preserve">) позволит разместить около 500 участков, общая площадь жилья составит более </w:t>
      </w:r>
      <w:smartTag w:uri="urn:schemas-microsoft-com:office:smarttags" w:element="metricconverter">
        <w:smartTagPr>
          <w:attr w:name="ProductID" w:val="35000 м2"/>
        </w:smartTagPr>
        <w:r w:rsidRPr="00BE7E44">
          <w:rPr>
            <w:rFonts w:ascii="Times New Roman" w:hAnsi="Times New Roman"/>
            <w:color w:val="auto"/>
            <w:sz w:val="24"/>
            <w:szCs w:val="24"/>
          </w:rPr>
          <w:t>35000 м</w:t>
        </w:r>
        <w:r w:rsidRPr="00BE7E44">
          <w:rPr>
            <w:rFonts w:ascii="Times New Roman" w:hAnsi="Times New Roman"/>
            <w:color w:val="auto"/>
            <w:position w:val="5"/>
            <w:sz w:val="24"/>
            <w:szCs w:val="24"/>
          </w:rPr>
          <w:t>2</w:t>
        </w:r>
      </w:smartTag>
      <w:r w:rsidRPr="00BE7E44">
        <w:rPr>
          <w:rFonts w:ascii="Times New Roman" w:hAnsi="Times New Roman"/>
          <w:color w:val="auto"/>
          <w:sz w:val="24"/>
          <w:szCs w:val="24"/>
        </w:rPr>
        <w:t xml:space="preserve">. </w:t>
      </w:r>
    </w:p>
    <w:p w:rsidR="00A06819" w:rsidRDefault="00A06819" w:rsidP="00A06819">
      <w:pPr>
        <w:pStyle w:val="a3"/>
        <w:spacing w:line="240" w:lineRule="auto"/>
        <w:ind w:firstLine="567"/>
        <w:rPr>
          <w:rFonts w:ascii="Times New Roman" w:hAnsi="Times New Roman"/>
          <w:color w:val="auto"/>
          <w:sz w:val="24"/>
          <w:szCs w:val="24"/>
        </w:rPr>
      </w:pPr>
      <w:r w:rsidRPr="00BE7E44">
        <w:rPr>
          <w:rFonts w:ascii="Times New Roman" w:hAnsi="Times New Roman"/>
          <w:color w:val="auto"/>
          <w:sz w:val="24"/>
          <w:szCs w:val="24"/>
        </w:rPr>
        <w:t>В составе проекта выполнена корректура карты территориального зонирования, на карте показаны ориентировочные границы территориальных зон и указаны обобщенные виды их функционального использования.</w:t>
      </w:r>
    </w:p>
    <w:p w:rsidR="00BF00BE" w:rsidRDefault="00BF00BE" w:rsidP="00A06819">
      <w:pPr>
        <w:pStyle w:val="a3"/>
        <w:spacing w:line="240" w:lineRule="auto"/>
        <w:ind w:firstLine="567"/>
        <w:rPr>
          <w:rFonts w:ascii="Times New Roman" w:hAnsi="Times New Roman"/>
          <w:color w:val="auto"/>
          <w:sz w:val="24"/>
          <w:szCs w:val="24"/>
        </w:rPr>
      </w:pPr>
    </w:p>
    <w:p w:rsidR="00BF00BE" w:rsidRPr="00BF00BE" w:rsidRDefault="00BF00BE" w:rsidP="00BF00BE">
      <w:pPr>
        <w:autoSpaceDE w:val="0"/>
        <w:autoSpaceDN w:val="0"/>
        <w:adjustRightInd w:val="0"/>
        <w:jc w:val="center"/>
        <w:rPr>
          <w:rFonts w:cs="Journal SansSerif"/>
        </w:rPr>
      </w:pPr>
      <w:r w:rsidRPr="00BF00BE">
        <w:rPr>
          <w:rFonts w:cs="Journal SansSerif"/>
          <w:b/>
          <w:bCs/>
        </w:rPr>
        <w:t>Динамика жилищного строительства на период 2008-2012 гг.</w:t>
      </w:r>
    </w:p>
    <w:p w:rsidR="00A06819" w:rsidRPr="00BE7E44" w:rsidRDefault="00A06819" w:rsidP="00A06819">
      <w:pPr>
        <w:ind w:firstLine="567"/>
      </w:pPr>
    </w:p>
    <w:tbl>
      <w:tblPr>
        <w:tblW w:w="9360"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120"/>
        <w:gridCol w:w="2340"/>
      </w:tblGrid>
      <w:tr w:rsidR="008A402E" w:rsidRPr="00A467E2">
        <w:tblPrEx>
          <w:tblCellMar>
            <w:top w:w="0" w:type="dxa"/>
            <w:bottom w:w="0" w:type="dxa"/>
          </w:tblCellMar>
        </w:tblPrEx>
        <w:trPr>
          <w:jc w:val="center"/>
        </w:trPr>
        <w:tc>
          <w:tcPr>
            <w:tcW w:w="900" w:type="dxa"/>
            <w:vAlign w:val="center"/>
          </w:tcPr>
          <w:p w:rsidR="008A402E" w:rsidRPr="00A467E2" w:rsidRDefault="008A402E" w:rsidP="008A402E">
            <w:pPr>
              <w:spacing w:line="220" w:lineRule="exact"/>
              <w:jc w:val="center"/>
            </w:pPr>
            <w:r w:rsidRPr="00A467E2">
              <w:t>1</w:t>
            </w:r>
          </w:p>
        </w:tc>
        <w:tc>
          <w:tcPr>
            <w:tcW w:w="6120" w:type="dxa"/>
          </w:tcPr>
          <w:p w:rsidR="008A402E" w:rsidRPr="00A467E2" w:rsidRDefault="008A402E" w:rsidP="008A402E">
            <w:pPr>
              <w:spacing w:line="220" w:lineRule="exact"/>
            </w:pPr>
            <w:r w:rsidRPr="00A467E2">
              <w:t>Существующий фонд на 01.01.2008 г.</w:t>
            </w:r>
          </w:p>
        </w:tc>
        <w:tc>
          <w:tcPr>
            <w:tcW w:w="2340" w:type="dxa"/>
            <w:vAlign w:val="center"/>
          </w:tcPr>
          <w:p w:rsidR="008A402E" w:rsidRPr="00A467E2" w:rsidRDefault="008A402E" w:rsidP="008A402E">
            <w:pPr>
              <w:spacing w:line="220" w:lineRule="exact"/>
              <w:jc w:val="center"/>
            </w:pPr>
            <w:r w:rsidRPr="00A467E2">
              <w:t>838875  м</w:t>
            </w:r>
            <w:r w:rsidRPr="00A467E2">
              <w:rPr>
                <w:vertAlign w:val="superscript"/>
              </w:rPr>
              <w:t>2</w:t>
            </w:r>
          </w:p>
        </w:tc>
      </w:tr>
      <w:tr w:rsidR="008A402E" w:rsidRPr="00A467E2">
        <w:tblPrEx>
          <w:tblCellMar>
            <w:top w:w="0" w:type="dxa"/>
            <w:bottom w:w="0" w:type="dxa"/>
          </w:tblCellMar>
        </w:tblPrEx>
        <w:trPr>
          <w:jc w:val="center"/>
        </w:trPr>
        <w:tc>
          <w:tcPr>
            <w:tcW w:w="900" w:type="dxa"/>
            <w:vAlign w:val="center"/>
          </w:tcPr>
          <w:p w:rsidR="008A402E" w:rsidRPr="00A467E2" w:rsidRDefault="008A402E" w:rsidP="008A402E">
            <w:pPr>
              <w:spacing w:line="220" w:lineRule="exact"/>
              <w:jc w:val="center"/>
            </w:pPr>
            <w:r w:rsidRPr="00A467E2">
              <w:t>2</w:t>
            </w:r>
          </w:p>
        </w:tc>
        <w:tc>
          <w:tcPr>
            <w:tcW w:w="6120" w:type="dxa"/>
          </w:tcPr>
          <w:p w:rsidR="008A402E" w:rsidRPr="00A467E2" w:rsidRDefault="008A402E" w:rsidP="008A402E">
            <w:pPr>
              <w:spacing w:line="220" w:lineRule="exact"/>
            </w:pPr>
            <w:r w:rsidRPr="00A467E2">
              <w:t xml:space="preserve">Убыль за весь период                                                  </w:t>
            </w:r>
          </w:p>
          <w:p w:rsidR="008A402E" w:rsidRPr="00A467E2" w:rsidRDefault="008A402E" w:rsidP="008A402E">
            <w:pPr>
              <w:spacing w:line="220" w:lineRule="exact"/>
            </w:pPr>
            <w:r w:rsidRPr="00A467E2">
              <w:t xml:space="preserve">-  в том числе в санитарно-защитных зонах, в прибрежных полосах рек                                                                   </w:t>
            </w:r>
          </w:p>
          <w:p w:rsidR="008A402E" w:rsidRPr="00A467E2" w:rsidRDefault="008A402E" w:rsidP="008A402E">
            <w:pPr>
              <w:spacing w:line="220" w:lineRule="exact"/>
            </w:pPr>
            <w:r w:rsidRPr="00A467E2">
              <w:t>-  в районах реконструкции под многоэтажное жилье, благоустройство, учреждения обслуживания</w:t>
            </w:r>
          </w:p>
        </w:tc>
        <w:tc>
          <w:tcPr>
            <w:tcW w:w="2340" w:type="dxa"/>
          </w:tcPr>
          <w:p w:rsidR="008A402E" w:rsidRPr="00A467E2" w:rsidRDefault="008A402E" w:rsidP="008A402E">
            <w:pPr>
              <w:spacing w:line="220" w:lineRule="exact"/>
              <w:jc w:val="center"/>
            </w:pPr>
            <w:r w:rsidRPr="00A467E2">
              <w:t>8975  м</w:t>
            </w:r>
            <w:r w:rsidRPr="00A467E2">
              <w:rPr>
                <w:vertAlign w:val="superscript"/>
              </w:rPr>
              <w:t>2</w:t>
            </w:r>
          </w:p>
          <w:p w:rsidR="008A402E" w:rsidRPr="00A467E2" w:rsidRDefault="008A402E" w:rsidP="008A402E">
            <w:pPr>
              <w:spacing w:line="220" w:lineRule="exact"/>
              <w:jc w:val="center"/>
            </w:pPr>
          </w:p>
          <w:p w:rsidR="008A402E" w:rsidRPr="00A467E2" w:rsidRDefault="008A402E" w:rsidP="008A402E">
            <w:pPr>
              <w:spacing w:line="220" w:lineRule="exact"/>
              <w:jc w:val="center"/>
            </w:pPr>
          </w:p>
        </w:tc>
      </w:tr>
      <w:tr w:rsidR="008A402E" w:rsidRPr="00A467E2">
        <w:tblPrEx>
          <w:tblCellMar>
            <w:top w:w="0" w:type="dxa"/>
            <w:bottom w:w="0" w:type="dxa"/>
          </w:tblCellMar>
        </w:tblPrEx>
        <w:trPr>
          <w:jc w:val="center"/>
        </w:trPr>
        <w:tc>
          <w:tcPr>
            <w:tcW w:w="900" w:type="dxa"/>
            <w:vAlign w:val="center"/>
          </w:tcPr>
          <w:p w:rsidR="008A402E" w:rsidRPr="00A467E2" w:rsidRDefault="008A402E" w:rsidP="008A402E">
            <w:pPr>
              <w:spacing w:line="220" w:lineRule="exact"/>
              <w:jc w:val="center"/>
            </w:pPr>
            <w:r w:rsidRPr="00A467E2">
              <w:t>3</w:t>
            </w:r>
          </w:p>
        </w:tc>
        <w:tc>
          <w:tcPr>
            <w:tcW w:w="6120" w:type="dxa"/>
          </w:tcPr>
          <w:p w:rsidR="008A402E" w:rsidRPr="00A467E2" w:rsidRDefault="008A402E" w:rsidP="008A402E">
            <w:pPr>
              <w:spacing w:line="220" w:lineRule="exact"/>
            </w:pPr>
            <w:r w:rsidRPr="00A467E2">
              <w:t>Сохраняемый жилой фонд</w:t>
            </w:r>
          </w:p>
        </w:tc>
        <w:tc>
          <w:tcPr>
            <w:tcW w:w="2340" w:type="dxa"/>
            <w:vAlign w:val="center"/>
          </w:tcPr>
          <w:p w:rsidR="008A402E" w:rsidRPr="00A467E2" w:rsidRDefault="008A402E" w:rsidP="008A402E">
            <w:pPr>
              <w:spacing w:line="220" w:lineRule="exact"/>
              <w:jc w:val="center"/>
            </w:pPr>
            <w:smartTag w:uri="urn:schemas-microsoft-com:office:smarttags" w:element="metricconverter">
              <w:smartTagPr>
                <w:attr w:name="ProductID" w:val="829900 м2"/>
              </w:smartTagPr>
              <w:r w:rsidRPr="00A467E2">
                <w:t>829900 м</w:t>
              </w:r>
              <w:r w:rsidRPr="00A467E2">
                <w:rPr>
                  <w:vertAlign w:val="superscript"/>
                </w:rPr>
                <w:t>2</w:t>
              </w:r>
            </w:smartTag>
          </w:p>
        </w:tc>
      </w:tr>
      <w:tr w:rsidR="008A402E" w:rsidRPr="00A467E2">
        <w:tblPrEx>
          <w:tblCellMar>
            <w:top w:w="0" w:type="dxa"/>
            <w:bottom w:w="0" w:type="dxa"/>
          </w:tblCellMar>
        </w:tblPrEx>
        <w:trPr>
          <w:trHeight w:val="1370"/>
          <w:jc w:val="center"/>
        </w:trPr>
        <w:tc>
          <w:tcPr>
            <w:tcW w:w="900" w:type="dxa"/>
            <w:vAlign w:val="center"/>
          </w:tcPr>
          <w:p w:rsidR="008A402E" w:rsidRPr="00A467E2" w:rsidRDefault="008A402E" w:rsidP="008A402E">
            <w:pPr>
              <w:spacing w:line="220" w:lineRule="exact"/>
              <w:jc w:val="center"/>
            </w:pPr>
            <w:r w:rsidRPr="00A467E2">
              <w:t>4</w:t>
            </w:r>
          </w:p>
        </w:tc>
        <w:tc>
          <w:tcPr>
            <w:tcW w:w="6120" w:type="dxa"/>
          </w:tcPr>
          <w:p w:rsidR="008A402E" w:rsidRPr="00A467E2" w:rsidRDefault="008A402E" w:rsidP="008A402E">
            <w:pPr>
              <w:spacing w:line="220" w:lineRule="exact"/>
            </w:pPr>
            <w:r w:rsidRPr="00A467E2">
              <w:t>Новое строительство</w:t>
            </w:r>
          </w:p>
          <w:p w:rsidR="008A402E" w:rsidRPr="00A467E2" w:rsidRDefault="008A402E" w:rsidP="008A402E">
            <w:pPr>
              <w:spacing w:line="220" w:lineRule="exact"/>
            </w:pPr>
            <w:r w:rsidRPr="00A467E2">
              <w:t xml:space="preserve">в том числе </w:t>
            </w:r>
          </w:p>
          <w:p w:rsidR="008A402E" w:rsidRPr="00A467E2" w:rsidRDefault="008A402E" w:rsidP="008A402E">
            <w:pPr>
              <w:spacing w:line="220" w:lineRule="exact"/>
            </w:pPr>
            <w:r w:rsidRPr="00A467E2">
              <w:t xml:space="preserve">- многоэтажная застройка, территория   </w:t>
            </w:r>
            <w:smartTag w:uri="urn:schemas-microsoft-com:office:smarttags" w:element="metricconverter">
              <w:smartTagPr>
                <w:attr w:name="ProductID" w:val="15 га"/>
              </w:smartTagPr>
              <w:r w:rsidRPr="00A467E2">
                <w:t>15 га</w:t>
              </w:r>
            </w:smartTag>
          </w:p>
          <w:p w:rsidR="008A402E" w:rsidRPr="00A467E2" w:rsidRDefault="008A402E" w:rsidP="008A402E">
            <w:pPr>
              <w:spacing w:line="220" w:lineRule="exact"/>
            </w:pPr>
            <w:r w:rsidRPr="00A467E2">
              <w:t>в том числе</w:t>
            </w:r>
          </w:p>
          <w:p w:rsidR="008A402E" w:rsidRPr="00A467E2" w:rsidRDefault="008A402E" w:rsidP="008A402E">
            <w:pPr>
              <w:spacing w:line="220" w:lineRule="exact"/>
            </w:pPr>
            <w:r w:rsidRPr="00A467E2">
              <w:t xml:space="preserve">- усадебная и малоэтажная застройка на территории </w:t>
            </w:r>
            <w:smartTag w:uri="urn:schemas-microsoft-com:office:smarttags" w:element="metricconverter">
              <w:smartTagPr>
                <w:attr w:name="ProductID" w:val="93 га"/>
              </w:smartTagPr>
              <w:r w:rsidRPr="00A467E2">
                <w:t>93 га</w:t>
              </w:r>
            </w:smartTag>
          </w:p>
          <w:p w:rsidR="008A402E" w:rsidRPr="00A467E2" w:rsidRDefault="008A402E" w:rsidP="008A402E">
            <w:pPr>
              <w:spacing w:line="220" w:lineRule="exact"/>
            </w:pPr>
            <w:r w:rsidRPr="00A467E2">
              <w:t xml:space="preserve">- усадебная и малоэтажная застройка на тер. садоводств  </w:t>
            </w:r>
            <w:smartTag w:uri="urn:schemas-microsoft-com:office:smarttags" w:element="metricconverter">
              <w:smartTagPr>
                <w:attr w:name="ProductID" w:val="106 га"/>
              </w:smartTagPr>
              <w:r w:rsidRPr="00A467E2">
                <w:t>106 га</w:t>
              </w:r>
            </w:smartTag>
          </w:p>
        </w:tc>
        <w:tc>
          <w:tcPr>
            <w:tcW w:w="2340" w:type="dxa"/>
          </w:tcPr>
          <w:p w:rsidR="008A402E" w:rsidRPr="00A467E2" w:rsidRDefault="008A402E" w:rsidP="008A402E">
            <w:pPr>
              <w:spacing w:line="220" w:lineRule="exact"/>
              <w:jc w:val="center"/>
            </w:pPr>
            <w:smartTag w:uri="urn:schemas-microsoft-com:office:smarttags" w:element="metricconverter">
              <w:smartTagPr>
                <w:attr w:name="ProductID" w:val="110000 м2"/>
              </w:smartTagPr>
              <w:r w:rsidRPr="00A467E2">
                <w:t>110000 м</w:t>
              </w:r>
              <w:r w:rsidRPr="00A467E2">
                <w:rPr>
                  <w:vertAlign w:val="superscript"/>
                </w:rPr>
                <w:t>2</w:t>
              </w:r>
            </w:smartTag>
          </w:p>
          <w:p w:rsidR="008A402E" w:rsidRPr="00A467E2" w:rsidRDefault="008A402E" w:rsidP="008A402E">
            <w:pPr>
              <w:spacing w:line="220" w:lineRule="exact"/>
              <w:jc w:val="center"/>
            </w:pPr>
          </w:p>
          <w:p w:rsidR="008A402E" w:rsidRPr="00A467E2" w:rsidRDefault="008A402E" w:rsidP="008A402E">
            <w:pPr>
              <w:spacing w:line="220" w:lineRule="exact"/>
              <w:jc w:val="center"/>
            </w:pPr>
            <w:smartTag w:uri="urn:schemas-microsoft-com:office:smarttags" w:element="metricconverter">
              <w:smartTagPr>
                <w:attr w:name="ProductID" w:val="68000 м2"/>
              </w:smartTagPr>
              <w:r w:rsidRPr="00A467E2">
                <w:t>68000 м</w:t>
              </w:r>
              <w:r w:rsidRPr="00A467E2">
                <w:rPr>
                  <w:vertAlign w:val="superscript"/>
                </w:rPr>
                <w:t>2</w:t>
              </w:r>
            </w:smartTag>
          </w:p>
          <w:p w:rsidR="008A402E" w:rsidRPr="00A467E2" w:rsidRDefault="008A402E" w:rsidP="008A402E">
            <w:pPr>
              <w:spacing w:line="220" w:lineRule="exact"/>
              <w:jc w:val="center"/>
            </w:pPr>
          </w:p>
          <w:p w:rsidR="008A402E" w:rsidRPr="00A467E2" w:rsidRDefault="008A402E" w:rsidP="008A402E">
            <w:pPr>
              <w:spacing w:line="220" w:lineRule="exact"/>
              <w:jc w:val="center"/>
            </w:pPr>
          </w:p>
          <w:p w:rsidR="008A402E" w:rsidRPr="00A467E2" w:rsidRDefault="008A402E" w:rsidP="008A402E">
            <w:pPr>
              <w:spacing w:line="220" w:lineRule="exact"/>
              <w:jc w:val="center"/>
            </w:pPr>
            <w:smartTag w:uri="urn:schemas-microsoft-com:office:smarttags" w:element="metricconverter">
              <w:smartTagPr>
                <w:attr w:name="ProductID" w:val="42000 м2"/>
              </w:smartTagPr>
              <w:r w:rsidRPr="00A467E2">
                <w:t>42000 м</w:t>
              </w:r>
              <w:r w:rsidRPr="00A467E2">
                <w:rPr>
                  <w:vertAlign w:val="superscript"/>
                </w:rPr>
                <w:t>2</w:t>
              </w:r>
            </w:smartTag>
          </w:p>
        </w:tc>
      </w:tr>
      <w:tr w:rsidR="008A402E" w:rsidRPr="00A467E2">
        <w:tblPrEx>
          <w:tblCellMar>
            <w:top w:w="0" w:type="dxa"/>
            <w:bottom w:w="0" w:type="dxa"/>
          </w:tblCellMar>
        </w:tblPrEx>
        <w:trPr>
          <w:jc w:val="center"/>
        </w:trPr>
        <w:tc>
          <w:tcPr>
            <w:tcW w:w="900" w:type="dxa"/>
            <w:vAlign w:val="center"/>
          </w:tcPr>
          <w:p w:rsidR="008A402E" w:rsidRPr="00A467E2" w:rsidRDefault="008A402E" w:rsidP="008A402E">
            <w:pPr>
              <w:spacing w:line="220" w:lineRule="exact"/>
              <w:jc w:val="center"/>
            </w:pPr>
            <w:r w:rsidRPr="00A467E2">
              <w:t>5</w:t>
            </w:r>
          </w:p>
        </w:tc>
        <w:tc>
          <w:tcPr>
            <w:tcW w:w="6120" w:type="dxa"/>
          </w:tcPr>
          <w:p w:rsidR="008A402E" w:rsidRPr="00A467E2" w:rsidRDefault="008A402E" w:rsidP="008A402E">
            <w:pPr>
              <w:spacing w:line="220" w:lineRule="exact"/>
            </w:pPr>
            <w:r w:rsidRPr="00A467E2">
              <w:t>Весь жилой фонд на конец периода</w:t>
            </w:r>
          </w:p>
        </w:tc>
        <w:tc>
          <w:tcPr>
            <w:tcW w:w="2340" w:type="dxa"/>
            <w:vAlign w:val="center"/>
          </w:tcPr>
          <w:p w:rsidR="008A402E" w:rsidRPr="00A467E2" w:rsidRDefault="008A402E" w:rsidP="008A402E">
            <w:pPr>
              <w:spacing w:line="220" w:lineRule="exact"/>
              <w:jc w:val="center"/>
            </w:pPr>
            <w:smartTag w:uri="urn:schemas-microsoft-com:office:smarttags" w:element="metricconverter">
              <w:smartTagPr>
                <w:attr w:name="ProductID" w:val="939900 м2"/>
              </w:smartTagPr>
              <w:r w:rsidRPr="00A467E2">
                <w:t>939900 м</w:t>
              </w:r>
              <w:r w:rsidRPr="00A467E2">
                <w:rPr>
                  <w:vertAlign w:val="superscript"/>
                </w:rPr>
                <w:t>2</w:t>
              </w:r>
            </w:smartTag>
          </w:p>
        </w:tc>
      </w:tr>
    </w:tbl>
    <w:p w:rsidR="00A06819" w:rsidRDefault="00A06819" w:rsidP="00513339">
      <w:pPr>
        <w:tabs>
          <w:tab w:val="left" w:pos="1095"/>
        </w:tabs>
        <w:ind w:firstLine="567"/>
        <w:jc w:val="center"/>
      </w:pPr>
    </w:p>
    <w:p w:rsidR="00A467E2" w:rsidRPr="00A467E2" w:rsidRDefault="00A467E2" w:rsidP="00A467E2">
      <w:pPr>
        <w:autoSpaceDE w:val="0"/>
        <w:autoSpaceDN w:val="0"/>
        <w:adjustRightInd w:val="0"/>
        <w:ind w:firstLine="567"/>
        <w:jc w:val="both"/>
        <w:rPr>
          <w:rFonts w:cs="Journal SansSerif"/>
          <w:b/>
          <w:bCs/>
          <w:i/>
          <w:iCs/>
        </w:rPr>
      </w:pPr>
      <w:r w:rsidRPr="00A467E2">
        <w:rPr>
          <w:rFonts w:cs="Journal SansSerif"/>
          <w:b/>
          <w:bCs/>
          <w:i/>
          <w:iCs/>
        </w:rPr>
        <w:t xml:space="preserve">Объекты первоочередного проектирования и строительства: </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Детский сад на 120 мест по ул.Чаптынова.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Детский сад на 80 мест в районе Байата, детский сад на 120 мест в районе Каяса.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Спортивный зал школы №9.</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Пристройка к школе № 12 по ул.Социалистической, 21.</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Школа на 500 мест в районе Каяса.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Начальная школа в районе Каяса.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Школа №7  на 550 мест.</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xml:space="preserve">- Здание для ДЮСШ. </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Школа-интернат №1(завершение строительства).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Республиканская гимназия (завершение реконструкции).</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Стадион «Динамо» (реконструкция).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Спортивно-оздоровительный комплекс на острове Пионерский.</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Учебно-тренировочный центр ДЮСШ в урочище «Еланда».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Конно-спортивная школа (завершение реконструкции).</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Филиал Дома  культуры (строительство).</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Пристройка к детской библиотеке и музыкальной школе №2.</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Парк «Голубой Алтай» (реконструкция).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Национальный музей РА им.А.В.Анохина (реконструкция).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Центр национальной культуры (строительство).</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Реабилитационный центр (проектирование).</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Арбитражный суд.</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Городская зона отдыха «Еланда».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Горнолыжный комплекс «Гора Комсомольская».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Историко-культурный комплекс «Улалинская стоянка».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Крытый рынок по ул.Проточной (строительство).</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Рынок «Западный» (реконструкция).</w:t>
      </w:r>
    </w:p>
    <w:p w:rsidR="00A467E2" w:rsidRPr="00A467E2" w:rsidRDefault="00A467E2" w:rsidP="00A467E2">
      <w:pPr>
        <w:autoSpaceDE w:val="0"/>
        <w:autoSpaceDN w:val="0"/>
        <w:adjustRightInd w:val="0"/>
        <w:ind w:firstLine="567"/>
        <w:jc w:val="both"/>
        <w:rPr>
          <w:rFonts w:cs="Journal SansSerif"/>
        </w:rPr>
      </w:pPr>
    </w:p>
    <w:p w:rsidR="00A467E2" w:rsidRPr="00A467E2" w:rsidRDefault="00A467E2" w:rsidP="00A467E2">
      <w:pPr>
        <w:autoSpaceDE w:val="0"/>
        <w:autoSpaceDN w:val="0"/>
        <w:adjustRightInd w:val="0"/>
        <w:ind w:firstLine="567"/>
        <w:jc w:val="both"/>
        <w:rPr>
          <w:rFonts w:cs="Journal SansSerif"/>
          <w:b/>
          <w:bCs/>
          <w:i/>
          <w:iCs/>
        </w:rPr>
      </w:pPr>
      <w:r w:rsidRPr="00A467E2">
        <w:rPr>
          <w:rFonts w:cs="Journal SansSerif"/>
          <w:b/>
          <w:bCs/>
          <w:i/>
          <w:iCs/>
        </w:rPr>
        <w:t>Развитие инженерной инфраструктуры:</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Строительство подводящего газопровода.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lastRenderedPageBreak/>
        <w:t>- Перевод 50% котельных на газовое топливо.</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Замена и ремонт тепловых сетей.</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Водоснабжение районов новостройки.</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Завершение строительства 2-й очереди Катунского водозабора.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Реконструкция тепловых сетей.</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Реконструкция очистных сооружений.</w:t>
      </w:r>
    </w:p>
    <w:p w:rsidR="00A467E2" w:rsidRPr="00A467E2" w:rsidRDefault="00A467E2" w:rsidP="00A467E2">
      <w:pPr>
        <w:autoSpaceDE w:val="0"/>
        <w:autoSpaceDN w:val="0"/>
        <w:adjustRightInd w:val="0"/>
        <w:ind w:firstLine="567"/>
        <w:jc w:val="both"/>
        <w:rPr>
          <w:rFonts w:cs="Journal SansSerif"/>
        </w:rPr>
      </w:pPr>
    </w:p>
    <w:p w:rsidR="00A467E2" w:rsidRPr="00A467E2" w:rsidRDefault="00A467E2" w:rsidP="00A467E2">
      <w:pPr>
        <w:autoSpaceDE w:val="0"/>
        <w:autoSpaceDN w:val="0"/>
        <w:adjustRightInd w:val="0"/>
        <w:ind w:firstLine="567"/>
        <w:jc w:val="both"/>
        <w:rPr>
          <w:rFonts w:cs="Journal SansSerif"/>
        </w:rPr>
      </w:pPr>
      <w:r w:rsidRPr="00A467E2">
        <w:rPr>
          <w:rFonts w:cs="Journal SansSerif"/>
          <w:b/>
          <w:bCs/>
          <w:i/>
          <w:iCs/>
        </w:rPr>
        <w:t>Развитие транспортной инфраструктуры:</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Реконструкция и расширение дорожной сети городских дорог и улиц.</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Проектирование подземного перехода.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Проектирование и строительство магистральной улицы по существующим  улицам: Красноармейской, Улагашева и Объездной (северный обход центрального района).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Проектирование  Южной объездной дороги.</w:t>
      </w:r>
    </w:p>
    <w:p w:rsidR="00A467E2" w:rsidRDefault="00A467E2" w:rsidP="00A467E2">
      <w:pPr>
        <w:autoSpaceDE w:val="0"/>
        <w:autoSpaceDN w:val="0"/>
        <w:adjustRightInd w:val="0"/>
        <w:ind w:firstLine="567"/>
        <w:jc w:val="both"/>
        <w:rPr>
          <w:rFonts w:cs="Journal SansSerif"/>
        </w:rPr>
      </w:pPr>
      <w:r w:rsidRPr="00A467E2">
        <w:rPr>
          <w:rFonts w:cs="Journal SansSerif"/>
        </w:rPr>
        <w:t xml:space="preserve">- Расчистка русла р.Майма и строительство набережной по ул.Проточной. </w:t>
      </w:r>
    </w:p>
    <w:p w:rsidR="00896F9C" w:rsidRPr="00A467E2" w:rsidRDefault="00896F9C" w:rsidP="00A467E2">
      <w:pPr>
        <w:autoSpaceDE w:val="0"/>
        <w:autoSpaceDN w:val="0"/>
        <w:adjustRightInd w:val="0"/>
        <w:ind w:firstLine="567"/>
        <w:jc w:val="both"/>
        <w:rPr>
          <w:rFonts w:cs="Journal SansSerif"/>
        </w:rPr>
      </w:pPr>
    </w:p>
    <w:p w:rsidR="00A467E2" w:rsidRDefault="00A467E2" w:rsidP="00A467E2">
      <w:pPr>
        <w:autoSpaceDE w:val="0"/>
        <w:autoSpaceDN w:val="0"/>
        <w:adjustRightInd w:val="0"/>
        <w:ind w:firstLine="567"/>
        <w:jc w:val="center"/>
        <w:rPr>
          <w:rFonts w:cs="Journal SansSerif"/>
          <w:b/>
          <w:bCs/>
        </w:rPr>
      </w:pPr>
    </w:p>
    <w:p w:rsidR="00A467E2" w:rsidRPr="00896F9C" w:rsidRDefault="00A467E2" w:rsidP="00A467E2">
      <w:pPr>
        <w:autoSpaceDE w:val="0"/>
        <w:autoSpaceDN w:val="0"/>
        <w:adjustRightInd w:val="0"/>
        <w:ind w:firstLine="567"/>
        <w:jc w:val="center"/>
        <w:rPr>
          <w:rFonts w:cs="Journal SansSerif"/>
          <w:b/>
          <w:bCs/>
          <w:sz w:val="28"/>
          <w:szCs w:val="28"/>
        </w:rPr>
      </w:pPr>
      <w:r w:rsidRPr="00896F9C">
        <w:rPr>
          <w:rFonts w:cs="Journal SansSerif"/>
          <w:b/>
          <w:bCs/>
          <w:sz w:val="28"/>
          <w:szCs w:val="28"/>
        </w:rPr>
        <w:t>V. Перечень основных факторов риска возникновения чрезвычайных ситуаций природного и техногенного характера</w:t>
      </w:r>
    </w:p>
    <w:p w:rsidR="00A467E2" w:rsidRPr="00896F9C" w:rsidRDefault="00A467E2" w:rsidP="00A467E2">
      <w:pPr>
        <w:autoSpaceDE w:val="0"/>
        <w:autoSpaceDN w:val="0"/>
        <w:adjustRightInd w:val="0"/>
        <w:ind w:firstLine="567"/>
        <w:jc w:val="both"/>
        <w:rPr>
          <w:rFonts w:cs="Journal SansSerif"/>
          <w:sz w:val="28"/>
          <w:szCs w:val="28"/>
        </w:rPr>
      </w:pPr>
    </w:p>
    <w:p w:rsidR="00A467E2" w:rsidRDefault="00A467E2" w:rsidP="00A467E2">
      <w:pPr>
        <w:autoSpaceDE w:val="0"/>
        <w:autoSpaceDN w:val="0"/>
        <w:adjustRightInd w:val="0"/>
        <w:ind w:firstLine="567"/>
        <w:jc w:val="center"/>
        <w:rPr>
          <w:rFonts w:cs="Journal SansSerif"/>
          <w:b/>
          <w:bCs/>
          <w:sz w:val="28"/>
          <w:szCs w:val="28"/>
        </w:rPr>
      </w:pPr>
      <w:r w:rsidRPr="00896F9C">
        <w:rPr>
          <w:rFonts w:cs="Journal SansSerif"/>
          <w:b/>
          <w:bCs/>
          <w:sz w:val="28"/>
          <w:szCs w:val="28"/>
        </w:rPr>
        <w:t>13. Защита территорий от воздействия  чрезвычайных ситуаций</w:t>
      </w:r>
    </w:p>
    <w:p w:rsidR="00896F9C" w:rsidRPr="00896F9C" w:rsidRDefault="00896F9C" w:rsidP="00A467E2">
      <w:pPr>
        <w:autoSpaceDE w:val="0"/>
        <w:autoSpaceDN w:val="0"/>
        <w:adjustRightInd w:val="0"/>
        <w:ind w:firstLine="567"/>
        <w:jc w:val="center"/>
        <w:rPr>
          <w:rFonts w:cs="Journal SansSerif"/>
          <w:b/>
          <w:bCs/>
          <w:sz w:val="28"/>
          <w:szCs w:val="28"/>
        </w:rPr>
      </w:pPr>
    </w:p>
    <w:p w:rsidR="00A467E2" w:rsidRPr="00A467E2" w:rsidRDefault="00A467E2" w:rsidP="00A467E2">
      <w:pPr>
        <w:autoSpaceDE w:val="0"/>
        <w:autoSpaceDN w:val="0"/>
        <w:adjustRightInd w:val="0"/>
        <w:ind w:firstLine="567"/>
        <w:jc w:val="both"/>
        <w:rPr>
          <w:rFonts w:cs="Journal SansSerif"/>
        </w:rPr>
      </w:pPr>
      <w:r w:rsidRPr="00A467E2">
        <w:rPr>
          <w:rFonts w:cs="Journal SansSerif"/>
        </w:rPr>
        <w:t>Особенности рельефа, климата, растительности и гидрографии города обусловливают высокую вероятность разрушительных природных явлений, которые по своей интенсивности, масштабу распространения и продолжительности воздействия на окружающую среду могут нанести значительный социальный и экономический ущерб.</w:t>
      </w:r>
    </w:p>
    <w:p w:rsidR="00A467E2" w:rsidRDefault="00A467E2" w:rsidP="00A467E2">
      <w:pPr>
        <w:autoSpaceDE w:val="0"/>
        <w:autoSpaceDN w:val="0"/>
        <w:adjustRightInd w:val="0"/>
        <w:ind w:firstLine="567"/>
        <w:jc w:val="both"/>
        <w:rPr>
          <w:rFonts w:cs="Journal SansSerif"/>
        </w:rPr>
      </w:pPr>
      <w:r w:rsidRPr="00A467E2">
        <w:rPr>
          <w:rFonts w:cs="Journal SansSerif"/>
        </w:rPr>
        <w:t>При взрыве и пожаре на объектах экономики возможно поражение обслуживающего персонала, рабочих и служащих объекта, проживающего или находящегося вблизи населения. Будет нанесен значительный материальный ущерб непосредственно самому объекту, близстоящим зданиям и сооружениям, коммунально-энергетическим сетям и окружающей природной среде.</w:t>
      </w:r>
    </w:p>
    <w:p w:rsidR="00634390" w:rsidRPr="00A467E2" w:rsidRDefault="00634390"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Возможные ЧС природного характера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xml:space="preserve">Потенциальными источниками разрушительных явлений природного характера являются опасные природные процессы, определенные инженерно-геологическими изысканиями, выполненными ОАО «АлтайТИСИЗ» в </w:t>
      </w:r>
      <w:smartTag w:uri="urn:schemas-microsoft-com:office:smarttags" w:element="metricconverter">
        <w:smartTagPr>
          <w:attr w:name="ProductID" w:val="2007 г"/>
        </w:smartTagPr>
        <w:r w:rsidRPr="00A467E2">
          <w:rPr>
            <w:rFonts w:cs="Journal SansSerif"/>
          </w:rPr>
          <w:t>2007 г</w:t>
        </w:r>
      </w:smartTag>
      <w:r w:rsidRPr="00A467E2">
        <w:rPr>
          <w:rFonts w:cs="Journal SansSerif"/>
        </w:rPr>
        <w:t>.:</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затопление территорий;</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размыв и обрушение берегов (эрозия речная);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лавины;</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оползнеобразование;</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землетрясения.</w:t>
      </w:r>
    </w:p>
    <w:p w:rsidR="00A467E2" w:rsidRDefault="00A467E2" w:rsidP="00A467E2">
      <w:pPr>
        <w:autoSpaceDE w:val="0"/>
        <w:autoSpaceDN w:val="0"/>
        <w:adjustRightInd w:val="0"/>
        <w:ind w:firstLine="567"/>
        <w:jc w:val="both"/>
        <w:rPr>
          <w:rFonts w:cs="Journal SansSerif"/>
        </w:rPr>
      </w:pPr>
      <w:r w:rsidRPr="00A467E2">
        <w:rPr>
          <w:rFonts w:cs="Journal SansSerif"/>
        </w:rPr>
        <w:t>К  ЧС природного характера также относятся лесные пожары.</w:t>
      </w:r>
    </w:p>
    <w:p w:rsidR="00634390" w:rsidRPr="00A467E2" w:rsidRDefault="00634390"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Возможные ЧС техногенного характера:</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взрывы и пожары;</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аварии на инженерных сетях.</w:t>
      </w:r>
    </w:p>
    <w:p w:rsidR="00A467E2" w:rsidRDefault="00A467E2" w:rsidP="00A467E2">
      <w:pPr>
        <w:autoSpaceDE w:val="0"/>
        <w:autoSpaceDN w:val="0"/>
        <w:adjustRightInd w:val="0"/>
        <w:ind w:firstLine="567"/>
        <w:jc w:val="both"/>
        <w:rPr>
          <w:rFonts w:cs="Journal SansSerif"/>
        </w:rPr>
      </w:pPr>
      <w:r w:rsidRPr="00A467E2">
        <w:rPr>
          <w:rFonts w:cs="Journal SansSerif"/>
        </w:rPr>
        <w:t>Обеспечение устойчивой жизнедеятельности и безопасного проживания  достигается  соблюдением  нормативных  разрывов,  установленных генеральным планом для объектов потенциальной опасности (АЗС, котельные, производственные объекты), а также соблюдением противопожарных, строительных и экологических нормативов.</w:t>
      </w:r>
    </w:p>
    <w:p w:rsidR="00896F9C" w:rsidRDefault="00896F9C"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Предупреждение ЧС природного характера</w:t>
      </w:r>
    </w:p>
    <w:p w:rsidR="00A467E2" w:rsidRPr="00896F9C" w:rsidRDefault="00A467E2" w:rsidP="00A467E2">
      <w:pPr>
        <w:autoSpaceDE w:val="0"/>
        <w:autoSpaceDN w:val="0"/>
        <w:adjustRightInd w:val="0"/>
        <w:ind w:firstLine="567"/>
        <w:jc w:val="both"/>
        <w:rPr>
          <w:rFonts w:cs="Journal SansSerif"/>
          <w:b/>
          <w:u w:val="single"/>
        </w:rPr>
      </w:pPr>
      <w:r w:rsidRPr="00896F9C">
        <w:rPr>
          <w:rFonts w:cs="Journal SansSerif"/>
          <w:b/>
          <w:i/>
          <w:iCs/>
          <w:u w:val="single"/>
        </w:rPr>
        <w:lastRenderedPageBreak/>
        <w:t>Лесные пожары</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xml:space="preserve">Расположение территорий, непосредственно примыкающих к лесу, создает условия возникновения лесных пожаров. По противопожарным требованиям расстояние от границ застройки массивов составляет </w:t>
      </w:r>
      <w:smartTag w:uri="urn:schemas-microsoft-com:office:smarttags" w:element="metricconverter">
        <w:smartTagPr>
          <w:attr w:name="ProductID" w:val="50 м"/>
        </w:smartTagPr>
        <w:r w:rsidRPr="00A467E2">
          <w:rPr>
            <w:rFonts w:cs="Journal SansSerif"/>
          </w:rPr>
          <w:t>50 м</w:t>
        </w:r>
      </w:smartTag>
      <w:r w:rsidRPr="00A467E2">
        <w:rPr>
          <w:rFonts w:cs="Journal SansSerif"/>
        </w:rPr>
        <w:t>.</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Освоение вновь застраиваемых и реконструируемых территорий предусматривается после выполнения первоочередных мероприятий по их  защите от опасных геологических процессов.  /Представлено в пояснительной записке ГП в разделе «Опасные природные процессы» и «Подготовка территории»/.</w:t>
      </w:r>
    </w:p>
    <w:p w:rsidR="00A467E2" w:rsidRPr="00A467E2" w:rsidRDefault="00A467E2"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Затопление территорий</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Часть территории города, расположенная в пойме р.Маймы, подвергается наводнениям. Низкая пойма затапливается часто, высокая – несколько раз в столетие (1-10% обеспеченности). Основным способом защиты от затопления вновь осваиваемых территорий и территорий реконструкции является подсыпка. Участки подсыпаются до отметок паводка 1% обеспеченности.</w:t>
      </w:r>
    </w:p>
    <w:p w:rsidR="00A467E2" w:rsidRPr="00A467E2" w:rsidRDefault="00A467E2"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Размыв и обрушение берегов</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Обрывистые береговые откосы р.Маймы, подверженные подмыву и разрушению, предполагается укрепить ж/б плитами.</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Укрепление берегов р.Улалушки предлагается произвести вертикальными подпорными стенками.</w:t>
      </w:r>
    </w:p>
    <w:p w:rsidR="00A467E2" w:rsidRPr="00A467E2" w:rsidRDefault="00A467E2"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Оползнеобразование,  лавины</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xml:space="preserve">Процессы  </w:t>
      </w:r>
      <w:r w:rsidRPr="00A467E2">
        <w:rPr>
          <w:rFonts w:cs="Journal SansSerif"/>
          <w:u w:val="single"/>
        </w:rPr>
        <w:t>оползнеобразования</w:t>
      </w:r>
      <w:r w:rsidRPr="00A467E2">
        <w:rPr>
          <w:rFonts w:cs="Journal SansSerif"/>
        </w:rPr>
        <w:t xml:space="preserve">  развиваются на крутых склонах гор в нижней части близ сочленения их с долиной р.Маймы. Они отмечаются на тех участках, где коренные породы перекрыты довольно значительным слоем рыхлых образований.</w:t>
      </w:r>
    </w:p>
    <w:p w:rsidR="00A467E2" w:rsidRPr="00A467E2" w:rsidRDefault="00A467E2" w:rsidP="00A467E2">
      <w:pPr>
        <w:autoSpaceDE w:val="0"/>
        <w:autoSpaceDN w:val="0"/>
        <w:adjustRightInd w:val="0"/>
        <w:ind w:firstLine="567"/>
        <w:jc w:val="both"/>
        <w:rPr>
          <w:rFonts w:cs="Journal SansSerif"/>
          <w:u w:val="single"/>
        </w:rPr>
      </w:pPr>
      <w:r w:rsidRPr="00A467E2">
        <w:rPr>
          <w:rFonts w:cs="Journal SansSerif"/>
        </w:rPr>
        <w:t xml:space="preserve">На участках крутых склонов в нижней их части и на тех участках, где склоны подрезаны для прокладки автодорог, возможен сход </w:t>
      </w:r>
      <w:r w:rsidRPr="00A467E2">
        <w:rPr>
          <w:rFonts w:cs="Journal SansSerif"/>
          <w:u w:val="single"/>
        </w:rPr>
        <w:t>лавин.</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Инженерная защита от оползневых и обвальных процессов, согласно СНиП 2.01.15-90, предусматривает следующие мероприятия  (разработка проектов):</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изменение рельефа склона в целях повышения его устойчивости;</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регулирование стока поверхностных вод с помощью вертикальной планировки территории, устройство системы поверхностного водоотвода, предотвращение инфильтрации воды в грунт и эрозийных процессов;</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искусственное понижение уровня подземных вод;</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агролесомелиорация;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закрепление грунтов;</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удерживающие сооружения;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 прочие мероприятия.</w:t>
      </w:r>
    </w:p>
    <w:p w:rsidR="00A467E2" w:rsidRPr="00A467E2" w:rsidRDefault="00A467E2" w:rsidP="00A467E2">
      <w:pPr>
        <w:autoSpaceDE w:val="0"/>
        <w:autoSpaceDN w:val="0"/>
        <w:adjustRightInd w:val="0"/>
        <w:ind w:firstLine="567"/>
        <w:jc w:val="both"/>
        <w:rPr>
          <w:rFonts w:cs="Journal SansSerif"/>
        </w:rPr>
      </w:pPr>
    </w:p>
    <w:p w:rsidR="00A467E2" w:rsidRPr="00896F9C" w:rsidRDefault="00A467E2" w:rsidP="00A467E2">
      <w:pPr>
        <w:autoSpaceDE w:val="0"/>
        <w:autoSpaceDN w:val="0"/>
        <w:adjustRightInd w:val="0"/>
        <w:ind w:firstLine="567"/>
        <w:jc w:val="both"/>
        <w:rPr>
          <w:rFonts w:cs="Journal SansSerif"/>
          <w:b/>
          <w:i/>
          <w:iCs/>
          <w:u w:val="single"/>
        </w:rPr>
      </w:pPr>
      <w:r w:rsidRPr="00896F9C">
        <w:rPr>
          <w:rFonts w:cs="Journal SansSerif"/>
          <w:b/>
          <w:i/>
          <w:iCs/>
          <w:u w:val="single"/>
        </w:rPr>
        <w:t>Землетрясения</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В соответствии с картой сейсморайонирования ОСР-</w:t>
      </w:r>
      <w:smartTag w:uri="urn:schemas-microsoft-com:office:smarttags" w:element="metricconverter">
        <w:smartTagPr>
          <w:attr w:name="ProductID" w:val="97 г"/>
        </w:smartTagPr>
        <w:r w:rsidRPr="00A467E2">
          <w:rPr>
            <w:rFonts w:cs="Journal SansSerif"/>
          </w:rPr>
          <w:t>97 г</w:t>
        </w:r>
      </w:smartTag>
      <w:r w:rsidRPr="00A467E2">
        <w:rPr>
          <w:rFonts w:cs="Journal SansSerif"/>
        </w:rPr>
        <w:t>.Горно-Алтайск находится в зоне сейсмической активности.</w:t>
      </w:r>
    </w:p>
    <w:p w:rsidR="00A467E2" w:rsidRPr="00A467E2" w:rsidRDefault="00A467E2" w:rsidP="00A467E2">
      <w:pPr>
        <w:autoSpaceDE w:val="0"/>
        <w:autoSpaceDN w:val="0"/>
        <w:adjustRightInd w:val="0"/>
        <w:ind w:firstLine="567"/>
        <w:jc w:val="both"/>
        <w:rPr>
          <w:rFonts w:cs="Journal SansSerif"/>
        </w:rPr>
      </w:pPr>
      <w:r w:rsidRPr="00A467E2">
        <w:rPr>
          <w:rFonts w:cs="Journal SansSerif"/>
        </w:rPr>
        <w:t>Расчетная сейсмическая активность для средних грунтовых условий района составляет 8 баллов для объектов массового строительства и объектов повышенной ответственности и 9 баллов для особо ответственных объектов.</w:t>
      </w:r>
    </w:p>
    <w:p w:rsidR="006B42A5" w:rsidRDefault="00A467E2" w:rsidP="00896F9C">
      <w:pPr>
        <w:autoSpaceDE w:val="0"/>
        <w:autoSpaceDN w:val="0"/>
        <w:adjustRightInd w:val="0"/>
        <w:ind w:firstLine="567"/>
        <w:jc w:val="both"/>
        <w:rPr>
          <w:rFonts w:cs="Journal SansSerif"/>
        </w:rPr>
      </w:pPr>
      <w:r w:rsidRPr="00A467E2">
        <w:rPr>
          <w:rFonts w:cs="Journal SansSerif"/>
        </w:rPr>
        <w:t>При проектировании зданий и сооружений необходимо назначать антисейсмические мероприятия.</w:t>
      </w:r>
      <w:r w:rsidR="006B42A5">
        <w:rPr>
          <w:rFonts w:cs="Journal SansSerif"/>
        </w:rPr>
        <w:t xml:space="preserve"> </w:t>
      </w:r>
      <w:r w:rsidRPr="00A467E2">
        <w:rPr>
          <w:rFonts w:cs="Journal SansSerif"/>
        </w:rPr>
        <w:t>Расчетная  плотность  населения  250 чел/га  соответствует  требованиям сейсмических районов</w:t>
      </w:r>
      <w:r w:rsidR="006B42A5">
        <w:rPr>
          <w:rFonts w:cs="Journal SansSerif"/>
        </w:rPr>
        <w:t>.</w:t>
      </w:r>
    </w:p>
    <w:p w:rsidR="00A467E2" w:rsidRDefault="00A467E2" w:rsidP="00896F9C">
      <w:pPr>
        <w:autoSpaceDE w:val="0"/>
        <w:autoSpaceDN w:val="0"/>
        <w:adjustRightInd w:val="0"/>
        <w:ind w:firstLine="567"/>
        <w:jc w:val="both"/>
        <w:rPr>
          <w:rFonts w:cs="Journal SansSerif"/>
        </w:rPr>
      </w:pPr>
      <w:r w:rsidRPr="00A467E2">
        <w:rPr>
          <w:rFonts w:cs="Journal SansSerif"/>
        </w:rPr>
        <w:t>Территориями запрещения жилой застройки являются лавинно-оползневые участки, территории санитарно-защитных зон, а также не защищенные  затапливаемые территории и участки обрушения берегов.</w:t>
      </w:r>
    </w:p>
    <w:p w:rsidR="00634390" w:rsidRPr="00896F9C" w:rsidRDefault="00634390" w:rsidP="00634390">
      <w:pPr>
        <w:pStyle w:val="ConsNormal"/>
        <w:widowControl/>
        <w:ind w:firstLine="0"/>
        <w:rPr>
          <w:rFonts w:ascii="Times New Roman" w:hAnsi="Times New Roman"/>
          <w:b/>
          <w:sz w:val="28"/>
          <w:szCs w:val="28"/>
        </w:rPr>
      </w:pPr>
      <w:r w:rsidRPr="00896F9C">
        <w:rPr>
          <w:rFonts w:ascii="Times New Roman" w:hAnsi="Times New Roman"/>
          <w:b/>
          <w:sz w:val="28"/>
          <w:szCs w:val="28"/>
          <w:lang w:val="en-US"/>
        </w:rPr>
        <w:lastRenderedPageBreak/>
        <w:t>VI</w:t>
      </w:r>
      <w:r w:rsidRPr="00896F9C">
        <w:rPr>
          <w:rFonts w:ascii="Times New Roman" w:hAnsi="Times New Roman"/>
          <w:b/>
          <w:sz w:val="28"/>
          <w:szCs w:val="28"/>
        </w:rPr>
        <w:t>. Основные технико-экономические показатели генерального плана муниципального образования «Город Горно-Алтайск»</w:t>
      </w:r>
    </w:p>
    <w:p w:rsidR="00634390" w:rsidRPr="006B42A5" w:rsidRDefault="00634390" w:rsidP="00634390">
      <w:pPr>
        <w:pStyle w:val="ConsNormal"/>
        <w:widowControl/>
        <w:ind w:firstLine="0"/>
        <w:jc w:val="center"/>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
        <w:gridCol w:w="2836"/>
        <w:gridCol w:w="1108"/>
        <w:gridCol w:w="708"/>
        <w:gridCol w:w="1493"/>
        <w:gridCol w:w="1426"/>
        <w:gridCol w:w="1234"/>
      </w:tblGrid>
      <w:tr w:rsidR="00634390" w:rsidRPr="006B42A5">
        <w:tblPrEx>
          <w:tblCellMar>
            <w:top w:w="0" w:type="dxa"/>
            <w:bottom w:w="0" w:type="dxa"/>
          </w:tblCellMar>
        </w:tblPrEx>
        <w:trPr>
          <w:trHeight w:val="811"/>
          <w:jc w:val="center"/>
        </w:trPr>
        <w:tc>
          <w:tcPr>
            <w:tcW w:w="766" w:type="dxa"/>
            <w:vAlign w:val="center"/>
          </w:tcPr>
          <w:p w:rsidR="00634390" w:rsidRPr="006B42A5" w:rsidRDefault="00634390" w:rsidP="00634390">
            <w:pPr>
              <w:jc w:val="center"/>
              <w:rPr>
                <w:sz w:val="22"/>
                <w:szCs w:val="22"/>
              </w:rPr>
            </w:pPr>
            <w:r w:rsidRPr="006B42A5">
              <w:rPr>
                <w:sz w:val="22"/>
                <w:szCs w:val="22"/>
              </w:rPr>
              <w:t>№ п/п</w:t>
            </w:r>
          </w:p>
        </w:tc>
        <w:tc>
          <w:tcPr>
            <w:tcW w:w="2836" w:type="dxa"/>
            <w:vAlign w:val="center"/>
          </w:tcPr>
          <w:p w:rsidR="00634390" w:rsidRPr="006B42A5" w:rsidRDefault="00634390" w:rsidP="00634390">
            <w:pPr>
              <w:jc w:val="center"/>
              <w:rPr>
                <w:sz w:val="22"/>
                <w:szCs w:val="22"/>
              </w:rPr>
            </w:pPr>
            <w:r w:rsidRPr="006B42A5">
              <w:rPr>
                <w:sz w:val="22"/>
                <w:szCs w:val="22"/>
              </w:rPr>
              <w:t>Наименование показателя</w:t>
            </w:r>
          </w:p>
        </w:tc>
        <w:tc>
          <w:tcPr>
            <w:tcW w:w="1816" w:type="dxa"/>
            <w:gridSpan w:val="2"/>
            <w:vAlign w:val="center"/>
          </w:tcPr>
          <w:p w:rsidR="00634390" w:rsidRPr="006B42A5" w:rsidRDefault="00634390" w:rsidP="00634390">
            <w:pPr>
              <w:jc w:val="center"/>
              <w:rPr>
                <w:sz w:val="22"/>
                <w:szCs w:val="22"/>
              </w:rPr>
            </w:pPr>
            <w:r w:rsidRPr="006B42A5">
              <w:rPr>
                <w:sz w:val="22"/>
                <w:szCs w:val="22"/>
              </w:rPr>
              <w:t>Единица измерения</w:t>
            </w:r>
          </w:p>
        </w:tc>
        <w:tc>
          <w:tcPr>
            <w:tcW w:w="1493" w:type="dxa"/>
            <w:vAlign w:val="center"/>
          </w:tcPr>
          <w:p w:rsidR="00634390" w:rsidRPr="006B42A5" w:rsidRDefault="00634390" w:rsidP="00634390">
            <w:pPr>
              <w:jc w:val="center"/>
              <w:rPr>
                <w:sz w:val="22"/>
                <w:szCs w:val="22"/>
              </w:rPr>
            </w:pPr>
            <w:r w:rsidRPr="006B42A5">
              <w:rPr>
                <w:sz w:val="22"/>
                <w:szCs w:val="22"/>
              </w:rPr>
              <w:t>Современное состояние</w:t>
            </w:r>
          </w:p>
        </w:tc>
        <w:tc>
          <w:tcPr>
            <w:tcW w:w="1426" w:type="dxa"/>
            <w:vAlign w:val="center"/>
          </w:tcPr>
          <w:p w:rsidR="00634390" w:rsidRPr="006B42A5" w:rsidRDefault="00634390" w:rsidP="00634390">
            <w:pPr>
              <w:jc w:val="center"/>
              <w:rPr>
                <w:sz w:val="22"/>
                <w:szCs w:val="22"/>
              </w:rPr>
            </w:pPr>
            <w:r w:rsidRPr="006B42A5">
              <w:rPr>
                <w:sz w:val="22"/>
                <w:szCs w:val="22"/>
                <w:lang w:val="en-US"/>
              </w:rPr>
              <w:t>I</w:t>
            </w:r>
            <w:r w:rsidRPr="006B42A5">
              <w:rPr>
                <w:sz w:val="22"/>
                <w:szCs w:val="22"/>
              </w:rPr>
              <w:t>-я очередь строительства</w:t>
            </w:r>
          </w:p>
          <w:p w:rsidR="00634390" w:rsidRPr="006B42A5" w:rsidRDefault="00634390" w:rsidP="00634390">
            <w:pPr>
              <w:jc w:val="center"/>
              <w:rPr>
                <w:sz w:val="22"/>
                <w:szCs w:val="22"/>
              </w:rPr>
            </w:pPr>
            <w:r w:rsidRPr="006B42A5">
              <w:rPr>
                <w:sz w:val="22"/>
                <w:szCs w:val="22"/>
              </w:rPr>
              <w:t>2012г.</w:t>
            </w:r>
          </w:p>
        </w:tc>
        <w:tc>
          <w:tcPr>
            <w:tcW w:w="1234" w:type="dxa"/>
            <w:vAlign w:val="center"/>
          </w:tcPr>
          <w:p w:rsidR="00634390" w:rsidRPr="006B42A5" w:rsidRDefault="00634390" w:rsidP="00634390">
            <w:pPr>
              <w:jc w:val="center"/>
              <w:rPr>
                <w:sz w:val="22"/>
                <w:szCs w:val="22"/>
              </w:rPr>
            </w:pPr>
            <w:r w:rsidRPr="006B42A5">
              <w:rPr>
                <w:sz w:val="22"/>
                <w:szCs w:val="22"/>
              </w:rPr>
              <w:t>Расчетный срок</w:t>
            </w:r>
          </w:p>
          <w:p w:rsidR="00634390" w:rsidRPr="006B42A5" w:rsidRDefault="00634390" w:rsidP="00634390">
            <w:pPr>
              <w:rPr>
                <w:sz w:val="22"/>
                <w:szCs w:val="22"/>
              </w:rPr>
            </w:pPr>
            <w:r w:rsidRPr="006B42A5">
              <w:rPr>
                <w:sz w:val="22"/>
                <w:szCs w:val="22"/>
              </w:rPr>
              <w:t xml:space="preserve"> 2028г.</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1</w:t>
            </w:r>
          </w:p>
        </w:tc>
        <w:tc>
          <w:tcPr>
            <w:tcW w:w="2836" w:type="dxa"/>
            <w:vAlign w:val="center"/>
          </w:tcPr>
          <w:p w:rsidR="00634390" w:rsidRPr="006B42A5" w:rsidRDefault="00634390" w:rsidP="00634390">
            <w:pPr>
              <w:jc w:val="center"/>
              <w:rPr>
                <w:sz w:val="22"/>
                <w:szCs w:val="22"/>
              </w:rPr>
            </w:pPr>
            <w:r w:rsidRPr="006B42A5">
              <w:rPr>
                <w:sz w:val="22"/>
                <w:szCs w:val="22"/>
              </w:rPr>
              <w:t>2</w:t>
            </w:r>
          </w:p>
        </w:tc>
        <w:tc>
          <w:tcPr>
            <w:tcW w:w="1816" w:type="dxa"/>
            <w:gridSpan w:val="2"/>
            <w:vAlign w:val="center"/>
          </w:tcPr>
          <w:p w:rsidR="00634390" w:rsidRPr="006B42A5" w:rsidRDefault="00634390" w:rsidP="00634390">
            <w:pPr>
              <w:jc w:val="center"/>
              <w:rPr>
                <w:sz w:val="22"/>
                <w:szCs w:val="22"/>
              </w:rPr>
            </w:pPr>
            <w:r w:rsidRPr="006B42A5">
              <w:rPr>
                <w:sz w:val="22"/>
                <w:szCs w:val="22"/>
              </w:rPr>
              <w:t>3</w:t>
            </w:r>
          </w:p>
        </w:tc>
        <w:tc>
          <w:tcPr>
            <w:tcW w:w="1493" w:type="dxa"/>
            <w:vAlign w:val="center"/>
          </w:tcPr>
          <w:p w:rsidR="00634390" w:rsidRPr="006B42A5" w:rsidRDefault="00634390" w:rsidP="00634390">
            <w:pPr>
              <w:jc w:val="center"/>
              <w:rPr>
                <w:sz w:val="22"/>
                <w:szCs w:val="22"/>
              </w:rPr>
            </w:pPr>
            <w:r w:rsidRPr="006B42A5">
              <w:rPr>
                <w:sz w:val="22"/>
                <w:szCs w:val="22"/>
              </w:rPr>
              <w:t>4</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r w:rsidRPr="006B42A5">
              <w:rPr>
                <w:sz w:val="22"/>
                <w:szCs w:val="22"/>
              </w:rPr>
              <w:t>5</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jc w:val="center"/>
              <w:rPr>
                <w:sz w:val="22"/>
                <w:szCs w:val="22"/>
              </w:rPr>
            </w:pPr>
            <w:r w:rsidRPr="006B42A5">
              <w:rPr>
                <w:b/>
                <w:sz w:val="22"/>
                <w:szCs w:val="22"/>
              </w:rPr>
              <w:t>ТЕРРИТОРИЯ</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b/>
                <w:sz w:val="22"/>
                <w:szCs w:val="22"/>
              </w:rPr>
            </w:pPr>
            <w:r w:rsidRPr="006B42A5">
              <w:rPr>
                <w:b/>
                <w:sz w:val="22"/>
                <w:szCs w:val="22"/>
              </w:rPr>
              <w:t>1</w:t>
            </w:r>
          </w:p>
        </w:tc>
        <w:tc>
          <w:tcPr>
            <w:tcW w:w="2836" w:type="dxa"/>
            <w:vAlign w:val="center"/>
          </w:tcPr>
          <w:p w:rsidR="00634390" w:rsidRPr="006B42A5" w:rsidRDefault="00634390" w:rsidP="00634390">
            <w:pPr>
              <w:rPr>
                <w:b/>
                <w:sz w:val="22"/>
                <w:szCs w:val="22"/>
              </w:rPr>
            </w:pPr>
            <w:r w:rsidRPr="006B42A5">
              <w:rPr>
                <w:b/>
                <w:sz w:val="22"/>
                <w:szCs w:val="22"/>
              </w:rPr>
              <w:t>Общая площадь земель в границах города</w:t>
            </w:r>
          </w:p>
        </w:tc>
        <w:tc>
          <w:tcPr>
            <w:tcW w:w="1816" w:type="dxa"/>
            <w:gridSpan w:val="2"/>
            <w:vAlign w:val="center"/>
          </w:tcPr>
          <w:p w:rsidR="00634390" w:rsidRPr="006B42A5" w:rsidRDefault="00634390" w:rsidP="00634390">
            <w:pPr>
              <w:jc w:val="center"/>
              <w:rPr>
                <w:b/>
                <w:sz w:val="22"/>
                <w:szCs w:val="22"/>
              </w:rPr>
            </w:pPr>
            <w:r w:rsidRPr="006B42A5">
              <w:rPr>
                <w:sz w:val="22"/>
                <w:szCs w:val="22"/>
              </w:rPr>
              <w:t>га</w:t>
            </w:r>
          </w:p>
        </w:tc>
        <w:tc>
          <w:tcPr>
            <w:tcW w:w="1493" w:type="dxa"/>
            <w:vAlign w:val="center"/>
          </w:tcPr>
          <w:p w:rsidR="00634390" w:rsidRPr="006B42A5" w:rsidRDefault="00634390" w:rsidP="00FD1FB8">
            <w:pPr>
              <w:jc w:val="center"/>
              <w:rPr>
                <w:b/>
                <w:sz w:val="22"/>
                <w:szCs w:val="22"/>
              </w:rPr>
            </w:pPr>
            <w:r w:rsidRPr="006B42A5">
              <w:rPr>
                <w:b/>
                <w:sz w:val="22"/>
                <w:szCs w:val="22"/>
              </w:rPr>
              <w:t>96</w:t>
            </w:r>
            <w:r w:rsidR="00FD1FB8">
              <w:rPr>
                <w:b/>
                <w:sz w:val="22"/>
                <w:szCs w:val="22"/>
              </w:rPr>
              <w:t>60,8</w:t>
            </w:r>
          </w:p>
        </w:tc>
        <w:tc>
          <w:tcPr>
            <w:tcW w:w="1426" w:type="dxa"/>
          </w:tcPr>
          <w:p w:rsidR="00634390" w:rsidRPr="006B42A5" w:rsidRDefault="00634390" w:rsidP="00634390">
            <w:pPr>
              <w:jc w:val="center"/>
              <w:rPr>
                <w:b/>
                <w:sz w:val="22"/>
                <w:szCs w:val="22"/>
              </w:rPr>
            </w:pPr>
          </w:p>
          <w:p w:rsidR="00634390" w:rsidRPr="006B42A5" w:rsidRDefault="00634390" w:rsidP="00634390">
            <w:pPr>
              <w:jc w:val="center"/>
              <w:rPr>
                <w:b/>
                <w:sz w:val="22"/>
                <w:szCs w:val="22"/>
              </w:rPr>
            </w:pPr>
            <w:r w:rsidRPr="006B42A5">
              <w:rPr>
                <w:b/>
                <w:sz w:val="22"/>
                <w:szCs w:val="22"/>
              </w:rPr>
              <w:t>96</w:t>
            </w:r>
            <w:r w:rsidR="00FD1FB8">
              <w:rPr>
                <w:b/>
                <w:sz w:val="22"/>
                <w:szCs w:val="22"/>
              </w:rPr>
              <w:t>60.8</w:t>
            </w:r>
          </w:p>
          <w:p w:rsidR="00634390" w:rsidRPr="006B42A5" w:rsidRDefault="00634390" w:rsidP="00634390">
            <w:pPr>
              <w:jc w:val="center"/>
              <w:rPr>
                <w:b/>
                <w:sz w:val="22"/>
                <w:szCs w:val="22"/>
              </w:rPr>
            </w:pPr>
          </w:p>
        </w:tc>
        <w:tc>
          <w:tcPr>
            <w:tcW w:w="1234" w:type="dxa"/>
            <w:vAlign w:val="center"/>
          </w:tcPr>
          <w:p w:rsidR="00634390" w:rsidRPr="006B42A5" w:rsidRDefault="00634390" w:rsidP="00FD1FB8">
            <w:pPr>
              <w:jc w:val="center"/>
              <w:rPr>
                <w:b/>
                <w:sz w:val="22"/>
                <w:szCs w:val="22"/>
              </w:rPr>
            </w:pPr>
            <w:r w:rsidRPr="006B42A5">
              <w:rPr>
                <w:b/>
                <w:sz w:val="22"/>
                <w:szCs w:val="22"/>
              </w:rPr>
              <w:t>96</w:t>
            </w:r>
            <w:r w:rsidR="00FD1FB8">
              <w:rPr>
                <w:b/>
                <w:sz w:val="22"/>
                <w:szCs w:val="22"/>
              </w:rPr>
              <w:t>60.8</w:t>
            </w:r>
          </w:p>
        </w:tc>
      </w:tr>
      <w:tr w:rsidR="00634390" w:rsidRPr="006B42A5">
        <w:tblPrEx>
          <w:tblCellMar>
            <w:top w:w="0" w:type="dxa"/>
            <w:bottom w:w="0" w:type="dxa"/>
          </w:tblCellMar>
        </w:tblPrEx>
        <w:trPr>
          <w:cantSplit/>
          <w:trHeight w:val="263"/>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 </w:t>
            </w:r>
          </w:p>
        </w:tc>
        <w:tc>
          <w:tcPr>
            <w:tcW w:w="2836" w:type="dxa"/>
            <w:vMerge w:val="restart"/>
            <w:vAlign w:val="center"/>
          </w:tcPr>
          <w:p w:rsidR="00634390" w:rsidRPr="006B42A5" w:rsidRDefault="00634390" w:rsidP="00634390">
            <w:pPr>
              <w:rPr>
                <w:sz w:val="22"/>
                <w:szCs w:val="22"/>
              </w:rPr>
            </w:pPr>
            <w:r w:rsidRPr="006B42A5">
              <w:rPr>
                <w:sz w:val="22"/>
                <w:szCs w:val="22"/>
              </w:rPr>
              <w:t>Общая площадь земель в границах застройки</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2271,8</w:t>
            </w:r>
          </w:p>
        </w:tc>
        <w:tc>
          <w:tcPr>
            <w:tcW w:w="1426" w:type="dxa"/>
          </w:tcPr>
          <w:p w:rsidR="00634390" w:rsidRPr="006B42A5" w:rsidRDefault="00634390" w:rsidP="00634390">
            <w:pPr>
              <w:jc w:val="center"/>
              <w:rPr>
                <w:color w:val="000000"/>
                <w:sz w:val="22"/>
                <w:szCs w:val="22"/>
              </w:rPr>
            </w:pPr>
            <w:r w:rsidRPr="006B42A5">
              <w:rPr>
                <w:color w:val="000000"/>
                <w:sz w:val="22"/>
                <w:szCs w:val="22"/>
              </w:rPr>
              <w:t>2389,1</w:t>
            </w:r>
          </w:p>
        </w:tc>
        <w:tc>
          <w:tcPr>
            <w:tcW w:w="1234" w:type="dxa"/>
            <w:vAlign w:val="center"/>
          </w:tcPr>
          <w:p w:rsidR="00634390" w:rsidRPr="006B42A5" w:rsidRDefault="00634390" w:rsidP="00634390">
            <w:pPr>
              <w:jc w:val="center"/>
              <w:rPr>
                <w:sz w:val="22"/>
                <w:szCs w:val="22"/>
              </w:rPr>
            </w:pPr>
            <w:r w:rsidRPr="006B42A5">
              <w:rPr>
                <w:sz w:val="22"/>
                <w:szCs w:val="22"/>
              </w:rPr>
              <w:t>3073</w:t>
            </w:r>
          </w:p>
        </w:tc>
      </w:tr>
      <w:tr w:rsidR="00634390" w:rsidRPr="006B42A5">
        <w:tblPrEx>
          <w:tblCellMar>
            <w:top w:w="0" w:type="dxa"/>
            <w:bottom w:w="0" w:type="dxa"/>
          </w:tblCellMar>
        </w:tblPrEx>
        <w:trPr>
          <w:cantSplit/>
          <w:trHeight w:val="178"/>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23,65</w:t>
            </w:r>
          </w:p>
        </w:tc>
        <w:tc>
          <w:tcPr>
            <w:tcW w:w="1426" w:type="dxa"/>
          </w:tcPr>
          <w:p w:rsidR="00634390" w:rsidRPr="006B42A5" w:rsidRDefault="00634390" w:rsidP="00634390">
            <w:pPr>
              <w:jc w:val="center"/>
              <w:rPr>
                <w:sz w:val="22"/>
                <w:szCs w:val="22"/>
              </w:rPr>
            </w:pPr>
            <w:r w:rsidRPr="006B42A5">
              <w:rPr>
                <w:sz w:val="22"/>
                <w:szCs w:val="22"/>
              </w:rPr>
              <w:t>24,86</w:t>
            </w:r>
          </w:p>
        </w:tc>
        <w:tc>
          <w:tcPr>
            <w:tcW w:w="1234" w:type="dxa"/>
            <w:vAlign w:val="center"/>
          </w:tcPr>
          <w:p w:rsidR="00634390" w:rsidRPr="006B42A5" w:rsidRDefault="00634390" w:rsidP="00634390">
            <w:pPr>
              <w:jc w:val="center"/>
              <w:rPr>
                <w:sz w:val="22"/>
                <w:szCs w:val="22"/>
              </w:rPr>
            </w:pPr>
            <w:r w:rsidRPr="006B42A5">
              <w:rPr>
                <w:sz w:val="22"/>
                <w:szCs w:val="22"/>
              </w:rPr>
              <w:t>33,7</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1.1</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Жилая зона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1387,1</w:t>
            </w:r>
          </w:p>
        </w:tc>
        <w:tc>
          <w:tcPr>
            <w:tcW w:w="1426" w:type="dxa"/>
          </w:tcPr>
          <w:p w:rsidR="00634390" w:rsidRPr="006B42A5" w:rsidRDefault="00634390" w:rsidP="00634390">
            <w:pPr>
              <w:jc w:val="center"/>
              <w:rPr>
                <w:sz w:val="22"/>
                <w:szCs w:val="22"/>
              </w:rPr>
            </w:pPr>
            <w:r w:rsidRPr="006B42A5">
              <w:rPr>
                <w:sz w:val="22"/>
                <w:szCs w:val="22"/>
              </w:rPr>
              <w:t>1457,7</w:t>
            </w:r>
          </w:p>
        </w:tc>
        <w:tc>
          <w:tcPr>
            <w:tcW w:w="1234" w:type="dxa"/>
            <w:vAlign w:val="center"/>
          </w:tcPr>
          <w:p w:rsidR="00634390" w:rsidRPr="006B42A5" w:rsidRDefault="00634390" w:rsidP="00634390">
            <w:pPr>
              <w:jc w:val="center"/>
              <w:rPr>
                <w:sz w:val="22"/>
                <w:szCs w:val="22"/>
              </w:rPr>
            </w:pPr>
            <w:r w:rsidRPr="006B42A5">
              <w:rPr>
                <w:sz w:val="22"/>
                <w:szCs w:val="22"/>
              </w:rPr>
              <w:t>2052</w:t>
            </w:r>
          </w:p>
        </w:tc>
      </w:tr>
      <w:tr w:rsidR="00634390" w:rsidRPr="006B42A5">
        <w:tblPrEx>
          <w:tblCellMar>
            <w:top w:w="0" w:type="dxa"/>
            <w:bottom w:w="0" w:type="dxa"/>
          </w:tblCellMar>
        </w:tblPrEx>
        <w:trPr>
          <w:cantSplit/>
          <w:trHeight w:val="76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 xml:space="preserve">% от земель в границах </w:t>
            </w:r>
          </w:p>
          <w:p w:rsidR="00634390" w:rsidRPr="006B42A5" w:rsidRDefault="00634390" w:rsidP="00634390">
            <w:pPr>
              <w:jc w:val="center"/>
              <w:rPr>
                <w:sz w:val="22"/>
                <w:szCs w:val="22"/>
              </w:rPr>
            </w:pPr>
            <w:r w:rsidRPr="006B42A5">
              <w:rPr>
                <w:sz w:val="22"/>
                <w:szCs w:val="22"/>
              </w:rPr>
              <w:t>застройки</w:t>
            </w:r>
          </w:p>
        </w:tc>
        <w:tc>
          <w:tcPr>
            <w:tcW w:w="1493" w:type="dxa"/>
            <w:vAlign w:val="center"/>
          </w:tcPr>
          <w:p w:rsidR="00634390" w:rsidRPr="006B42A5" w:rsidRDefault="00634390" w:rsidP="00634390">
            <w:pPr>
              <w:jc w:val="center"/>
              <w:rPr>
                <w:sz w:val="22"/>
                <w:szCs w:val="22"/>
              </w:rPr>
            </w:pPr>
            <w:r w:rsidRPr="006B42A5">
              <w:rPr>
                <w:sz w:val="22"/>
                <w:szCs w:val="22"/>
              </w:rPr>
              <w:t>61,1</w:t>
            </w:r>
          </w:p>
        </w:tc>
        <w:tc>
          <w:tcPr>
            <w:tcW w:w="1426" w:type="dxa"/>
            <w:vAlign w:val="center"/>
          </w:tcPr>
          <w:p w:rsidR="00634390" w:rsidRPr="006B42A5" w:rsidRDefault="00634390" w:rsidP="00634390">
            <w:pPr>
              <w:jc w:val="center"/>
              <w:rPr>
                <w:sz w:val="22"/>
                <w:szCs w:val="22"/>
              </w:rPr>
            </w:pPr>
            <w:r w:rsidRPr="006B42A5">
              <w:rPr>
                <w:sz w:val="22"/>
                <w:szCs w:val="22"/>
              </w:rPr>
              <w:t>61</w:t>
            </w:r>
          </w:p>
        </w:tc>
        <w:tc>
          <w:tcPr>
            <w:tcW w:w="1234" w:type="dxa"/>
            <w:vAlign w:val="center"/>
          </w:tcPr>
          <w:p w:rsidR="00634390" w:rsidRPr="006B42A5" w:rsidRDefault="00634390" w:rsidP="00634390">
            <w:pPr>
              <w:jc w:val="center"/>
              <w:rPr>
                <w:sz w:val="22"/>
                <w:szCs w:val="22"/>
              </w:rPr>
            </w:pPr>
            <w:r w:rsidRPr="006B42A5">
              <w:rPr>
                <w:sz w:val="22"/>
                <w:szCs w:val="22"/>
              </w:rPr>
              <w:t>63</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1.1.1</w:t>
            </w:r>
          </w:p>
        </w:tc>
        <w:tc>
          <w:tcPr>
            <w:tcW w:w="2836" w:type="dxa"/>
            <w:vMerge w:val="restart"/>
            <w:vAlign w:val="center"/>
          </w:tcPr>
          <w:p w:rsidR="00634390" w:rsidRPr="006B42A5" w:rsidRDefault="00634390" w:rsidP="00634390">
            <w:pPr>
              <w:rPr>
                <w:sz w:val="22"/>
                <w:szCs w:val="22"/>
              </w:rPr>
            </w:pPr>
            <w:r w:rsidRPr="006B42A5">
              <w:rPr>
                <w:sz w:val="22"/>
                <w:szCs w:val="22"/>
              </w:rPr>
              <w:t>зона многоэтажной и средней этажности жилой застройки</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68,5</w:t>
            </w:r>
          </w:p>
        </w:tc>
        <w:tc>
          <w:tcPr>
            <w:tcW w:w="1426" w:type="dxa"/>
            <w:vAlign w:val="center"/>
          </w:tcPr>
          <w:p w:rsidR="00634390" w:rsidRPr="006B42A5" w:rsidRDefault="00634390" w:rsidP="00634390">
            <w:pPr>
              <w:jc w:val="center"/>
              <w:rPr>
                <w:sz w:val="22"/>
                <w:szCs w:val="22"/>
              </w:rPr>
            </w:pPr>
            <w:r w:rsidRPr="006B42A5">
              <w:rPr>
                <w:sz w:val="22"/>
                <w:szCs w:val="22"/>
              </w:rPr>
              <w:t>109,1</w:t>
            </w:r>
          </w:p>
        </w:tc>
        <w:tc>
          <w:tcPr>
            <w:tcW w:w="1234" w:type="dxa"/>
            <w:vAlign w:val="center"/>
          </w:tcPr>
          <w:p w:rsidR="00634390" w:rsidRPr="006B42A5" w:rsidRDefault="00634390" w:rsidP="00634390">
            <w:pPr>
              <w:jc w:val="center"/>
              <w:rPr>
                <w:sz w:val="22"/>
                <w:szCs w:val="22"/>
              </w:rPr>
            </w:pPr>
            <w:r w:rsidRPr="006B42A5">
              <w:rPr>
                <w:sz w:val="22"/>
                <w:szCs w:val="22"/>
              </w:rPr>
              <w:t>205</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3</w:t>
            </w:r>
          </w:p>
        </w:tc>
        <w:tc>
          <w:tcPr>
            <w:tcW w:w="1426" w:type="dxa"/>
          </w:tcPr>
          <w:p w:rsidR="00634390" w:rsidRPr="006B42A5" w:rsidRDefault="00634390" w:rsidP="00634390">
            <w:pPr>
              <w:jc w:val="center"/>
              <w:rPr>
                <w:sz w:val="22"/>
                <w:szCs w:val="22"/>
              </w:rPr>
            </w:pPr>
            <w:r w:rsidRPr="006B42A5">
              <w:rPr>
                <w:sz w:val="22"/>
                <w:szCs w:val="22"/>
              </w:rPr>
              <w:t>4,56</w:t>
            </w:r>
          </w:p>
        </w:tc>
        <w:tc>
          <w:tcPr>
            <w:tcW w:w="1234" w:type="dxa"/>
            <w:vAlign w:val="center"/>
          </w:tcPr>
          <w:p w:rsidR="00634390" w:rsidRPr="006B42A5" w:rsidRDefault="00634390" w:rsidP="00634390">
            <w:pPr>
              <w:jc w:val="center"/>
              <w:rPr>
                <w:sz w:val="22"/>
                <w:szCs w:val="22"/>
              </w:rPr>
            </w:pPr>
            <w:r w:rsidRPr="006B42A5">
              <w:rPr>
                <w:sz w:val="22"/>
                <w:szCs w:val="22"/>
              </w:rPr>
              <w:t>6,3</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1.1.2</w:t>
            </w:r>
          </w:p>
        </w:tc>
        <w:tc>
          <w:tcPr>
            <w:tcW w:w="2836" w:type="dxa"/>
            <w:vMerge w:val="restart"/>
            <w:vAlign w:val="center"/>
          </w:tcPr>
          <w:p w:rsidR="00634390" w:rsidRPr="006B42A5" w:rsidRDefault="00634390" w:rsidP="00634390">
            <w:pPr>
              <w:rPr>
                <w:sz w:val="22"/>
                <w:szCs w:val="22"/>
              </w:rPr>
            </w:pPr>
            <w:r w:rsidRPr="006B42A5">
              <w:rPr>
                <w:sz w:val="22"/>
                <w:szCs w:val="22"/>
              </w:rPr>
              <w:t>зона индивидуальной жилой застройки постоянного проживания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884,6</w:t>
            </w:r>
          </w:p>
        </w:tc>
        <w:tc>
          <w:tcPr>
            <w:tcW w:w="1426" w:type="dxa"/>
            <w:vAlign w:val="center"/>
          </w:tcPr>
          <w:p w:rsidR="00634390" w:rsidRPr="006B42A5" w:rsidRDefault="00634390" w:rsidP="00634390">
            <w:pPr>
              <w:tabs>
                <w:tab w:val="left" w:pos="480"/>
                <w:tab w:val="center" w:pos="605"/>
              </w:tabs>
              <w:jc w:val="center"/>
              <w:rPr>
                <w:sz w:val="22"/>
                <w:szCs w:val="22"/>
              </w:rPr>
            </w:pPr>
            <w:r w:rsidRPr="006B42A5">
              <w:rPr>
                <w:sz w:val="22"/>
                <w:szCs w:val="22"/>
              </w:rPr>
              <w:t>914,6</w:t>
            </w:r>
          </w:p>
        </w:tc>
        <w:tc>
          <w:tcPr>
            <w:tcW w:w="1234" w:type="dxa"/>
            <w:vAlign w:val="center"/>
          </w:tcPr>
          <w:p w:rsidR="00634390" w:rsidRPr="006B42A5" w:rsidRDefault="00634390" w:rsidP="00634390">
            <w:pPr>
              <w:jc w:val="center"/>
              <w:rPr>
                <w:sz w:val="22"/>
                <w:szCs w:val="22"/>
              </w:rPr>
            </w:pPr>
            <w:r w:rsidRPr="006B42A5">
              <w:rPr>
                <w:sz w:val="22"/>
                <w:szCs w:val="22"/>
              </w:rPr>
              <w:t>1413</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38,9</w:t>
            </w:r>
          </w:p>
        </w:tc>
        <w:tc>
          <w:tcPr>
            <w:tcW w:w="1426" w:type="dxa"/>
            <w:vAlign w:val="center"/>
          </w:tcPr>
          <w:p w:rsidR="00634390" w:rsidRPr="006B42A5" w:rsidRDefault="00634390" w:rsidP="00634390">
            <w:pPr>
              <w:jc w:val="center"/>
              <w:rPr>
                <w:sz w:val="22"/>
                <w:szCs w:val="22"/>
              </w:rPr>
            </w:pPr>
            <w:r w:rsidRPr="006B42A5">
              <w:rPr>
                <w:sz w:val="22"/>
                <w:szCs w:val="22"/>
              </w:rPr>
              <w:t>38,27</w:t>
            </w:r>
          </w:p>
        </w:tc>
        <w:tc>
          <w:tcPr>
            <w:tcW w:w="1234" w:type="dxa"/>
            <w:vAlign w:val="center"/>
          </w:tcPr>
          <w:p w:rsidR="00634390" w:rsidRPr="006B42A5" w:rsidRDefault="00634390" w:rsidP="00634390">
            <w:pPr>
              <w:jc w:val="center"/>
              <w:rPr>
                <w:sz w:val="22"/>
                <w:szCs w:val="22"/>
              </w:rPr>
            </w:pPr>
            <w:r w:rsidRPr="006B42A5">
              <w:rPr>
                <w:sz w:val="22"/>
                <w:szCs w:val="22"/>
              </w:rPr>
              <w:t>43,6</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1.1.3</w:t>
            </w:r>
          </w:p>
        </w:tc>
        <w:tc>
          <w:tcPr>
            <w:tcW w:w="2836" w:type="dxa"/>
            <w:vMerge w:val="restart"/>
            <w:vAlign w:val="center"/>
          </w:tcPr>
          <w:p w:rsidR="00634390" w:rsidRPr="006B42A5" w:rsidRDefault="00634390" w:rsidP="00634390">
            <w:pPr>
              <w:rPr>
                <w:sz w:val="22"/>
                <w:szCs w:val="22"/>
              </w:rPr>
            </w:pPr>
            <w:r w:rsidRPr="006B42A5">
              <w:rPr>
                <w:sz w:val="22"/>
                <w:szCs w:val="22"/>
              </w:rPr>
              <w:t xml:space="preserve"> садово-огородные товарищества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434</w:t>
            </w:r>
          </w:p>
        </w:tc>
        <w:tc>
          <w:tcPr>
            <w:tcW w:w="1426" w:type="dxa"/>
          </w:tcPr>
          <w:p w:rsidR="00634390" w:rsidRPr="006B42A5" w:rsidRDefault="00634390" w:rsidP="00634390">
            <w:pPr>
              <w:jc w:val="center"/>
              <w:rPr>
                <w:sz w:val="22"/>
                <w:szCs w:val="22"/>
              </w:rPr>
            </w:pPr>
            <w:r w:rsidRPr="006B42A5">
              <w:rPr>
                <w:sz w:val="22"/>
                <w:szCs w:val="22"/>
              </w:rPr>
              <w:t>430,2</w:t>
            </w:r>
          </w:p>
        </w:tc>
        <w:tc>
          <w:tcPr>
            <w:tcW w:w="1234" w:type="dxa"/>
            <w:vAlign w:val="center"/>
          </w:tcPr>
          <w:p w:rsidR="00634390" w:rsidRPr="006B42A5" w:rsidRDefault="00634390" w:rsidP="00634390">
            <w:pPr>
              <w:jc w:val="center"/>
              <w:rPr>
                <w:sz w:val="22"/>
                <w:szCs w:val="22"/>
              </w:rPr>
            </w:pPr>
            <w:r w:rsidRPr="006B42A5">
              <w:rPr>
                <w:sz w:val="22"/>
                <w:szCs w:val="22"/>
              </w:rPr>
              <w:t>249</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19,1</w:t>
            </w:r>
          </w:p>
        </w:tc>
        <w:tc>
          <w:tcPr>
            <w:tcW w:w="1426" w:type="dxa"/>
          </w:tcPr>
          <w:p w:rsidR="00634390" w:rsidRPr="006B42A5" w:rsidRDefault="00634390" w:rsidP="00634390">
            <w:pPr>
              <w:jc w:val="center"/>
              <w:rPr>
                <w:sz w:val="22"/>
                <w:szCs w:val="22"/>
              </w:rPr>
            </w:pPr>
            <w:r w:rsidRPr="006B42A5">
              <w:rPr>
                <w:sz w:val="22"/>
                <w:szCs w:val="22"/>
              </w:rPr>
              <w:t>18</w:t>
            </w:r>
          </w:p>
        </w:tc>
        <w:tc>
          <w:tcPr>
            <w:tcW w:w="1234" w:type="dxa"/>
            <w:vAlign w:val="center"/>
          </w:tcPr>
          <w:p w:rsidR="00634390" w:rsidRPr="006B42A5" w:rsidRDefault="00634390" w:rsidP="00634390">
            <w:pPr>
              <w:jc w:val="center"/>
              <w:rPr>
                <w:sz w:val="22"/>
                <w:szCs w:val="22"/>
              </w:rPr>
            </w:pPr>
            <w:r w:rsidRPr="006B42A5">
              <w:rPr>
                <w:sz w:val="22"/>
                <w:szCs w:val="22"/>
              </w:rPr>
              <w:t>7,7</w:t>
            </w:r>
          </w:p>
        </w:tc>
      </w:tr>
      <w:tr w:rsidR="00634390" w:rsidRPr="006B42A5">
        <w:tblPrEx>
          <w:tblCellMar>
            <w:top w:w="0" w:type="dxa"/>
            <w:bottom w:w="0" w:type="dxa"/>
          </w:tblCellMar>
        </w:tblPrEx>
        <w:trPr>
          <w:cantSplit/>
          <w:trHeight w:val="34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1.1.4</w:t>
            </w:r>
          </w:p>
        </w:tc>
        <w:tc>
          <w:tcPr>
            <w:tcW w:w="2836" w:type="dxa"/>
            <w:vMerge w:val="restart"/>
            <w:vAlign w:val="center"/>
          </w:tcPr>
          <w:p w:rsidR="00634390" w:rsidRPr="006B42A5" w:rsidRDefault="00634390" w:rsidP="00634390">
            <w:pPr>
              <w:rPr>
                <w:sz w:val="22"/>
                <w:szCs w:val="22"/>
              </w:rPr>
            </w:pPr>
            <w:r w:rsidRPr="006B42A5">
              <w:rPr>
                <w:sz w:val="22"/>
                <w:szCs w:val="22"/>
              </w:rPr>
              <w:t>территории садоводств, переведенные</w:t>
            </w:r>
          </w:p>
          <w:p w:rsidR="00634390" w:rsidRPr="006B42A5" w:rsidRDefault="00634390" w:rsidP="00634390">
            <w:pPr>
              <w:rPr>
                <w:sz w:val="22"/>
                <w:szCs w:val="22"/>
              </w:rPr>
            </w:pPr>
            <w:r w:rsidRPr="006B42A5">
              <w:rPr>
                <w:sz w:val="22"/>
                <w:szCs w:val="22"/>
              </w:rPr>
              <w:t>в жилую застройку</w:t>
            </w:r>
          </w:p>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w:t>
            </w:r>
          </w:p>
        </w:tc>
        <w:tc>
          <w:tcPr>
            <w:tcW w:w="1426" w:type="dxa"/>
          </w:tcPr>
          <w:p w:rsidR="00634390" w:rsidRPr="006B42A5" w:rsidRDefault="00634390" w:rsidP="00634390">
            <w:pPr>
              <w:jc w:val="center"/>
              <w:rPr>
                <w:sz w:val="22"/>
                <w:szCs w:val="22"/>
              </w:rPr>
            </w:pPr>
            <w:r w:rsidRPr="006B42A5">
              <w:rPr>
                <w:sz w:val="22"/>
                <w:szCs w:val="22"/>
              </w:rPr>
              <w:t>3,8</w:t>
            </w:r>
          </w:p>
        </w:tc>
        <w:tc>
          <w:tcPr>
            <w:tcW w:w="1234" w:type="dxa"/>
            <w:vAlign w:val="center"/>
          </w:tcPr>
          <w:p w:rsidR="00634390" w:rsidRPr="006B42A5" w:rsidRDefault="00634390" w:rsidP="00634390">
            <w:pPr>
              <w:jc w:val="center"/>
              <w:rPr>
                <w:sz w:val="22"/>
                <w:szCs w:val="22"/>
              </w:rPr>
            </w:pPr>
            <w:r w:rsidRPr="006B42A5">
              <w:rPr>
                <w:sz w:val="22"/>
                <w:szCs w:val="22"/>
              </w:rPr>
              <w:t>185</w:t>
            </w:r>
          </w:p>
        </w:tc>
      </w:tr>
      <w:tr w:rsidR="00634390" w:rsidRPr="006B42A5">
        <w:tblPrEx>
          <w:tblCellMar>
            <w:top w:w="0" w:type="dxa"/>
            <w:bottom w:w="0" w:type="dxa"/>
          </w:tblCellMar>
        </w:tblPrEx>
        <w:trPr>
          <w:cantSplit/>
          <w:trHeight w:val="266"/>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w:t>
            </w:r>
          </w:p>
        </w:tc>
        <w:tc>
          <w:tcPr>
            <w:tcW w:w="1426" w:type="dxa"/>
            <w:vAlign w:val="center"/>
          </w:tcPr>
          <w:p w:rsidR="00634390" w:rsidRPr="006B42A5" w:rsidRDefault="00634390" w:rsidP="00634390">
            <w:pPr>
              <w:jc w:val="center"/>
              <w:rPr>
                <w:sz w:val="22"/>
                <w:szCs w:val="22"/>
              </w:rPr>
            </w:pPr>
            <w:r w:rsidRPr="006B42A5">
              <w:rPr>
                <w:sz w:val="22"/>
                <w:szCs w:val="22"/>
              </w:rPr>
              <w:t>0,15</w:t>
            </w:r>
          </w:p>
        </w:tc>
        <w:tc>
          <w:tcPr>
            <w:tcW w:w="1234" w:type="dxa"/>
            <w:vAlign w:val="center"/>
          </w:tcPr>
          <w:p w:rsidR="00634390" w:rsidRPr="006B42A5" w:rsidRDefault="00634390" w:rsidP="00634390">
            <w:pPr>
              <w:jc w:val="center"/>
              <w:rPr>
                <w:sz w:val="22"/>
                <w:szCs w:val="22"/>
              </w:rPr>
            </w:pPr>
            <w:r w:rsidRPr="006B42A5">
              <w:rPr>
                <w:sz w:val="22"/>
                <w:szCs w:val="22"/>
              </w:rPr>
              <w:t>5,7</w:t>
            </w:r>
          </w:p>
        </w:tc>
      </w:tr>
      <w:tr w:rsidR="00634390" w:rsidRPr="006B42A5">
        <w:tblPrEx>
          <w:tblCellMar>
            <w:top w:w="0" w:type="dxa"/>
            <w:bottom w:w="0" w:type="dxa"/>
          </w:tblCellMar>
        </w:tblPrEx>
        <w:trPr>
          <w:trHeight w:val="643"/>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1.2</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Административно-деловая зона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162,5</w:t>
            </w:r>
          </w:p>
        </w:tc>
        <w:tc>
          <w:tcPr>
            <w:tcW w:w="1426" w:type="dxa"/>
          </w:tcPr>
          <w:p w:rsidR="00634390" w:rsidRPr="006B42A5" w:rsidRDefault="00634390" w:rsidP="00634390">
            <w:pPr>
              <w:jc w:val="center"/>
              <w:rPr>
                <w:sz w:val="22"/>
                <w:szCs w:val="22"/>
              </w:rPr>
            </w:pPr>
            <w:r w:rsidRPr="006B42A5">
              <w:rPr>
                <w:sz w:val="22"/>
                <w:szCs w:val="22"/>
              </w:rPr>
              <w:t>171,5</w:t>
            </w:r>
          </w:p>
        </w:tc>
        <w:tc>
          <w:tcPr>
            <w:tcW w:w="1234" w:type="dxa"/>
            <w:vAlign w:val="center"/>
          </w:tcPr>
          <w:p w:rsidR="00634390" w:rsidRPr="006B42A5" w:rsidRDefault="00634390" w:rsidP="00634390">
            <w:pPr>
              <w:jc w:val="center"/>
              <w:rPr>
                <w:sz w:val="22"/>
                <w:szCs w:val="22"/>
              </w:rPr>
            </w:pPr>
            <w:r w:rsidRPr="006B42A5">
              <w:rPr>
                <w:sz w:val="22"/>
                <w:szCs w:val="22"/>
              </w:rPr>
              <w:t>320</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7,15</w:t>
            </w:r>
          </w:p>
        </w:tc>
        <w:tc>
          <w:tcPr>
            <w:tcW w:w="1426" w:type="dxa"/>
          </w:tcPr>
          <w:p w:rsidR="00634390" w:rsidRPr="006B42A5" w:rsidRDefault="00634390" w:rsidP="00634390">
            <w:pPr>
              <w:jc w:val="center"/>
              <w:rPr>
                <w:sz w:val="22"/>
                <w:szCs w:val="22"/>
              </w:rPr>
            </w:pPr>
            <w:r w:rsidRPr="006B42A5">
              <w:rPr>
                <w:sz w:val="22"/>
                <w:szCs w:val="22"/>
              </w:rPr>
              <w:t>7,17</w:t>
            </w:r>
          </w:p>
        </w:tc>
        <w:tc>
          <w:tcPr>
            <w:tcW w:w="1234" w:type="dxa"/>
            <w:vAlign w:val="center"/>
          </w:tcPr>
          <w:p w:rsidR="00634390" w:rsidRPr="006B42A5" w:rsidRDefault="00634390" w:rsidP="00634390">
            <w:pPr>
              <w:jc w:val="center"/>
              <w:rPr>
                <w:sz w:val="22"/>
                <w:szCs w:val="22"/>
              </w:rPr>
            </w:pPr>
            <w:r w:rsidRPr="006B42A5">
              <w:rPr>
                <w:sz w:val="22"/>
                <w:szCs w:val="22"/>
              </w:rPr>
              <w:t>9,87</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1.2.1</w:t>
            </w:r>
          </w:p>
        </w:tc>
        <w:tc>
          <w:tcPr>
            <w:tcW w:w="2836" w:type="dxa"/>
            <w:vMerge w:val="restart"/>
            <w:vAlign w:val="center"/>
          </w:tcPr>
          <w:p w:rsidR="00634390" w:rsidRPr="006B42A5" w:rsidRDefault="00634390" w:rsidP="00634390">
            <w:pPr>
              <w:rPr>
                <w:sz w:val="22"/>
                <w:szCs w:val="22"/>
              </w:rPr>
            </w:pPr>
            <w:r w:rsidRPr="006B42A5">
              <w:rPr>
                <w:sz w:val="22"/>
                <w:szCs w:val="22"/>
              </w:rPr>
              <w:t>зона административно-делового назначения, торгового, культурно-досугового</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69,4</w:t>
            </w:r>
          </w:p>
        </w:tc>
        <w:tc>
          <w:tcPr>
            <w:tcW w:w="1426" w:type="dxa"/>
          </w:tcPr>
          <w:p w:rsidR="00634390" w:rsidRPr="006B42A5" w:rsidRDefault="00634390" w:rsidP="00634390">
            <w:pPr>
              <w:jc w:val="center"/>
              <w:rPr>
                <w:sz w:val="22"/>
                <w:szCs w:val="22"/>
              </w:rPr>
            </w:pPr>
            <w:r w:rsidRPr="006B42A5">
              <w:rPr>
                <w:sz w:val="22"/>
                <w:szCs w:val="22"/>
              </w:rPr>
              <w:t>84</w:t>
            </w:r>
          </w:p>
        </w:tc>
        <w:tc>
          <w:tcPr>
            <w:tcW w:w="1234" w:type="dxa"/>
            <w:vAlign w:val="center"/>
          </w:tcPr>
          <w:p w:rsidR="00634390" w:rsidRPr="006B42A5" w:rsidRDefault="00634390" w:rsidP="00634390">
            <w:pPr>
              <w:jc w:val="center"/>
              <w:rPr>
                <w:sz w:val="22"/>
                <w:szCs w:val="22"/>
              </w:rPr>
            </w:pPr>
            <w:r w:rsidRPr="006B42A5">
              <w:rPr>
                <w:sz w:val="22"/>
                <w:szCs w:val="22"/>
              </w:rPr>
              <w:t>218</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3,05</w:t>
            </w:r>
          </w:p>
        </w:tc>
        <w:tc>
          <w:tcPr>
            <w:tcW w:w="1426" w:type="dxa"/>
            <w:vAlign w:val="center"/>
          </w:tcPr>
          <w:p w:rsidR="00634390" w:rsidRPr="006B42A5" w:rsidRDefault="00634390" w:rsidP="00634390">
            <w:pPr>
              <w:jc w:val="center"/>
              <w:rPr>
                <w:sz w:val="22"/>
                <w:szCs w:val="22"/>
              </w:rPr>
            </w:pPr>
            <w:r w:rsidRPr="006B42A5">
              <w:rPr>
                <w:sz w:val="22"/>
                <w:szCs w:val="22"/>
              </w:rPr>
              <w:t>3,1</w:t>
            </w:r>
          </w:p>
        </w:tc>
        <w:tc>
          <w:tcPr>
            <w:tcW w:w="1234" w:type="dxa"/>
            <w:vAlign w:val="center"/>
          </w:tcPr>
          <w:p w:rsidR="00634390" w:rsidRPr="006B42A5" w:rsidRDefault="00634390" w:rsidP="00634390">
            <w:pPr>
              <w:jc w:val="center"/>
              <w:rPr>
                <w:sz w:val="22"/>
                <w:szCs w:val="22"/>
              </w:rPr>
            </w:pPr>
            <w:r w:rsidRPr="006B42A5">
              <w:rPr>
                <w:sz w:val="22"/>
                <w:szCs w:val="22"/>
              </w:rPr>
              <w:t>6,7</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1.2.2</w:t>
            </w:r>
          </w:p>
        </w:tc>
        <w:tc>
          <w:tcPr>
            <w:tcW w:w="2836" w:type="dxa"/>
            <w:vMerge w:val="restart"/>
            <w:vAlign w:val="center"/>
          </w:tcPr>
          <w:p w:rsidR="00634390" w:rsidRPr="006B42A5" w:rsidRDefault="00634390" w:rsidP="00634390">
            <w:pPr>
              <w:rPr>
                <w:sz w:val="22"/>
                <w:szCs w:val="22"/>
              </w:rPr>
            </w:pPr>
            <w:r w:rsidRPr="006B42A5">
              <w:rPr>
                <w:sz w:val="22"/>
                <w:szCs w:val="22"/>
              </w:rPr>
              <w:t>зона здравоохранения и учебно-образовательная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75,8</w:t>
            </w:r>
          </w:p>
        </w:tc>
        <w:tc>
          <w:tcPr>
            <w:tcW w:w="1426" w:type="dxa"/>
          </w:tcPr>
          <w:p w:rsidR="00634390" w:rsidRPr="006B42A5" w:rsidRDefault="00634390" w:rsidP="00634390">
            <w:pPr>
              <w:jc w:val="center"/>
              <w:rPr>
                <w:sz w:val="22"/>
                <w:szCs w:val="22"/>
              </w:rPr>
            </w:pPr>
            <w:r w:rsidRPr="006B42A5">
              <w:rPr>
                <w:sz w:val="22"/>
                <w:szCs w:val="22"/>
              </w:rPr>
              <w:t>79,2</w:t>
            </w:r>
          </w:p>
        </w:tc>
        <w:tc>
          <w:tcPr>
            <w:tcW w:w="1234" w:type="dxa"/>
            <w:vAlign w:val="center"/>
          </w:tcPr>
          <w:p w:rsidR="00634390" w:rsidRPr="006B42A5" w:rsidRDefault="00634390" w:rsidP="00634390">
            <w:pPr>
              <w:jc w:val="center"/>
              <w:rPr>
                <w:sz w:val="22"/>
                <w:szCs w:val="22"/>
              </w:rPr>
            </w:pPr>
            <w:r w:rsidRPr="006B42A5">
              <w:rPr>
                <w:sz w:val="22"/>
                <w:szCs w:val="22"/>
              </w:rPr>
              <w:t>81</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3,34</w:t>
            </w:r>
          </w:p>
        </w:tc>
        <w:tc>
          <w:tcPr>
            <w:tcW w:w="1426" w:type="dxa"/>
          </w:tcPr>
          <w:p w:rsidR="00634390" w:rsidRPr="006B42A5" w:rsidRDefault="00634390" w:rsidP="00634390">
            <w:pPr>
              <w:jc w:val="center"/>
              <w:rPr>
                <w:sz w:val="22"/>
                <w:szCs w:val="22"/>
              </w:rPr>
            </w:pPr>
            <w:r w:rsidRPr="006B42A5">
              <w:rPr>
                <w:sz w:val="22"/>
                <w:szCs w:val="22"/>
              </w:rPr>
              <w:t>3,3</w:t>
            </w:r>
          </w:p>
        </w:tc>
        <w:tc>
          <w:tcPr>
            <w:tcW w:w="1234" w:type="dxa"/>
            <w:vAlign w:val="center"/>
          </w:tcPr>
          <w:p w:rsidR="00634390" w:rsidRPr="006B42A5" w:rsidRDefault="00634390" w:rsidP="00634390">
            <w:pPr>
              <w:jc w:val="center"/>
              <w:rPr>
                <w:sz w:val="22"/>
                <w:szCs w:val="22"/>
              </w:rPr>
            </w:pPr>
            <w:r w:rsidRPr="006B42A5">
              <w:rPr>
                <w:sz w:val="22"/>
                <w:szCs w:val="22"/>
              </w:rPr>
              <w:t>2,5</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1.2.3</w:t>
            </w:r>
          </w:p>
        </w:tc>
        <w:tc>
          <w:tcPr>
            <w:tcW w:w="2836" w:type="dxa"/>
            <w:vMerge w:val="restart"/>
            <w:vAlign w:val="center"/>
          </w:tcPr>
          <w:p w:rsidR="00634390" w:rsidRPr="006B42A5" w:rsidRDefault="00634390" w:rsidP="00634390">
            <w:pPr>
              <w:rPr>
                <w:sz w:val="22"/>
                <w:szCs w:val="22"/>
              </w:rPr>
            </w:pPr>
            <w:r w:rsidRPr="006B42A5">
              <w:rPr>
                <w:sz w:val="22"/>
                <w:szCs w:val="22"/>
              </w:rPr>
              <w:t>Зона спортивного назначения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17,3</w:t>
            </w:r>
          </w:p>
        </w:tc>
        <w:tc>
          <w:tcPr>
            <w:tcW w:w="1426" w:type="dxa"/>
          </w:tcPr>
          <w:p w:rsidR="00634390" w:rsidRPr="006B42A5" w:rsidRDefault="00634390" w:rsidP="00634390">
            <w:pPr>
              <w:jc w:val="center"/>
              <w:rPr>
                <w:sz w:val="22"/>
                <w:szCs w:val="22"/>
              </w:rPr>
            </w:pPr>
            <w:r w:rsidRPr="006B42A5">
              <w:rPr>
                <w:sz w:val="22"/>
                <w:szCs w:val="22"/>
              </w:rPr>
              <w:t>19,1</w:t>
            </w:r>
          </w:p>
        </w:tc>
        <w:tc>
          <w:tcPr>
            <w:tcW w:w="1234" w:type="dxa"/>
            <w:vAlign w:val="center"/>
          </w:tcPr>
          <w:p w:rsidR="00634390" w:rsidRPr="006B42A5" w:rsidRDefault="00634390" w:rsidP="00634390">
            <w:pPr>
              <w:jc w:val="center"/>
              <w:rPr>
                <w:sz w:val="22"/>
                <w:szCs w:val="22"/>
              </w:rPr>
            </w:pPr>
            <w:r w:rsidRPr="006B42A5">
              <w:rPr>
                <w:sz w:val="22"/>
                <w:szCs w:val="22"/>
              </w:rPr>
              <w:t>21</w:t>
            </w:r>
          </w:p>
        </w:tc>
      </w:tr>
      <w:tr w:rsidR="00634390" w:rsidRPr="006B42A5">
        <w:tblPrEx>
          <w:tblCellMar>
            <w:top w:w="0" w:type="dxa"/>
            <w:bottom w:w="0" w:type="dxa"/>
          </w:tblCellMar>
        </w:tblPrEx>
        <w:trPr>
          <w:cantSplit/>
          <w:trHeight w:val="310"/>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0,76</w:t>
            </w:r>
          </w:p>
        </w:tc>
        <w:tc>
          <w:tcPr>
            <w:tcW w:w="1426" w:type="dxa"/>
            <w:vAlign w:val="center"/>
          </w:tcPr>
          <w:p w:rsidR="00634390" w:rsidRPr="006B42A5" w:rsidRDefault="00634390" w:rsidP="00634390">
            <w:pPr>
              <w:jc w:val="center"/>
              <w:rPr>
                <w:sz w:val="22"/>
                <w:szCs w:val="22"/>
              </w:rPr>
            </w:pPr>
            <w:r w:rsidRPr="006B42A5">
              <w:rPr>
                <w:sz w:val="22"/>
                <w:szCs w:val="22"/>
              </w:rPr>
              <w:t>0,8</w:t>
            </w:r>
          </w:p>
        </w:tc>
        <w:tc>
          <w:tcPr>
            <w:tcW w:w="1234" w:type="dxa"/>
            <w:vAlign w:val="center"/>
          </w:tcPr>
          <w:p w:rsidR="00634390" w:rsidRPr="006B42A5" w:rsidRDefault="00634390" w:rsidP="00634390">
            <w:pPr>
              <w:jc w:val="center"/>
              <w:rPr>
                <w:sz w:val="22"/>
                <w:szCs w:val="22"/>
              </w:rPr>
            </w:pPr>
            <w:r w:rsidRPr="006B42A5">
              <w:rPr>
                <w:sz w:val="22"/>
                <w:szCs w:val="22"/>
              </w:rPr>
              <w:t>0,66</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rPr>
                <w:sz w:val="22"/>
                <w:szCs w:val="22"/>
              </w:rPr>
            </w:pPr>
          </w:p>
          <w:p w:rsidR="00634390" w:rsidRPr="006B42A5" w:rsidRDefault="00634390" w:rsidP="00634390">
            <w:pP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1.3</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Производственная зона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117</w:t>
            </w:r>
          </w:p>
        </w:tc>
        <w:tc>
          <w:tcPr>
            <w:tcW w:w="1426" w:type="dxa"/>
          </w:tcPr>
          <w:p w:rsidR="00634390" w:rsidRPr="006B42A5" w:rsidRDefault="00634390" w:rsidP="00634390">
            <w:pPr>
              <w:jc w:val="center"/>
              <w:rPr>
                <w:sz w:val="22"/>
                <w:szCs w:val="22"/>
              </w:rPr>
            </w:pPr>
            <w:r w:rsidRPr="006B42A5">
              <w:rPr>
                <w:sz w:val="22"/>
                <w:szCs w:val="22"/>
              </w:rPr>
              <w:t>127,1</w:t>
            </w:r>
          </w:p>
        </w:tc>
        <w:tc>
          <w:tcPr>
            <w:tcW w:w="1234" w:type="dxa"/>
            <w:vAlign w:val="center"/>
          </w:tcPr>
          <w:p w:rsidR="00634390" w:rsidRPr="006B42A5" w:rsidRDefault="00634390" w:rsidP="00634390">
            <w:pPr>
              <w:jc w:val="center"/>
              <w:rPr>
                <w:sz w:val="22"/>
                <w:szCs w:val="22"/>
              </w:rPr>
            </w:pPr>
            <w:r w:rsidRPr="006B42A5">
              <w:rPr>
                <w:sz w:val="22"/>
                <w:szCs w:val="22"/>
              </w:rPr>
              <w:t>233</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5,15</w:t>
            </w:r>
          </w:p>
        </w:tc>
        <w:tc>
          <w:tcPr>
            <w:tcW w:w="1426" w:type="dxa"/>
          </w:tcPr>
          <w:p w:rsidR="00634390" w:rsidRPr="006B42A5" w:rsidRDefault="00634390" w:rsidP="00634390">
            <w:pPr>
              <w:jc w:val="center"/>
              <w:rPr>
                <w:sz w:val="22"/>
                <w:szCs w:val="22"/>
              </w:rPr>
            </w:pPr>
            <w:r w:rsidRPr="006B42A5">
              <w:rPr>
                <w:sz w:val="22"/>
                <w:szCs w:val="22"/>
              </w:rPr>
              <w:t>5,3</w:t>
            </w:r>
          </w:p>
        </w:tc>
        <w:tc>
          <w:tcPr>
            <w:tcW w:w="1234" w:type="dxa"/>
            <w:vAlign w:val="center"/>
          </w:tcPr>
          <w:p w:rsidR="00634390" w:rsidRPr="006B42A5" w:rsidRDefault="00634390" w:rsidP="00634390">
            <w:pPr>
              <w:jc w:val="center"/>
              <w:rPr>
                <w:sz w:val="22"/>
                <w:szCs w:val="22"/>
              </w:rPr>
            </w:pPr>
            <w:r w:rsidRPr="006B42A5">
              <w:rPr>
                <w:sz w:val="22"/>
                <w:szCs w:val="22"/>
              </w:rPr>
              <w:t>7,2</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33"/>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1.3.1</w:t>
            </w:r>
          </w:p>
        </w:tc>
        <w:tc>
          <w:tcPr>
            <w:tcW w:w="2836" w:type="dxa"/>
            <w:vMerge w:val="restart"/>
            <w:vAlign w:val="center"/>
          </w:tcPr>
          <w:p w:rsidR="00634390" w:rsidRPr="006B42A5" w:rsidRDefault="00634390" w:rsidP="00634390">
            <w:pPr>
              <w:rPr>
                <w:sz w:val="22"/>
                <w:szCs w:val="22"/>
              </w:rPr>
            </w:pPr>
            <w:r w:rsidRPr="006B42A5">
              <w:rPr>
                <w:sz w:val="22"/>
                <w:szCs w:val="22"/>
              </w:rPr>
              <w:t>Зона производственной и предпринимательской деятельности</w:t>
            </w:r>
          </w:p>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117</w:t>
            </w:r>
          </w:p>
        </w:tc>
        <w:tc>
          <w:tcPr>
            <w:tcW w:w="1426" w:type="dxa"/>
          </w:tcPr>
          <w:p w:rsidR="00634390" w:rsidRPr="006B42A5" w:rsidRDefault="00634390" w:rsidP="00634390">
            <w:pPr>
              <w:jc w:val="center"/>
              <w:rPr>
                <w:sz w:val="22"/>
                <w:szCs w:val="22"/>
              </w:rPr>
            </w:pPr>
            <w:r w:rsidRPr="006B42A5">
              <w:rPr>
                <w:sz w:val="22"/>
                <w:szCs w:val="22"/>
              </w:rPr>
              <w:t>127.1</w:t>
            </w:r>
          </w:p>
        </w:tc>
        <w:tc>
          <w:tcPr>
            <w:tcW w:w="1234" w:type="dxa"/>
            <w:vAlign w:val="center"/>
          </w:tcPr>
          <w:p w:rsidR="00634390" w:rsidRPr="006B42A5" w:rsidRDefault="00634390" w:rsidP="00634390">
            <w:pPr>
              <w:jc w:val="center"/>
              <w:rPr>
                <w:sz w:val="22"/>
                <w:szCs w:val="22"/>
              </w:rPr>
            </w:pPr>
            <w:r w:rsidRPr="006B42A5">
              <w:rPr>
                <w:sz w:val="22"/>
                <w:szCs w:val="22"/>
              </w:rPr>
              <w:t>233</w:t>
            </w:r>
          </w:p>
        </w:tc>
      </w:tr>
      <w:tr w:rsidR="00634390" w:rsidRPr="006B42A5">
        <w:tblPrEx>
          <w:tblCellMar>
            <w:top w:w="0" w:type="dxa"/>
            <w:bottom w:w="0" w:type="dxa"/>
          </w:tblCellMar>
        </w:tblPrEx>
        <w:trPr>
          <w:cantSplit/>
          <w:trHeight w:val="232"/>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5,15</w:t>
            </w:r>
          </w:p>
        </w:tc>
        <w:tc>
          <w:tcPr>
            <w:tcW w:w="1426" w:type="dxa"/>
            <w:vAlign w:val="center"/>
          </w:tcPr>
          <w:p w:rsidR="00634390" w:rsidRPr="006B42A5" w:rsidRDefault="00634390" w:rsidP="00634390">
            <w:pPr>
              <w:jc w:val="center"/>
              <w:rPr>
                <w:sz w:val="22"/>
                <w:szCs w:val="22"/>
              </w:rPr>
            </w:pPr>
            <w:r w:rsidRPr="006B42A5">
              <w:rPr>
                <w:sz w:val="22"/>
                <w:szCs w:val="22"/>
              </w:rPr>
              <w:t>53</w:t>
            </w:r>
          </w:p>
        </w:tc>
        <w:tc>
          <w:tcPr>
            <w:tcW w:w="1234" w:type="dxa"/>
            <w:vAlign w:val="center"/>
          </w:tcPr>
          <w:p w:rsidR="00634390" w:rsidRPr="006B42A5" w:rsidRDefault="00634390" w:rsidP="00634390">
            <w:pPr>
              <w:jc w:val="center"/>
              <w:rPr>
                <w:sz w:val="22"/>
                <w:szCs w:val="22"/>
              </w:rPr>
            </w:pPr>
            <w:r w:rsidRPr="006B42A5">
              <w:rPr>
                <w:sz w:val="22"/>
                <w:szCs w:val="22"/>
              </w:rPr>
              <w:t>7,2</w:t>
            </w:r>
          </w:p>
        </w:tc>
      </w:tr>
      <w:tr w:rsidR="00634390" w:rsidRPr="006B42A5">
        <w:tblPrEx>
          <w:tblCellMar>
            <w:top w:w="0" w:type="dxa"/>
            <w:bottom w:w="0" w:type="dxa"/>
          </w:tblCellMar>
        </w:tblPrEx>
        <w:trPr>
          <w:trHeight w:val="232"/>
          <w:jc w:val="center"/>
        </w:trPr>
        <w:tc>
          <w:tcPr>
            <w:tcW w:w="766" w:type="dxa"/>
            <w:vAlign w:val="center"/>
          </w:tcPr>
          <w:p w:rsidR="00634390" w:rsidRPr="006B42A5" w:rsidRDefault="00634390" w:rsidP="00634390">
            <w:pPr>
              <w:jc w:val="center"/>
              <w:rPr>
                <w:sz w:val="22"/>
                <w:szCs w:val="22"/>
              </w:rPr>
            </w:pPr>
          </w:p>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300"/>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1.4</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Зона инженерной инфраструктуры</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53</w:t>
            </w:r>
          </w:p>
        </w:tc>
        <w:tc>
          <w:tcPr>
            <w:tcW w:w="1426" w:type="dxa"/>
          </w:tcPr>
          <w:p w:rsidR="00634390" w:rsidRPr="006B42A5" w:rsidRDefault="00634390" w:rsidP="00634390">
            <w:pPr>
              <w:jc w:val="center"/>
              <w:rPr>
                <w:sz w:val="22"/>
                <w:szCs w:val="22"/>
              </w:rPr>
            </w:pPr>
            <w:r w:rsidRPr="006B42A5">
              <w:rPr>
                <w:sz w:val="22"/>
                <w:szCs w:val="22"/>
              </w:rPr>
              <w:t>54</w:t>
            </w:r>
          </w:p>
        </w:tc>
        <w:tc>
          <w:tcPr>
            <w:tcW w:w="1234" w:type="dxa"/>
            <w:vAlign w:val="center"/>
          </w:tcPr>
          <w:p w:rsidR="00634390" w:rsidRPr="006B42A5" w:rsidRDefault="00634390" w:rsidP="00634390">
            <w:pPr>
              <w:jc w:val="center"/>
              <w:rPr>
                <w:sz w:val="22"/>
                <w:szCs w:val="22"/>
              </w:rPr>
            </w:pPr>
            <w:r w:rsidRPr="006B42A5">
              <w:rPr>
                <w:sz w:val="22"/>
                <w:szCs w:val="22"/>
              </w:rPr>
              <w:t>57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3,2</w:t>
            </w:r>
          </w:p>
        </w:tc>
        <w:tc>
          <w:tcPr>
            <w:tcW w:w="1426" w:type="dxa"/>
          </w:tcPr>
          <w:p w:rsidR="00634390" w:rsidRPr="006B42A5" w:rsidRDefault="00634390" w:rsidP="00634390">
            <w:pPr>
              <w:jc w:val="center"/>
              <w:rPr>
                <w:sz w:val="22"/>
                <w:szCs w:val="22"/>
              </w:rPr>
            </w:pPr>
            <w:r w:rsidRPr="006B42A5">
              <w:rPr>
                <w:sz w:val="22"/>
                <w:szCs w:val="22"/>
              </w:rPr>
              <w:t>3,2</w:t>
            </w:r>
          </w:p>
        </w:tc>
        <w:tc>
          <w:tcPr>
            <w:tcW w:w="1234" w:type="dxa"/>
            <w:vAlign w:val="center"/>
          </w:tcPr>
          <w:p w:rsidR="00634390" w:rsidRPr="006B42A5" w:rsidRDefault="00634390" w:rsidP="00634390">
            <w:pPr>
              <w:jc w:val="center"/>
              <w:rPr>
                <w:sz w:val="22"/>
                <w:szCs w:val="22"/>
              </w:rPr>
            </w:pPr>
            <w:r w:rsidRPr="006B42A5">
              <w:rPr>
                <w:sz w:val="22"/>
                <w:szCs w:val="22"/>
              </w:rPr>
              <w:t>2,4</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rPr>
                <w:sz w:val="22"/>
                <w:szCs w:val="22"/>
              </w:rPr>
            </w:pPr>
          </w:p>
          <w:p w:rsidR="00634390" w:rsidRPr="006B42A5" w:rsidRDefault="00634390" w:rsidP="00634390">
            <w:pP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300"/>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1.5</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Зона транспортной инфраструктуры</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296</w:t>
            </w:r>
          </w:p>
        </w:tc>
        <w:tc>
          <w:tcPr>
            <w:tcW w:w="1426" w:type="dxa"/>
            <w:vAlign w:val="center"/>
          </w:tcPr>
          <w:p w:rsidR="00634390" w:rsidRPr="006B42A5" w:rsidRDefault="00634390" w:rsidP="00634390">
            <w:pPr>
              <w:jc w:val="center"/>
              <w:rPr>
                <w:sz w:val="22"/>
                <w:szCs w:val="22"/>
              </w:rPr>
            </w:pPr>
            <w:r w:rsidRPr="006B42A5">
              <w:rPr>
                <w:sz w:val="22"/>
                <w:szCs w:val="22"/>
              </w:rPr>
              <w:t>310,8</w:t>
            </w:r>
          </w:p>
        </w:tc>
        <w:tc>
          <w:tcPr>
            <w:tcW w:w="1234" w:type="dxa"/>
            <w:vAlign w:val="center"/>
          </w:tcPr>
          <w:p w:rsidR="00634390" w:rsidRPr="006B42A5" w:rsidRDefault="00634390" w:rsidP="00634390">
            <w:pPr>
              <w:jc w:val="center"/>
              <w:rPr>
                <w:sz w:val="22"/>
                <w:szCs w:val="22"/>
              </w:rPr>
            </w:pPr>
            <w:r w:rsidRPr="006B42A5">
              <w:rPr>
                <w:sz w:val="22"/>
                <w:szCs w:val="22"/>
              </w:rPr>
              <w:t>468,7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13</w:t>
            </w:r>
          </w:p>
        </w:tc>
        <w:tc>
          <w:tcPr>
            <w:tcW w:w="1426" w:type="dxa"/>
            <w:vAlign w:val="center"/>
          </w:tcPr>
          <w:p w:rsidR="00634390" w:rsidRPr="006B42A5" w:rsidRDefault="00634390" w:rsidP="00634390">
            <w:pPr>
              <w:jc w:val="center"/>
              <w:rPr>
                <w:sz w:val="22"/>
                <w:szCs w:val="22"/>
              </w:rPr>
            </w:pPr>
            <w:r w:rsidRPr="006B42A5">
              <w:rPr>
                <w:sz w:val="22"/>
                <w:szCs w:val="22"/>
              </w:rPr>
              <w:t>13</w:t>
            </w:r>
          </w:p>
        </w:tc>
        <w:tc>
          <w:tcPr>
            <w:tcW w:w="1234" w:type="dxa"/>
            <w:vAlign w:val="center"/>
          </w:tcPr>
          <w:p w:rsidR="00634390" w:rsidRPr="006B42A5" w:rsidRDefault="00634390" w:rsidP="00634390">
            <w:pPr>
              <w:jc w:val="center"/>
              <w:rPr>
                <w:sz w:val="22"/>
                <w:szCs w:val="22"/>
              </w:rPr>
            </w:pPr>
            <w:r w:rsidRPr="006B42A5">
              <w:rPr>
                <w:sz w:val="22"/>
                <w:szCs w:val="22"/>
              </w:rPr>
              <w:t>14,4</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vAlign w:val="center"/>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1.5.1</w:t>
            </w:r>
          </w:p>
        </w:tc>
        <w:tc>
          <w:tcPr>
            <w:tcW w:w="2836" w:type="dxa"/>
            <w:vMerge w:val="restart"/>
            <w:vAlign w:val="center"/>
          </w:tcPr>
          <w:p w:rsidR="00634390" w:rsidRPr="006B42A5" w:rsidRDefault="00634390" w:rsidP="00634390">
            <w:pPr>
              <w:rPr>
                <w:sz w:val="22"/>
                <w:szCs w:val="22"/>
              </w:rPr>
            </w:pPr>
            <w:r w:rsidRPr="006B42A5">
              <w:rPr>
                <w:sz w:val="22"/>
                <w:szCs w:val="22"/>
              </w:rPr>
              <w:t>зона внешнего транспорта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4</w:t>
            </w:r>
          </w:p>
        </w:tc>
        <w:tc>
          <w:tcPr>
            <w:tcW w:w="1426" w:type="dxa"/>
            <w:vAlign w:val="center"/>
          </w:tcPr>
          <w:p w:rsidR="00634390" w:rsidRPr="006B42A5" w:rsidRDefault="00634390" w:rsidP="00634390">
            <w:pPr>
              <w:jc w:val="center"/>
              <w:rPr>
                <w:sz w:val="22"/>
                <w:szCs w:val="22"/>
              </w:rPr>
            </w:pPr>
            <w:r w:rsidRPr="006B42A5">
              <w:rPr>
                <w:sz w:val="22"/>
                <w:szCs w:val="22"/>
              </w:rPr>
              <w:t>4</w:t>
            </w:r>
          </w:p>
        </w:tc>
        <w:tc>
          <w:tcPr>
            <w:tcW w:w="1234" w:type="dxa"/>
            <w:vAlign w:val="center"/>
          </w:tcPr>
          <w:p w:rsidR="00634390" w:rsidRPr="006B42A5" w:rsidRDefault="00634390" w:rsidP="00634390">
            <w:pPr>
              <w:jc w:val="center"/>
              <w:rPr>
                <w:sz w:val="22"/>
                <w:szCs w:val="22"/>
              </w:rPr>
            </w:pPr>
            <w:r w:rsidRPr="006B42A5">
              <w:rPr>
                <w:sz w:val="22"/>
                <w:szCs w:val="22"/>
              </w:rPr>
              <w:t>14,7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0,17</w:t>
            </w:r>
          </w:p>
        </w:tc>
        <w:tc>
          <w:tcPr>
            <w:tcW w:w="1426" w:type="dxa"/>
            <w:vAlign w:val="center"/>
          </w:tcPr>
          <w:p w:rsidR="00634390" w:rsidRPr="006B42A5" w:rsidRDefault="00634390" w:rsidP="00634390">
            <w:pPr>
              <w:jc w:val="center"/>
              <w:rPr>
                <w:sz w:val="22"/>
                <w:szCs w:val="22"/>
              </w:rPr>
            </w:pPr>
            <w:r w:rsidRPr="006B42A5">
              <w:rPr>
                <w:sz w:val="22"/>
                <w:szCs w:val="22"/>
              </w:rPr>
              <w:t>0,17</w:t>
            </w:r>
          </w:p>
        </w:tc>
        <w:tc>
          <w:tcPr>
            <w:tcW w:w="1234" w:type="dxa"/>
            <w:vAlign w:val="center"/>
          </w:tcPr>
          <w:p w:rsidR="00634390" w:rsidRPr="006B42A5" w:rsidRDefault="00634390" w:rsidP="00634390">
            <w:pPr>
              <w:jc w:val="center"/>
              <w:rPr>
                <w:sz w:val="22"/>
                <w:szCs w:val="22"/>
              </w:rPr>
            </w:pPr>
            <w:r w:rsidRPr="006B42A5">
              <w:rPr>
                <w:sz w:val="22"/>
                <w:szCs w:val="22"/>
              </w:rPr>
              <w:t>0,45</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1.5.2</w:t>
            </w:r>
          </w:p>
        </w:tc>
        <w:tc>
          <w:tcPr>
            <w:tcW w:w="2836" w:type="dxa"/>
            <w:vMerge w:val="restart"/>
            <w:vAlign w:val="center"/>
          </w:tcPr>
          <w:p w:rsidR="00634390" w:rsidRPr="006B42A5" w:rsidRDefault="00634390" w:rsidP="00634390">
            <w:pPr>
              <w:rPr>
                <w:sz w:val="22"/>
                <w:szCs w:val="22"/>
              </w:rPr>
            </w:pPr>
            <w:r w:rsidRPr="006B42A5">
              <w:rPr>
                <w:sz w:val="22"/>
                <w:szCs w:val="22"/>
              </w:rPr>
              <w:t xml:space="preserve">зона улично-дорожной сети (улицы, переулки, </w:t>
            </w:r>
            <w:r w:rsidRPr="006B42A5">
              <w:rPr>
                <w:sz w:val="22"/>
                <w:szCs w:val="22"/>
                <w:lang w:val="en-US"/>
              </w:rPr>
              <w:t>S</w:t>
            </w:r>
            <w:r w:rsidRPr="006B42A5">
              <w:rPr>
                <w:sz w:val="22"/>
                <w:szCs w:val="22"/>
              </w:rPr>
              <w:t>)</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292</w:t>
            </w:r>
          </w:p>
        </w:tc>
        <w:tc>
          <w:tcPr>
            <w:tcW w:w="1426" w:type="dxa"/>
            <w:vAlign w:val="center"/>
          </w:tcPr>
          <w:p w:rsidR="00634390" w:rsidRPr="006B42A5" w:rsidRDefault="00634390" w:rsidP="00634390">
            <w:pPr>
              <w:jc w:val="center"/>
              <w:rPr>
                <w:sz w:val="22"/>
                <w:szCs w:val="22"/>
              </w:rPr>
            </w:pPr>
            <w:r w:rsidRPr="006B42A5">
              <w:rPr>
                <w:sz w:val="22"/>
                <w:szCs w:val="22"/>
              </w:rPr>
              <w:t>306,8</w:t>
            </w:r>
          </w:p>
        </w:tc>
        <w:tc>
          <w:tcPr>
            <w:tcW w:w="1234" w:type="dxa"/>
            <w:vAlign w:val="center"/>
          </w:tcPr>
          <w:p w:rsidR="00634390" w:rsidRPr="006B42A5" w:rsidRDefault="00634390" w:rsidP="00634390">
            <w:pPr>
              <w:jc w:val="center"/>
              <w:rPr>
                <w:sz w:val="22"/>
                <w:szCs w:val="22"/>
              </w:rPr>
            </w:pPr>
            <w:r w:rsidRPr="006B42A5">
              <w:rPr>
                <w:sz w:val="22"/>
                <w:szCs w:val="22"/>
              </w:rPr>
              <w:t>454</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12,82</w:t>
            </w:r>
          </w:p>
        </w:tc>
        <w:tc>
          <w:tcPr>
            <w:tcW w:w="1426" w:type="dxa"/>
            <w:vAlign w:val="center"/>
          </w:tcPr>
          <w:p w:rsidR="00634390" w:rsidRPr="006B42A5" w:rsidRDefault="00634390" w:rsidP="00634390">
            <w:pPr>
              <w:jc w:val="center"/>
              <w:rPr>
                <w:sz w:val="22"/>
                <w:szCs w:val="22"/>
              </w:rPr>
            </w:pPr>
            <w:r w:rsidRPr="006B42A5">
              <w:rPr>
                <w:sz w:val="22"/>
                <w:szCs w:val="22"/>
              </w:rPr>
              <w:t>12,8</w:t>
            </w:r>
          </w:p>
        </w:tc>
        <w:tc>
          <w:tcPr>
            <w:tcW w:w="1234" w:type="dxa"/>
            <w:vAlign w:val="center"/>
          </w:tcPr>
          <w:p w:rsidR="00634390" w:rsidRPr="006B42A5" w:rsidRDefault="00634390" w:rsidP="00634390">
            <w:pPr>
              <w:jc w:val="center"/>
              <w:rPr>
                <w:sz w:val="22"/>
                <w:szCs w:val="22"/>
              </w:rPr>
            </w:pPr>
            <w:r w:rsidRPr="006B42A5">
              <w:rPr>
                <w:sz w:val="22"/>
                <w:szCs w:val="22"/>
              </w:rPr>
              <w:t>14</w:t>
            </w:r>
          </w:p>
        </w:tc>
      </w:tr>
      <w:tr w:rsidR="00634390" w:rsidRPr="006B42A5">
        <w:tblPrEx>
          <w:tblCellMar>
            <w:top w:w="0" w:type="dxa"/>
            <w:bottom w:w="0" w:type="dxa"/>
          </w:tblCellMar>
        </w:tblPrEx>
        <w:trPr>
          <w:trHeight w:val="520"/>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1.6</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 xml:space="preserve">Рекреационные зоны </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4337,7</w:t>
            </w:r>
          </w:p>
        </w:tc>
        <w:tc>
          <w:tcPr>
            <w:tcW w:w="1426" w:type="dxa"/>
            <w:vAlign w:val="center"/>
          </w:tcPr>
          <w:p w:rsidR="00634390" w:rsidRPr="006B42A5" w:rsidRDefault="00634390" w:rsidP="00634390">
            <w:pPr>
              <w:jc w:val="center"/>
              <w:rPr>
                <w:sz w:val="22"/>
                <w:szCs w:val="22"/>
              </w:rPr>
            </w:pPr>
            <w:r w:rsidRPr="006B42A5">
              <w:rPr>
                <w:sz w:val="22"/>
                <w:szCs w:val="22"/>
              </w:rPr>
              <w:t>4342</w:t>
            </w:r>
          </w:p>
        </w:tc>
        <w:tc>
          <w:tcPr>
            <w:tcW w:w="1234" w:type="dxa"/>
            <w:vAlign w:val="center"/>
          </w:tcPr>
          <w:p w:rsidR="00634390" w:rsidRPr="006B42A5" w:rsidRDefault="00634390" w:rsidP="00634390">
            <w:pPr>
              <w:jc w:val="center"/>
              <w:rPr>
                <w:sz w:val="22"/>
                <w:szCs w:val="22"/>
              </w:rPr>
            </w:pPr>
            <w:r w:rsidRPr="006B42A5">
              <w:rPr>
                <w:sz w:val="22"/>
                <w:szCs w:val="22"/>
              </w:rPr>
              <w:t>4385</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 % от площади города)</w:t>
            </w:r>
          </w:p>
        </w:tc>
        <w:tc>
          <w:tcPr>
            <w:tcW w:w="1493" w:type="dxa"/>
            <w:vAlign w:val="center"/>
          </w:tcPr>
          <w:p w:rsidR="00634390" w:rsidRPr="006B42A5" w:rsidRDefault="00634390" w:rsidP="00634390">
            <w:pPr>
              <w:jc w:val="center"/>
              <w:rPr>
                <w:sz w:val="22"/>
                <w:szCs w:val="22"/>
              </w:rPr>
            </w:pPr>
            <w:r w:rsidRPr="006B42A5">
              <w:rPr>
                <w:sz w:val="22"/>
                <w:szCs w:val="22"/>
              </w:rPr>
              <w:t>45,15</w:t>
            </w:r>
          </w:p>
        </w:tc>
        <w:tc>
          <w:tcPr>
            <w:tcW w:w="1426" w:type="dxa"/>
            <w:vAlign w:val="center"/>
          </w:tcPr>
          <w:p w:rsidR="00634390" w:rsidRPr="006B42A5" w:rsidRDefault="00634390" w:rsidP="00634390">
            <w:pPr>
              <w:jc w:val="center"/>
              <w:rPr>
                <w:sz w:val="22"/>
                <w:szCs w:val="22"/>
              </w:rPr>
            </w:pPr>
            <w:r w:rsidRPr="006B42A5">
              <w:rPr>
                <w:sz w:val="22"/>
                <w:szCs w:val="22"/>
              </w:rPr>
              <w:t>45,2</w:t>
            </w:r>
          </w:p>
        </w:tc>
        <w:tc>
          <w:tcPr>
            <w:tcW w:w="1234" w:type="dxa"/>
            <w:vAlign w:val="center"/>
          </w:tcPr>
          <w:p w:rsidR="00634390" w:rsidRPr="006B42A5" w:rsidRDefault="00634390" w:rsidP="00634390">
            <w:pPr>
              <w:jc w:val="center"/>
              <w:rPr>
                <w:sz w:val="22"/>
                <w:szCs w:val="22"/>
              </w:rPr>
            </w:pPr>
            <w:r w:rsidRPr="006B42A5">
              <w:rPr>
                <w:sz w:val="22"/>
                <w:szCs w:val="22"/>
              </w:rPr>
              <w:t>45,65</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vAlign w:val="center"/>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1.6.1</w:t>
            </w:r>
          </w:p>
        </w:tc>
        <w:tc>
          <w:tcPr>
            <w:tcW w:w="2836" w:type="dxa"/>
            <w:vMerge w:val="restart"/>
            <w:vAlign w:val="center"/>
          </w:tcPr>
          <w:p w:rsidR="00634390" w:rsidRPr="006B42A5" w:rsidRDefault="00634390" w:rsidP="00634390">
            <w:pPr>
              <w:rPr>
                <w:sz w:val="22"/>
                <w:szCs w:val="22"/>
              </w:rPr>
            </w:pPr>
            <w:r w:rsidRPr="006B42A5">
              <w:rPr>
                <w:sz w:val="22"/>
                <w:szCs w:val="22"/>
              </w:rPr>
              <w:t>зона мест отдыха общего пользования</w:t>
            </w:r>
          </w:p>
          <w:p w:rsidR="00634390" w:rsidRPr="006B42A5" w:rsidRDefault="00634390" w:rsidP="00634390">
            <w:pPr>
              <w:rPr>
                <w:sz w:val="22"/>
                <w:szCs w:val="22"/>
              </w:rPr>
            </w:pPr>
            <w:r w:rsidRPr="006B42A5">
              <w:rPr>
                <w:sz w:val="22"/>
                <w:szCs w:val="22"/>
              </w:rPr>
              <w:t>зеленые насаждения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19,7</w:t>
            </w:r>
          </w:p>
        </w:tc>
        <w:tc>
          <w:tcPr>
            <w:tcW w:w="1426" w:type="dxa"/>
            <w:vAlign w:val="center"/>
          </w:tcPr>
          <w:p w:rsidR="00634390" w:rsidRPr="006B42A5" w:rsidRDefault="00634390" w:rsidP="00634390">
            <w:pPr>
              <w:jc w:val="center"/>
              <w:rPr>
                <w:sz w:val="22"/>
                <w:szCs w:val="22"/>
              </w:rPr>
            </w:pPr>
            <w:r w:rsidRPr="006B42A5">
              <w:rPr>
                <w:sz w:val="22"/>
                <w:szCs w:val="22"/>
              </w:rPr>
              <w:t>24</w:t>
            </w:r>
          </w:p>
        </w:tc>
        <w:tc>
          <w:tcPr>
            <w:tcW w:w="1234" w:type="dxa"/>
            <w:vAlign w:val="center"/>
          </w:tcPr>
          <w:p w:rsidR="00634390" w:rsidRPr="006B42A5" w:rsidRDefault="00634390" w:rsidP="00634390">
            <w:pPr>
              <w:jc w:val="center"/>
              <w:rPr>
                <w:sz w:val="22"/>
                <w:szCs w:val="22"/>
              </w:rPr>
            </w:pPr>
            <w:r w:rsidRPr="006B42A5">
              <w:rPr>
                <w:sz w:val="22"/>
                <w:szCs w:val="22"/>
              </w:rPr>
              <w:t>67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0,2</w:t>
            </w:r>
          </w:p>
        </w:tc>
        <w:tc>
          <w:tcPr>
            <w:tcW w:w="1426" w:type="dxa"/>
            <w:vAlign w:val="center"/>
          </w:tcPr>
          <w:p w:rsidR="00634390" w:rsidRPr="006B42A5" w:rsidRDefault="00634390" w:rsidP="00634390">
            <w:pPr>
              <w:jc w:val="center"/>
              <w:rPr>
                <w:sz w:val="22"/>
                <w:szCs w:val="22"/>
              </w:rPr>
            </w:pPr>
            <w:r w:rsidRPr="006B42A5">
              <w:rPr>
                <w:sz w:val="22"/>
                <w:szCs w:val="22"/>
              </w:rPr>
              <w:t>0,25</w:t>
            </w:r>
          </w:p>
        </w:tc>
        <w:tc>
          <w:tcPr>
            <w:tcW w:w="1234" w:type="dxa"/>
            <w:vAlign w:val="center"/>
          </w:tcPr>
          <w:p w:rsidR="00634390" w:rsidRPr="006B42A5" w:rsidRDefault="00634390" w:rsidP="00634390">
            <w:pPr>
              <w:jc w:val="center"/>
              <w:rPr>
                <w:sz w:val="22"/>
                <w:szCs w:val="22"/>
              </w:rPr>
            </w:pPr>
            <w:r w:rsidRPr="006B42A5">
              <w:rPr>
                <w:sz w:val="22"/>
                <w:szCs w:val="22"/>
              </w:rPr>
              <w:t>0,7</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1.6.2</w:t>
            </w:r>
          </w:p>
        </w:tc>
        <w:tc>
          <w:tcPr>
            <w:tcW w:w="2836" w:type="dxa"/>
            <w:vMerge w:val="restart"/>
            <w:vAlign w:val="center"/>
          </w:tcPr>
          <w:p w:rsidR="00634390" w:rsidRPr="006B42A5" w:rsidRDefault="00634390" w:rsidP="00634390">
            <w:pPr>
              <w:rPr>
                <w:sz w:val="22"/>
                <w:szCs w:val="22"/>
              </w:rPr>
            </w:pPr>
            <w:r w:rsidRPr="006B42A5">
              <w:rPr>
                <w:sz w:val="22"/>
                <w:szCs w:val="22"/>
              </w:rPr>
              <w:t>зона городских природных территорий,</w:t>
            </w:r>
          </w:p>
          <w:p w:rsidR="00634390" w:rsidRPr="006B42A5" w:rsidRDefault="00634390" w:rsidP="00634390">
            <w:pPr>
              <w:rPr>
                <w:sz w:val="22"/>
                <w:szCs w:val="22"/>
              </w:rPr>
            </w:pPr>
            <w:r w:rsidRPr="006B42A5">
              <w:rPr>
                <w:sz w:val="22"/>
                <w:szCs w:val="22"/>
              </w:rPr>
              <w:t>леса, в т.ч.</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4318</w:t>
            </w:r>
          </w:p>
        </w:tc>
        <w:tc>
          <w:tcPr>
            <w:tcW w:w="1426" w:type="dxa"/>
            <w:vAlign w:val="center"/>
          </w:tcPr>
          <w:p w:rsidR="00634390" w:rsidRPr="006B42A5" w:rsidRDefault="00634390" w:rsidP="00634390">
            <w:pPr>
              <w:jc w:val="center"/>
              <w:rPr>
                <w:sz w:val="22"/>
                <w:szCs w:val="22"/>
              </w:rPr>
            </w:pPr>
            <w:r w:rsidRPr="006B42A5">
              <w:rPr>
                <w:sz w:val="22"/>
                <w:szCs w:val="22"/>
              </w:rPr>
              <w:t>4318</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4318</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44,9</w:t>
            </w:r>
          </w:p>
        </w:tc>
        <w:tc>
          <w:tcPr>
            <w:tcW w:w="1426" w:type="dxa"/>
            <w:vAlign w:val="center"/>
          </w:tcPr>
          <w:p w:rsidR="00634390" w:rsidRPr="006B42A5" w:rsidRDefault="00634390" w:rsidP="00634390">
            <w:pPr>
              <w:jc w:val="center"/>
              <w:rPr>
                <w:sz w:val="22"/>
                <w:szCs w:val="22"/>
              </w:rPr>
            </w:pPr>
            <w:r w:rsidRPr="006B42A5">
              <w:rPr>
                <w:sz w:val="22"/>
                <w:szCs w:val="22"/>
              </w:rPr>
              <w:t>44,9</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44,9</w:t>
            </w:r>
          </w:p>
        </w:tc>
      </w:tr>
      <w:tr w:rsidR="00634390" w:rsidRPr="006B42A5">
        <w:tblPrEx>
          <w:tblCellMar>
            <w:top w:w="0" w:type="dxa"/>
            <w:bottom w:w="0" w:type="dxa"/>
          </w:tblCellMar>
        </w:tblPrEx>
        <w:trPr>
          <w:cantSplit/>
          <w:trHeight w:val="233"/>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1.6.3</w:t>
            </w:r>
          </w:p>
          <w:p w:rsidR="00634390" w:rsidRPr="006B42A5" w:rsidRDefault="00634390" w:rsidP="00634390">
            <w:pPr>
              <w:jc w:val="center"/>
              <w:rPr>
                <w:sz w:val="22"/>
                <w:szCs w:val="22"/>
              </w:rPr>
            </w:pPr>
          </w:p>
        </w:tc>
        <w:tc>
          <w:tcPr>
            <w:tcW w:w="2836" w:type="dxa"/>
            <w:vMerge w:val="restart"/>
            <w:vAlign w:val="center"/>
          </w:tcPr>
          <w:p w:rsidR="00634390" w:rsidRPr="006B42A5" w:rsidRDefault="00634390" w:rsidP="00634390">
            <w:pPr>
              <w:rPr>
                <w:sz w:val="22"/>
                <w:szCs w:val="22"/>
              </w:rPr>
            </w:pPr>
            <w:r w:rsidRPr="006B42A5">
              <w:rPr>
                <w:sz w:val="22"/>
                <w:szCs w:val="22"/>
              </w:rPr>
              <w:t>туристско-рекреационные зоны</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35</w:t>
            </w:r>
          </w:p>
        </w:tc>
        <w:tc>
          <w:tcPr>
            <w:tcW w:w="1426" w:type="dxa"/>
            <w:vAlign w:val="center"/>
          </w:tcPr>
          <w:p w:rsidR="00634390" w:rsidRPr="006B42A5" w:rsidRDefault="00634390" w:rsidP="00634390">
            <w:pPr>
              <w:jc w:val="center"/>
              <w:rPr>
                <w:sz w:val="22"/>
                <w:szCs w:val="22"/>
              </w:rPr>
            </w:pPr>
            <w:r w:rsidRPr="006B42A5">
              <w:rPr>
                <w:sz w:val="22"/>
                <w:szCs w:val="22"/>
              </w:rPr>
              <w:t>214,7</w:t>
            </w:r>
          </w:p>
        </w:tc>
        <w:tc>
          <w:tcPr>
            <w:tcW w:w="1234" w:type="dxa"/>
            <w:vAlign w:val="center"/>
          </w:tcPr>
          <w:p w:rsidR="00634390" w:rsidRPr="006B42A5" w:rsidRDefault="00634390" w:rsidP="00634390">
            <w:pPr>
              <w:jc w:val="center"/>
              <w:rPr>
                <w:sz w:val="22"/>
                <w:szCs w:val="22"/>
              </w:rPr>
            </w:pPr>
            <w:r w:rsidRPr="006B42A5">
              <w:rPr>
                <w:sz w:val="22"/>
                <w:szCs w:val="22"/>
              </w:rPr>
              <w:t>2381</w:t>
            </w:r>
          </w:p>
        </w:tc>
      </w:tr>
      <w:tr w:rsidR="00634390" w:rsidRPr="006B42A5">
        <w:tblPrEx>
          <w:tblCellMar>
            <w:top w:w="0" w:type="dxa"/>
            <w:bottom w:w="0" w:type="dxa"/>
          </w:tblCellMar>
        </w:tblPrEx>
        <w:trPr>
          <w:cantSplit/>
          <w:trHeight w:val="232"/>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0,36</w:t>
            </w:r>
          </w:p>
        </w:tc>
        <w:tc>
          <w:tcPr>
            <w:tcW w:w="1426" w:type="dxa"/>
            <w:vAlign w:val="center"/>
          </w:tcPr>
          <w:p w:rsidR="00634390" w:rsidRPr="006B42A5" w:rsidRDefault="00634390" w:rsidP="00634390">
            <w:pPr>
              <w:jc w:val="center"/>
              <w:rPr>
                <w:sz w:val="22"/>
                <w:szCs w:val="22"/>
              </w:rPr>
            </w:pPr>
            <w:r w:rsidRPr="006B42A5">
              <w:rPr>
                <w:sz w:val="22"/>
                <w:szCs w:val="22"/>
              </w:rPr>
              <w:t>2,23</w:t>
            </w:r>
          </w:p>
        </w:tc>
        <w:tc>
          <w:tcPr>
            <w:tcW w:w="1234" w:type="dxa"/>
            <w:vAlign w:val="center"/>
          </w:tcPr>
          <w:p w:rsidR="00634390" w:rsidRPr="006B42A5" w:rsidRDefault="00634390" w:rsidP="00634390">
            <w:pPr>
              <w:jc w:val="center"/>
              <w:rPr>
                <w:sz w:val="22"/>
                <w:szCs w:val="22"/>
              </w:rPr>
            </w:pPr>
            <w:r w:rsidRPr="006B42A5">
              <w:rPr>
                <w:sz w:val="22"/>
                <w:szCs w:val="22"/>
              </w:rPr>
              <w:t>24,8</w:t>
            </w:r>
          </w:p>
        </w:tc>
      </w:tr>
      <w:tr w:rsidR="00634390" w:rsidRPr="006B42A5">
        <w:tblPrEx>
          <w:tblCellMar>
            <w:top w:w="0" w:type="dxa"/>
            <w:bottom w:w="0" w:type="dxa"/>
          </w:tblCellMar>
        </w:tblPrEx>
        <w:trPr>
          <w:trHeight w:val="232"/>
          <w:jc w:val="center"/>
        </w:trPr>
        <w:tc>
          <w:tcPr>
            <w:tcW w:w="766" w:type="dxa"/>
            <w:vAlign w:val="center"/>
          </w:tcPr>
          <w:p w:rsidR="00634390" w:rsidRPr="006B42A5" w:rsidRDefault="00634390" w:rsidP="00634390">
            <w:pPr>
              <w:rPr>
                <w:sz w:val="22"/>
                <w:szCs w:val="22"/>
              </w:rPr>
            </w:pPr>
          </w:p>
          <w:p w:rsidR="00634390" w:rsidRPr="006B42A5" w:rsidRDefault="00634390" w:rsidP="00634390">
            <w:pP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1.7</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Зона сельскохозяйственного использования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510484" w:rsidP="00634390">
            <w:pPr>
              <w:jc w:val="center"/>
              <w:rPr>
                <w:sz w:val="22"/>
                <w:szCs w:val="22"/>
              </w:rPr>
            </w:pPr>
            <w:r>
              <w:rPr>
                <w:sz w:val="22"/>
                <w:szCs w:val="22"/>
              </w:rPr>
              <w:t>2547,3</w:t>
            </w:r>
          </w:p>
        </w:tc>
        <w:tc>
          <w:tcPr>
            <w:tcW w:w="1426" w:type="dxa"/>
          </w:tcPr>
          <w:p w:rsidR="00634390" w:rsidRPr="006B42A5" w:rsidRDefault="00510484" w:rsidP="00FD1FB8">
            <w:pPr>
              <w:jc w:val="center"/>
              <w:rPr>
                <w:sz w:val="22"/>
                <w:szCs w:val="22"/>
              </w:rPr>
            </w:pPr>
            <w:r>
              <w:rPr>
                <w:sz w:val="22"/>
                <w:szCs w:val="22"/>
              </w:rPr>
              <w:t>2432,</w:t>
            </w:r>
            <w:r w:rsidR="00FD1FB8">
              <w:rPr>
                <w:sz w:val="22"/>
                <w:szCs w:val="22"/>
              </w:rPr>
              <w:t>1</w:t>
            </w:r>
          </w:p>
        </w:tc>
        <w:tc>
          <w:tcPr>
            <w:tcW w:w="1234" w:type="dxa"/>
            <w:vAlign w:val="center"/>
          </w:tcPr>
          <w:p w:rsidR="00634390" w:rsidRPr="006B42A5" w:rsidRDefault="00FD1FB8" w:rsidP="00634390">
            <w:pPr>
              <w:jc w:val="center"/>
              <w:rPr>
                <w:sz w:val="22"/>
                <w:szCs w:val="22"/>
              </w:rPr>
            </w:pPr>
            <w:r>
              <w:rPr>
                <w:sz w:val="22"/>
                <w:szCs w:val="22"/>
              </w:rPr>
              <w:t>1937,6</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 % от площади города)</w:t>
            </w:r>
          </w:p>
        </w:tc>
        <w:tc>
          <w:tcPr>
            <w:tcW w:w="1493" w:type="dxa"/>
            <w:vAlign w:val="center"/>
          </w:tcPr>
          <w:p w:rsidR="00634390" w:rsidRPr="006B42A5" w:rsidRDefault="00634390" w:rsidP="00634390">
            <w:pPr>
              <w:jc w:val="center"/>
              <w:rPr>
                <w:sz w:val="22"/>
                <w:szCs w:val="22"/>
              </w:rPr>
            </w:pPr>
            <w:r w:rsidRPr="006B42A5">
              <w:rPr>
                <w:sz w:val="22"/>
                <w:szCs w:val="22"/>
              </w:rPr>
              <w:t>25,9</w:t>
            </w:r>
          </w:p>
        </w:tc>
        <w:tc>
          <w:tcPr>
            <w:tcW w:w="1426" w:type="dxa"/>
            <w:vAlign w:val="center"/>
          </w:tcPr>
          <w:p w:rsidR="00634390" w:rsidRPr="006B42A5" w:rsidRDefault="00634390" w:rsidP="00634390">
            <w:pPr>
              <w:jc w:val="center"/>
              <w:rPr>
                <w:sz w:val="22"/>
                <w:szCs w:val="22"/>
              </w:rPr>
            </w:pPr>
            <w:r w:rsidRPr="006B42A5">
              <w:rPr>
                <w:sz w:val="22"/>
                <w:szCs w:val="22"/>
              </w:rPr>
              <w:t>24,75</w:t>
            </w:r>
          </w:p>
        </w:tc>
        <w:tc>
          <w:tcPr>
            <w:tcW w:w="1234" w:type="dxa"/>
            <w:vAlign w:val="center"/>
          </w:tcPr>
          <w:p w:rsidR="00634390" w:rsidRPr="006B42A5" w:rsidRDefault="00634390" w:rsidP="00634390">
            <w:pPr>
              <w:jc w:val="center"/>
              <w:rPr>
                <w:sz w:val="22"/>
                <w:szCs w:val="22"/>
              </w:rPr>
            </w:pPr>
            <w:r w:rsidRPr="006B42A5">
              <w:rPr>
                <w:sz w:val="22"/>
                <w:szCs w:val="22"/>
              </w:rPr>
              <w:t>19,6</w:t>
            </w:r>
          </w:p>
        </w:tc>
      </w:tr>
      <w:tr w:rsidR="00634390" w:rsidRPr="006B42A5">
        <w:tblPrEx>
          <w:tblCellMar>
            <w:top w:w="0" w:type="dxa"/>
            <w:bottom w:w="0" w:type="dxa"/>
          </w:tblCellMar>
        </w:tblPrEx>
        <w:trPr>
          <w:cantSplit/>
          <w:trHeight w:val="34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1.7.1.</w:t>
            </w:r>
          </w:p>
        </w:tc>
        <w:tc>
          <w:tcPr>
            <w:tcW w:w="2836" w:type="dxa"/>
            <w:vMerge w:val="restart"/>
            <w:vAlign w:val="center"/>
          </w:tcPr>
          <w:p w:rsidR="00634390" w:rsidRPr="006B42A5" w:rsidRDefault="00634390" w:rsidP="00634390">
            <w:pPr>
              <w:jc w:val="center"/>
              <w:rPr>
                <w:sz w:val="22"/>
                <w:szCs w:val="22"/>
              </w:rPr>
            </w:pPr>
          </w:p>
          <w:p w:rsidR="00634390" w:rsidRPr="006B42A5" w:rsidRDefault="00634390" w:rsidP="00634390">
            <w:pPr>
              <w:jc w:val="center"/>
              <w:rPr>
                <w:sz w:val="22"/>
                <w:szCs w:val="22"/>
              </w:rPr>
            </w:pPr>
            <w:r w:rsidRPr="006B42A5">
              <w:rPr>
                <w:sz w:val="22"/>
                <w:szCs w:val="22"/>
              </w:rPr>
              <w:t>зона сельскохозяйственных угодий</w:t>
            </w:r>
          </w:p>
          <w:p w:rsidR="00634390" w:rsidRPr="006B42A5" w:rsidRDefault="00634390" w:rsidP="00634390">
            <w:pPr>
              <w:jc w:val="cente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510484" w:rsidP="00634390">
            <w:pPr>
              <w:jc w:val="center"/>
              <w:rPr>
                <w:sz w:val="22"/>
                <w:szCs w:val="22"/>
              </w:rPr>
            </w:pPr>
            <w:r>
              <w:rPr>
                <w:sz w:val="22"/>
                <w:szCs w:val="22"/>
              </w:rPr>
              <w:t>2225,3</w:t>
            </w:r>
          </w:p>
        </w:tc>
        <w:tc>
          <w:tcPr>
            <w:tcW w:w="1426" w:type="dxa"/>
            <w:vAlign w:val="center"/>
          </w:tcPr>
          <w:p w:rsidR="00634390" w:rsidRPr="006B42A5" w:rsidRDefault="00FD1FB8" w:rsidP="00634390">
            <w:pPr>
              <w:jc w:val="center"/>
              <w:rPr>
                <w:sz w:val="22"/>
                <w:szCs w:val="22"/>
              </w:rPr>
            </w:pPr>
            <w:r>
              <w:rPr>
                <w:sz w:val="22"/>
                <w:szCs w:val="22"/>
              </w:rPr>
              <w:t>2208,7</w:t>
            </w:r>
          </w:p>
        </w:tc>
        <w:tc>
          <w:tcPr>
            <w:tcW w:w="1234" w:type="dxa"/>
            <w:vAlign w:val="center"/>
          </w:tcPr>
          <w:p w:rsidR="00634390" w:rsidRPr="006B42A5" w:rsidRDefault="00FD1FB8" w:rsidP="00634390">
            <w:pPr>
              <w:jc w:val="center"/>
              <w:rPr>
                <w:sz w:val="22"/>
                <w:szCs w:val="22"/>
              </w:rPr>
            </w:pPr>
            <w:r>
              <w:rPr>
                <w:sz w:val="22"/>
                <w:szCs w:val="22"/>
              </w:rPr>
              <w:t>1904,2</w:t>
            </w:r>
          </w:p>
        </w:tc>
      </w:tr>
      <w:tr w:rsidR="00634390" w:rsidRPr="006B42A5">
        <w:tblPrEx>
          <w:tblCellMar>
            <w:top w:w="0" w:type="dxa"/>
            <w:bottom w:w="0" w:type="dxa"/>
          </w:tblCellMar>
        </w:tblPrEx>
        <w:trPr>
          <w:cantSplit/>
          <w:trHeight w:val="34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jc w:val="cente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22,6</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22,4</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19,26</w:t>
            </w:r>
          </w:p>
        </w:tc>
      </w:tr>
      <w:tr w:rsidR="00634390" w:rsidRPr="006B42A5">
        <w:tblPrEx>
          <w:tblCellMar>
            <w:top w:w="0" w:type="dxa"/>
            <w:bottom w:w="0" w:type="dxa"/>
          </w:tblCellMar>
        </w:tblPrEx>
        <w:trPr>
          <w:cantSplit/>
          <w:trHeight w:val="233"/>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1.7.2</w:t>
            </w:r>
          </w:p>
          <w:p w:rsidR="00634390" w:rsidRPr="006B42A5" w:rsidRDefault="00634390" w:rsidP="00634390">
            <w:pPr>
              <w:jc w:val="center"/>
              <w:rPr>
                <w:sz w:val="22"/>
                <w:szCs w:val="22"/>
              </w:rPr>
            </w:pPr>
          </w:p>
        </w:tc>
        <w:tc>
          <w:tcPr>
            <w:tcW w:w="2836" w:type="dxa"/>
            <w:vMerge w:val="restart"/>
            <w:vAlign w:val="center"/>
          </w:tcPr>
          <w:p w:rsidR="00634390" w:rsidRPr="006B42A5" w:rsidRDefault="00634390" w:rsidP="00634390">
            <w:pPr>
              <w:rPr>
                <w:sz w:val="22"/>
                <w:szCs w:val="22"/>
              </w:rPr>
            </w:pPr>
            <w:r w:rsidRPr="006B42A5">
              <w:rPr>
                <w:sz w:val="22"/>
                <w:szCs w:val="22"/>
              </w:rPr>
              <w:t>плодово-ягодные сады</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322</w:t>
            </w:r>
          </w:p>
        </w:tc>
        <w:tc>
          <w:tcPr>
            <w:tcW w:w="1426" w:type="dxa"/>
          </w:tcPr>
          <w:p w:rsidR="00634390" w:rsidRPr="006B42A5" w:rsidRDefault="00634390" w:rsidP="00634390">
            <w:pPr>
              <w:jc w:val="center"/>
              <w:rPr>
                <w:color w:val="000000"/>
                <w:sz w:val="22"/>
                <w:szCs w:val="22"/>
              </w:rPr>
            </w:pPr>
            <w:r w:rsidRPr="006B42A5">
              <w:rPr>
                <w:color w:val="000000"/>
                <w:sz w:val="22"/>
                <w:szCs w:val="22"/>
              </w:rPr>
              <w:t>223,4</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33,4</w:t>
            </w:r>
          </w:p>
        </w:tc>
      </w:tr>
      <w:tr w:rsidR="00634390" w:rsidRPr="006B42A5">
        <w:tblPrEx>
          <w:tblCellMar>
            <w:top w:w="0" w:type="dxa"/>
            <w:bottom w:w="0" w:type="dxa"/>
          </w:tblCellMar>
        </w:tblPrEx>
        <w:trPr>
          <w:cantSplit/>
          <w:trHeight w:val="232"/>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3,35</w:t>
            </w:r>
          </w:p>
        </w:tc>
        <w:tc>
          <w:tcPr>
            <w:tcW w:w="1426" w:type="dxa"/>
          </w:tcPr>
          <w:p w:rsidR="00634390" w:rsidRPr="006B42A5" w:rsidRDefault="00634390" w:rsidP="00634390">
            <w:pPr>
              <w:jc w:val="center"/>
              <w:rPr>
                <w:color w:val="000000"/>
                <w:sz w:val="22"/>
                <w:szCs w:val="22"/>
              </w:rPr>
            </w:pPr>
            <w:r w:rsidRPr="006B42A5">
              <w:rPr>
                <w:color w:val="000000"/>
                <w:sz w:val="22"/>
                <w:szCs w:val="22"/>
              </w:rPr>
              <w:t>2,32</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0,35</w:t>
            </w:r>
          </w:p>
        </w:tc>
      </w:tr>
      <w:tr w:rsidR="00634390" w:rsidRPr="006B42A5">
        <w:tblPrEx>
          <w:tblCellMar>
            <w:top w:w="0" w:type="dxa"/>
            <w:bottom w:w="0" w:type="dxa"/>
          </w:tblCellMar>
        </w:tblPrEx>
        <w:trPr>
          <w:trHeight w:val="232"/>
          <w:jc w:val="center"/>
        </w:trPr>
        <w:tc>
          <w:tcPr>
            <w:tcW w:w="766" w:type="dxa"/>
            <w:vAlign w:val="center"/>
          </w:tcPr>
          <w:p w:rsidR="00634390" w:rsidRPr="006B42A5" w:rsidRDefault="00634390" w:rsidP="00634390">
            <w:pPr>
              <w:jc w:val="center"/>
              <w:rPr>
                <w:sz w:val="22"/>
                <w:szCs w:val="22"/>
              </w:rPr>
            </w:pPr>
          </w:p>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color w:val="000000"/>
                <w:sz w:val="22"/>
                <w:szCs w:val="22"/>
              </w:rPr>
            </w:pPr>
          </w:p>
        </w:tc>
        <w:tc>
          <w:tcPr>
            <w:tcW w:w="4861" w:type="dxa"/>
            <w:gridSpan w:val="4"/>
            <w:vAlign w:val="center"/>
          </w:tcPr>
          <w:p w:rsidR="00634390" w:rsidRPr="006B42A5" w:rsidRDefault="00634390" w:rsidP="00634390">
            <w:pPr>
              <w:jc w:val="center"/>
              <w:rPr>
                <w:color w:val="000000"/>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1.8</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Зона специального назначения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28,6</w:t>
            </w:r>
          </w:p>
        </w:tc>
        <w:tc>
          <w:tcPr>
            <w:tcW w:w="1426" w:type="dxa"/>
          </w:tcPr>
          <w:p w:rsidR="00634390" w:rsidRPr="006B42A5" w:rsidRDefault="00634390" w:rsidP="00634390">
            <w:pPr>
              <w:jc w:val="center"/>
              <w:rPr>
                <w:color w:val="000000"/>
                <w:sz w:val="22"/>
                <w:szCs w:val="22"/>
              </w:rPr>
            </w:pPr>
            <w:r w:rsidRPr="006B42A5">
              <w:rPr>
                <w:color w:val="000000"/>
                <w:sz w:val="22"/>
                <w:szCs w:val="22"/>
              </w:rPr>
              <w:t>30</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38,8</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 % от площади города)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0,3</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0,31</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0,4</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r w:rsidRPr="006B42A5">
              <w:rPr>
                <w:sz w:val="22"/>
                <w:szCs w:val="22"/>
              </w:rPr>
              <w:t> </w:t>
            </w: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color w:val="000000"/>
                <w:sz w:val="22"/>
                <w:szCs w:val="22"/>
              </w:rPr>
            </w:pPr>
          </w:p>
        </w:tc>
        <w:tc>
          <w:tcPr>
            <w:tcW w:w="1426" w:type="dxa"/>
            <w:vAlign w:val="center"/>
          </w:tcPr>
          <w:p w:rsidR="00634390" w:rsidRPr="006B42A5" w:rsidRDefault="00634390" w:rsidP="00634390">
            <w:pPr>
              <w:jc w:val="center"/>
              <w:rPr>
                <w:color w:val="000000"/>
                <w:sz w:val="22"/>
                <w:szCs w:val="22"/>
              </w:rPr>
            </w:pPr>
          </w:p>
        </w:tc>
        <w:tc>
          <w:tcPr>
            <w:tcW w:w="1234" w:type="dxa"/>
            <w:vAlign w:val="center"/>
          </w:tcPr>
          <w:p w:rsidR="00634390" w:rsidRPr="006B42A5" w:rsidRDefault="00634390" w:rsidP="00634390">
            <w:pPr>
              <w:jc w:val="center"/>
              <w:rPr>
                <w:color w:val="000000"/>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1.8.1</w:t>
            </w:r>
          </w:p>
        </w:tc>
        <w:tc>
          <w:tcPr>
            <w:tcW w:w="2836" w:type="dxa"/>
            <w:vMerge w:val="restart"/>
            <w:vAlign w:val="center"/>
          </w:tcPr>
          <w:p w:rsidR="00634390" w:rsidRPr="006B42A5" w:rsidRDefault="00634390" w:rsidP="00634390">
            <w:pPr>
              <w:rPr>
                <w:sz w:val="22"/>
                <w:szCs w:val="22"/>
              </w:rPr>
            </w:pPr>
            <w:r w:rsidRPr="006B42A5">
              <w:rPr>
                <w:sz w:val="22"/>
                <w:szCs w:val="22"/>
              </w:rPr>
              <w:t>зона ритуального назначения (кладбища)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20,6</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22,6</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38,6</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0,21</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0,23</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0,4</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1.8.2</w:t>
            </w:r>
          </w:p>
        </w:tc>
        <w:tc>
          <w:tcPr>
            <w:tcW w:w="2836" w:type="dxa"/>
            <w:vMerge w:val="restart"/>
            <w:vAlign w:val="center"/>
          </w:tcPr>
          <w:p w:rsidR="00634390" w:rsidRPr="006B42A5" w:rsidRDefault="00634390" w:rsidP="00634390">
            <w:pPr>
              <w:rPr>
                <w:sz w:val="22"/>
                <w:szCs w:val="22"/>
              </w:rPr>
            </w:pPr>
            <w:r w:rsidRPr="006B42A5">
              <w:rPr>
                <w:sz w:val="22"/>
                <w:szCs w:val="22"/>
              </w:rPr>
              <w:t>зона складирования и захоронения отходов (свалка)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8</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8</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0,08</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0,08</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w:t>
            </w:r>
          </w:p>
        </w:tc>
      </w:tr>
      <w:tr w:rsidR="00634390" w:rsidRPr="006B42A5">
        <w:tblPrEx>
          <w:tblCellMar>
            <w:top w:w="0" w:type="dxa"/>
            <w:bottom w:w="0" w:type="dxa"/>
          </w:tblCellMar>
        </w:tblPrEx>
        <w:trPr>
          <w:trHeight w:val="520"/>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color w:val="000000"/>
                <w:sz w:val="22"/>
                <w:szCs w:val="22"/>
              </w:rPr>
            </w:pPr>
          </w:p>
        </w:tc>
        <w:tc>
          <w:tcPr>
            <w:tcW w:w="4861" w:type="dxa"/>
            <w:gridSpan w:val="4"/>
            <w:vAlign w:val="center"/>
          </w:tcPr>
          <w:p w:rsidR="00634390" w:rsidRPr="006B42A5" w:rsidRDefault="00634390" w:rsidP="00634390">
            <w:pPr>
              <w:jc w:val="center"/>
              <w:rPr>
                <w:color w:val="000000"/>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1.9</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Зона акваторий</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126</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130</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162</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u w:val="single"/>
              </w:rPr>
            </w:pPr>
          </w:p>
        </w:tc>
        <w:tc>
          <w:tcPr>
            <w:tcW w:w="1816" w:type="dxa"/>
            <w:gridSpan w:val="2"/>
            <w:vAlign w:val="center"/>
          </w:tcPr>
          <w:p w:rsidR="00634390" w:rsidRPr="006B42A5" w:rsidRDefault="00634390" w:rsidP="00634390">
            <w:pPr>
              <w:jc w:val="center"/>
              <w:rPr>
                <w:sz w:val="22"/>
                <w:szCs w:val="22"/>
              </w:rPr>
            </w:pPr>
            <w:r w:rsidRPr="006B42A5">
              <w:rPr>
                <w:sz w:val="22"/>
                <w:szCs w:val="22"/>
              </w:rPr>
              <w:t>( % от площади города)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1,3</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1,35</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1,7</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1.9.1</w:t>
            </w:r>
          </w:p>
        </w:tc>
        <w:tc>
          <w:tcPr>
            <w:tcW w:w="2836" w:type="dxa"/>
            <w:vMerge w:val="restart"/>
            <w:vAlign w:val="center"/>
          </w:tcPr>
          <w:p w:rsidR="00634390" w:rsidRPr="006B42A5" w:rsidRDefault="00634390" w:rsidP="00634390">
            <w:pPr>
              <w:rPr>
                <w:sz w:val="22"/>
                <w:szCs w:val="22"/>
              </w:rPr>
            </w:pPr>
            <w:r w:rsidRPr="006B42A5">
              <w:rPr>
                <w:sz w:val="22"/>
                <w:szCs w:val="22"/>
              </w:rPr>
              <w:t xml:space="preserve">пойма рек, прибрежная </w:t>
            </w:r>
            <w:r w:rsidRPr="006B42A5">
              <w:rPr>
                <w:sz w:val="22"/>
                <w:szCs w:val="22"/>
              </w:rPr>
              <w:lastRenderedPageBreak/>
              <w:t>зона</w:t>
            </w:r>
          </w:p>
        </w:tc>
        <w:tc>
          <w:tcPr>
            <w:tcW w:w="1816" w:type="dxa"/>
            <w:gridSpan w:val="2"/>
            <w:vAlign w:val="center"/>
          </w:tcPr>
          <w:p w:rsidR="00634390" w:rsidRPr="006B42A5" w:rsidRDefault="00634390" w:rsidP="00634390">
            <w:pPr>
              <w:jc w:val="center"/>
              <w:rPr>
                <w:sz w:val="22"/>
                <w:szCs w:val="22"/>
              </w:rPr>
            </w:pPr>
            <w:r w:rsidRPr="006B42A5">
              <w:rPr>
                <w:sz w:val="22"/>
                <w:szCs w:val="22"/>
              </w:rPr>
              <w:lastRenderedPageBreak/>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126</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126</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162</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1,3</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1,35</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1,7</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color w:val="000000"/>
                <w:sz w:val="22"/>
                <w:szCs w:val="22"/>
              </w:rPr>
            </w:pPr>
          </w:p>
        </w:tc>
        <w:tc>
          <w:tcPr>
            <w:tcW w:w="1426" w:type="dxa"/>
          </w:tcPr>
          <w:p w:rsidR="00634390" w:rsidRPr="006B42A5" w:rsidRDefault="00634390" w:rsidP="00634390">
            <w:pPr>
              <w:jc w:val="center"/>
              <w:rPr>
                <w:color w:val="000000"/>
                <w:sz w:val="22"/>
                <w:szCs w:val="22"/>
              </w:rPr>
            </w:pPr>
          </w:p>
        </w:tc>
        <w:tc>
          <w:tcPr>
            <w:tcW w:w="1234" w:type="dxa"/>
            <w:vAlign w:val="center"/>
          </w:tcPr>
          <w:p w:rsidR="00634390" w:rsidRPr="006B42A5" w:rsidRDefault="00634390" w:rsidP="00634390">
            <w:pPr>
              <w:jc w:val="center"/>
              <w:rPr>
                <w:color w:val="000000"/>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1.9.2</w:t>
            </w:r>
          </w:p>
        </w:tc>
        <w:tc>
          <w:tcPr>
            <w:tcW w:w="2836" w:type="dxa"/>
            <w:vMerge w:val="restart"/>
            <w:vAlign w:val="center"/>
          </w:tcPr>
          <w:p w:rsidR="00634390" w:rsidRPr="006B42A5" w:rsidRDefault="00634390" w:rsidP="00634390">
            <w:pPr>
              <w:rPr>
                <w:sz w:val="22"/>
                <w:szCs w:val="22"/>
              </w:rPr>
            </w:pPr>
            <w:r w:rsidRPr="006B42A5">
              <w:rPr>
                <w:sz w:val="22"/>
                <w:szCs w:val="22"/>
              </w:rPr>
              <w:t>зеркало воды</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27</w:t>
            </w:r>
          </w:p>
        </w:tc>
        <w:tc>
          <w:tcPr>
            <w:tcW w:w="1426" w:type="dxa"/>
          </w:tcPr>
          <w:p w:rsidR="00634390" w:rsidRPr="006B42A5" w:rsidRDefault="00634390" w:rsidP="00634390">
            <w:pPr>
              <w:jc w:val="center"/>
              <w:rPr>
                <w:color w:val="000000"/>
                <w:sz w:val="22"/>
                <w:szCs w:val="22"/>
              </w:rPr>
            </w:pPr>
            <w:r w:rsidRPr="006B42A5">
              <w:rPr>
                <w:color w:val="000000"/>
                <w:sz w:val="22"/>
                <w:szCs w:val="22"/>
              </w:rPr>
              <w:t>27</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27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0,3</w:t>
            </w:r>
          </w:p>
        </w:tc>
        <w:tc>
          <w:tcPr>
            <w:tcW w:w="1426" w:type="dxa"/>
          </w:tcPr>
          <w:p w:rsidR="00634390" w:rsidRPr="006B42A5" w:rsidRDefault="00634390" w:rsidP="00634390">
            <w:pPr>
              <w:jc w:val="center"/>
              <w:rPr>
                <w:color w:val="000000"/>
                <w:sz w:val="22"/>
                <w:szCs w:val="22"/>
              </w:rPr>
            </w:pPr>
            <w:r w:rsidRPr="006B42A5">
              <w:rPr>
                <w:color w:val="000000"/>
                <w:sz w:val="22"/>
                <w:szCs w:val="22"/>
              </w:rPr>
              <w:t>0,3</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0,3</w:t>
            </w:r>
          </w:p>
        </w:tc>
      </w:tr>
      <w:tr w:rsidR="00634390" w:rsidRPr="006B42A5">
        <w:tblPrEx>
          <w:tblCellMar>
            <w:top w:w="0" w:type="dxa"/>
            <w:bottom w:w="0" w:type="dxa"/>
          </w:tblCellMar>
        </w:tblPrEx>
        <w:trPr>
          <w:trHeight w:val="520"/>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color w:val="000000"/>
                <w:sz w:val="22"/>
                <w:szCs w:val="22"/>
              </w:rPr>
            </w:pPr>
          </w:p>
        </w:tc>
        <w:tc>
          <w:tcPr>
            <w:tcW w:w="4861" w:type="dxa"/>
            <w:gridSpan w:val="4"/>
            <w:vAlign w:val="center"/>
          </w:tcPr>
          <w:p w:rsidR="00634390" w:rsidRPr="006B42A5" w:rsidRDefault="00634390" w:rsidP="00634390">
            <w:pPr>
              <w:jc w:val="center"/>
              <w:rPr>
                <w:color w:val="000000"/>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1.10</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Зона фонда перераспределения</w:t>
            </w:r>
          </w:p>
          <w:p w:rsidR="00634390" w:rsidRPr="006B42A5" w:rsidRDefault="00634390" w:rsidP="00634390">
            <w:pPr>
              <w:rPr>
                <w:sz w:val="22"/>
                <w:szCs w:val="22"/>
              </w:rPr>
            </w:pPr>
            <w:r w:rsidRPr="006B42A5">
              <w:rPr>
                <w:sz w:val="22"/>
                <w:szCs w:val="22"/>
                <w:u w:val="single"/>
              </w:rPr>
              <w:t>городских земель</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605,6</w:t>
            </w:r>
          </w:p>
        </w:tc>
        <w:tc>
          <w:tcPr>
            <w:tcW w:w="1426" w:type="dxa"/>
          </w:tcPr>
          <w:p w:rsidR="00634390" w:rsidRPr="006B42A5" w:rsidRDefault="00634390" w:rsidP="00634390">
            <w:pPr>
              <w:jc w:val="center"/>
              <w:rPr>
                <w:color w:val="000000"/>
                <w:sz w:val="22"/>
                <w:szCs w:val="22"/>
              </w:rPr>
            </w:pPr>
            <w:r w:rsidRPr="006B42A5">
              <w:rPr>
                <w:color w:val="000000"/>
                <w:sz w:val="22"/>
                <w:szCs w:val="22"/>
              </w:rPr>
              <w:t>605,6</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6,7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6,3</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6,3</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0,07</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r w:rsidRPr="006B42A5">
              <w:rPr>
                <w:sz w:val="22"/>
                <w:szCs w:val="22"/>
              </w:rPr>
              <w:t>в том числе</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1.10.1</w:t>
            </w:r>
          </w:p>
        </w:tc>
        <w:tc>
          <w:tcPr>
            <w:tcW w:w="2836" w:type="dxa"/>
            <w:vMerge w:val="restart"/>
            <w:vAlign w:val="center"/>
          </w:tcPr>
          <w:p w:rsidR="00634390" w:rsidRPr="006B42A5" w:rsidRDefault="00634390" w:rsidP="00634390">
            <w:pPr>
              <w:rPr>
                <w:sz w:val="22"/>
                <w:szCs w:val="22"/>
              </w:rPr>
            </w:pPr>
            <w:r w:rsidRPr="006B42A5">
              <w:rPr>
                <w:sz w:val="22"/>
                <w:szCs w:val="22"/>
              </w:rPr>
              <w:t>зона земель сельскохозяйственного назначения</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588,9</w:t>
            </w:r>
          </w:p>
        </w:tc>
        <w:tc>
          <w:tcPr>
            <w:tcW w:w="1426" w:type="dxa"/>
          </w:tcPr>
          <w:p w:rsidR="00634390" w:rsidRPr="006B42A5" w:rsidRDefault="00634390" w:rsidP="00634390">
            <w:pPr>
              <w:jc w:val="center"/>
              <w:rPr>
                <w:sz w:val="22"/>
                <w:szCs w:val="22"/>
              </w:rPr>
            </w:pPr>
            <w:r w:rsidRPr="006B42A5">
              <w:rPr>
                <w:sz w:val="22"/>
                <w:szCs w:val="22"/>
              </w:rPr>
              <w:t>588,9</w:t>
            </w:r>
          </w:p>
        </w:tc>
        <w:tc>
          <w:tcPr>
            <w:tcW w:w="1234" w:type="dxa"/>
            <w:vAlign w:val="center"/>
          </w:tcPr>
          <w:p w:rsidR="00634390" w:rsidRPr="006B42A5" w:rsidRDefault="00634390" w:rsidP="00634390">
            <w:pPr>
              <w:jc w:val="center"/>
              <w:rPr>
                <w:sz w:val="22"/>
                <w:szCs w:val="22"/>
              </w:rPr>
            </w:pPr>
            <w:r w:rsidRPr="006B42A5">
              <w:rPr>
                <w:sz w:val="22"/>
                <w:szCs w:val="22"/>
              </w:rPr>
              <w:t>-</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r w:rsidRPr="006B42A5">
              <w:rPr>
                <w:sz w:val="22"/>
                <w:szCs w:val="22"/>
              </w:rPr>
              <w:t>6,1</w:t>
            </w:r>
          </w:p>
        </w:tc>
        <w:tc>
          <w:tcPr>
            <w:tcW w:w="1426" w:type="dxa"/>
            <w:vAlign w:val="center"/>
          </w:tcPr>
          <w:p w:rsidR="00634390" w:rsidRPr="006B42A5" w:rsidRDefault="00634390" w:rsidP="00634390">
            <w:pPr>
              <w:jc w:val="center"/>
              <w:rPr>
                <w:sz w:val="22"/>
                <w:szCs w:val="22"/>
              </w:rPr>
            </w:pPr>
            <w:r w:rsidRPr="006B42A5">
              <w:rPr>
                <w:sz w:val="22"/>
                <w:szCs w:val="22"/>
              </w:rPr>
              <w:t>6,1</w:t>
            </w:r>
          </w:p>
        </w:tc>
        <w:tc>
          <w:tcPr>
            <w:tcW w:w="1234" w:type="dxa"/>
            <w:vAlign w:val="center"/>
          </w:tcPr>
          <w:p w:rsidR="00634390" w:rsidRPr="006B42A5" w:rsidRDefault="00634390" w:rsidP="00634390">
            <w:pPr>
              <w:jc w:val="center"/>
              <w:rPr>
                <w:sz w:val="22"/>
                <w:szCs w:val="22"/>
              </w:rPr>
            </w:pPr>
            <w:r w:rsidRPr="006B42A5">
              <w:rPr>
                <w:sz w:val="22"/>
                <w:szCs w:val="22"/>
              </w:rPr>
              <w:t>-</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1.10.2</w:t>
            </w:r>
          </w:p>
        </w:tc>
        <w:tc>
          <w:tcPr>
            <w:tcW w:w="2836" w:type="dxa"/>
            <w:vMerge w:val="restart"/>
            <w:vAlign w:val="center"/>
          </w:tcPr>
          <w:p w:rsidR="00634390" w:rsidRPr="006B42A5" w:rsidRDefault="00634390" w:rsidP="00634390">
            <w:pPr>
              <w:rPr>
                <w:sz w:val="22"/>
                <w:szCs w:val="22"/>
              </w:rPr>
            </w:pPr>
            <w:r w:rsidRPr="006B42A5">
              <w:rPr>
                <w:sz w:val="22"/>
                <w:szCs w:val="22"/>
              </w:rPr>
              <w:t>Зона неиспользуемых территорий</w:t>
            </w:r>
          </w:p>
          <w:p w:rsidR="00634390" w:rsidRPr="006B42A5" w:rsidRDefault="00634390" w:rsidP="00634390">
            <w:pPr>
              <w:rPr>
                <w:sz w:val="22"/>
                <w:szCs w:val="22"/>
              </w:rPr>
            </w:pPr>
            <w:r w:rsidRPr="006B42A5">
              <w:rPr>
                <w:sz w:val="22"/>
                <w:szCs w:val="22"/>
              </w:rPr>
              <w:t>в границах застройки</w:t>
            </w:r>
          </w:p>
          <w:p w:rsidR="00634390" w:rsidRPr="006B42A5" w:rsidRDefault="00634390" w:rsidP="00634390">
            <w:pPr>
              <w:rPr>
                <w:sz w:val="22"/>
                <w:szCs w:val="22"/>
              </w:rPr>
            </w:pPr>
            <w:r w:rsidRPr="006B42A5">
              <w:rPr>
                <w:sz w:val="22"/>
                <w:szCs w:val="22"/>
              </w:rPr>
              <w:t>( в том числе карьеры)</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r w:rsidRPr="006B42A5">
              <w:rPr>
                <w:sz w:val="22"/>
                <w:szCs w:val="22"/>
              </w:rPr>
              <w:t>16,7</w:t>
            </w:r>
          </w:p>
        </w:tc>
        <w:tc>
          <w:tcPr>
            <w:tcW w:w="1426" w:type="dxa"/>
          </w:tcPr>
          <w:p w:rsidR="00634390" w:rsidRPr="006B42A5" w:rsidRDefault="00634390" w:rsidP="00634390">
            <w:pPr>
              <w:jc w:val="center"/>
              <w:rPr>
                <w:sz w:val="22"/>
                <w:szCs w:val="22"/>
              </w:rPr>
            </w:pPr>
            <w:r w:rsidRPr="006B42A5">
              <w:rPr>
                <w:sz w:val="22"/>
                <w:szCs w:val="22"/>
              </w:rPr>
              <w:t>16,7</w:t>
            </w:r>
          </w:p>
        </w:tc>
        <w:tc>
          <w:tcPr>
            <w:tcW w:w="1234" w:type="dxa"/>
            <w:vAlign w:val="center"/>
          </w:tcPr>
          <w:p w:rsidR="00634390" w:rsidRPr="006B42A5" w:rsidRDefault="00634390" w:rsidP="00634390">
            <w:pPr>
              <w:jc w:val="center"/>
              <w:rPr>
                <w:sz w:val="22"/>
                <w:szCs w:val="22"/>
              </w:rPr>
            </w:pPr>
            <w:r w:rsidRPr="006B42A5">
              <w:rPr>
                <w:sz w:val="22"/>
                <w:szCs w:val="22"/>
              </w:rPr>
              <w:t>6,7</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0,17</w:t>
            </w:r>
          </w:p>
        </w:tc>
        <w:tc>
          <w:tcPr>
            <w:tcW w:w="1426" w:type="dxa"/>
            <w:vAlign w:val="center"/>
          </w:tcPr>
          <w:p w:rsidR="00634390" w:rsidRPr="006B42A5" w:rsidRDefault="00634390" w:rsidP="00634390">
            <w:pPr>
              <w:jc w:val="center"/>
              <w:rPr>
                <w:color w:val="000000"/>
                <w:sz w:val="22"/>
                <w:szCs w:val="22"/>
              </w:rPr>
            </w:pPr>
            <w:r w:rsidRPr="006B42A5">
              <w:rPr>
                <w:color w:val="000000"/>
                <w:sz w:val="22"/>
                <w:szCs w:val="22"/>
              </w:rPr>
              <w:t>0,17</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0,07</w:t>
            </w:r>
          </w:p>
        </w:tc>
      </w:tr>
      <w:tr w:rsidR="00634390" w:rsidRPr="006B42A5">
        <w:tblPrEx>
          <w:tblCellMar>
            <w:top w:w="0" w:type="dxa"/>
            <w:bottom w:w="0" w:type="dxa"/>
          </w:tblCellMar>
        </w:tblPrEx>
        <w:trPr>
          <w:cantSplit/>
          <w:trHeight w:val="233"/>
          <w:jc w:val="center"/>
        </w:trPr>
        <w:tc>
          <w:tcPr>
            <w:tcW w:w="766" w:type="dxa"/>
            <w:vMerge w:val="restart"/>
          </w:tcPr>
          <w:p w:rsidR="00634390" w:rsidRPr="006B42A5" w:rsidRDefault="00634390" w:rsidP="00634390">
            <w:pPr>
              <w:jc w:val="center"/>
              <w:rPr>
                <w:sz w:val="22"/>
                <w:szCs w:val="22"/>
              </w:rPr>
            </w:pPr>
          </w:p>
          <w:p w:rsidR="00634390" w:rsidRPr="006B42A5" w:rsidRDefault="00634390" w:rsidP="00634390">
            <w:pPr>
              <w:jc w:val="center"/>
              <w:rPr>
                <w:sz w:val="22"/>
                <w:szCs w:val="22"/>
              </w:rPr>
            </w:pPr>
            <w:r w:rsidRPr="006B42A5">
              <w:rPr>
                <w:sz w:val="22"/>
                <w:szCs w:val="22"/>
              </w:rPr>
              <w:t>1.10.3</w:t>
            </w:r>
          </w:p>
        </w:tc>
        <w:tc>
          <w:tcPr>
            <w:tcW w:w="2836" w:type="dxa"/>
            <w:vMerge w:val="restart"/>
            <w:vAlign w:val="center"/>
          </w:tcPr>
          <w:p w:rsidR="00634390" w:rsidRPr="006B42A5" w:rsidRDefault="00634390" w:rsidP="00634390">
            <w:pPr>
              <w:rPr>
                <w:sz w:val="22"/>
                <w:szCs w:val="22"/>
              </w:rPr>
            </w:pPr>
            <w:r w:rsidRPr="006B42A5">
              <w:rPr>
                <w:sz w:val="22"/>
                <w:szCs w:val="22"/>
              </w:rPr>
              <w:t>зоны перспективного освоения города (по генплану)</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r w:rsidRPr="006B42A5">
              <w:rPr>
                <w:sz w:val="22"/>
                <w:szCs w:val="22"/>
              </w:rPr>
              <w:t>758</w:t>
            </w:r>
          </w:p>
        </w:tc>
      </w:tr>
      <w:tr w:rsidR="00634390" w:rsidRPr="006B42A5">
        <w:tblPrEx>
          <w:tblCellMar>
            <w:top w:w="0" w:type="dxa"/>
            <w:bottom w:w="0" w:type="dxa"/>
          </w:tblCellMar>
        </w:tblPrEx>
        <w:trPr>
          <w:cantSplit/>
          <w:trHeight w:val="233"/>
          <w:jc w:val="center"/>
        </w:trPr>
        <w:tc>
          <w:tcPr>
            <w:tcW w:w="766" w:type="dxa"/>
            <w:vMerge/>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32"/>
          <w:jc w:val="center"/>
        </w:trPr>
        <w:tc>
          <w:tcPr>
            <w:tcW w:w="766" w:type="dxa"/>
            <w:vMerge/>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r w:rsidRPr="006B42A5">
              <w:rPr>
                <w:sz w:val="22"/>
                <w:szCs w:val="22"/>
              </w:rPr>
              <w:t>7,9</w:t>
            </w:r>
          </w:p>
        </w:tc>
      </w:tr>
      <w:tr w:rsidR="00634390" w:rsidRPr="006B42A5">
        <w:tblPrEx>
          <w:tblCellMar>
            <w:top w:w="0" w:type="dxa"/>
            <w:bottom w:w="0" w:type="dxa"/>
          </w:tblCellMar>
        </w:tblPrEx>
        <w:trPr>
          <w:cantSplit/>
          <w:trHeight w:val="233"/>
          <w:jc w:val="center"/>
        </w:trPr>
        <w:tc>
          <w:tcPr>
            <w:tcW w:w="766" w:type="dxa"/>
            <w:vMerge w:val="restart"/>
          </w:tcPr>
          <w:p w:rsidR="00634390" w:rsidRPr="006B42A5" w:rsidRDefault="00634390" w:rsidP="00634390">
            <w:pPr>
              <w:jc w:val="center"/>
              <w:rPr>
                <w:sz w:val="22"/>
                <w:szCs w:val="22"/>
              </w:rPr>
            </w:pPr>
          </w:p>
          <w:p w:rsidR="00634390" w:rsidRPr="006B42A5" w:rsidRDefault="00634390" w:rsidP="00634390">
            <w:pPr>
              <w:jc w:val="center"/>
              <w:rPr>
                <w:sz w:val="22"/>
                <w:szCs w:val="22"/>
              </w:rPr>
            </w:pPr>
            <w:r w:rsidRPr="006B42A5">
              <w:rPr>
                <w:sz w:val="22"/>
                <w:szCs w:val="22"/>
              </w:rPr>
              <w:t>1.10.4</w:t>
            </w:r>
          </w:p>
        </w:tc>
        <w:tc>
          <w:tcPr>
            <w:tcW w:w="2836" w:type="dxa"/>
            <w:vMerge w:val="restart"/>
            <w:vAlign w:val="center"/>
          </w:tcPr>
          <w:p w:rsidR="00634390" w:rsidRPr="006B42A5" w:rsidRDefault="00634390" w:rsidP="00634390">
            <w:pPr>
              <w:rPr>
                <w:sz w:val="22"/>
                <w:szCs w:val="22"/>
              </w:rPr>
            </w:pPr>
            <w:r w:rsidRPr="006B42A5">
              <w:rPr>
                <w:sz w:val="22"/>
                <w:szCs w:val="22"/>
              </w:rPr>
              <w:t>зона резервных территорий</w:t>
            </w:r>
          </w:p>
          <w:p w:rsidR="00634390" w:rsidRPr="006B42A5" w:rsidRDefault="00634390" w:rsidP="00634390">
            <w:pPr>
              <w:rPr>
                <w:sz w:val="22"/>
                <w:szCs w:val="22"/>
              </w:rPr>
            </w:pPr>
            <w:r w:rsidRPr="006B42A5">
              <w:rPr>
                <w:sz w:val="22"/>
                <w:szCs w:val="22"/>
              </w:rPr>
              <w:t>(за границей города)</w:t>
            </w:r>
          </w:p>
        </w:tc>
        <w:tc>
          <w:tcPr>
            <w:tcW w:w="1816" w:type="dxa"/>
            <w:gridSpan w:val="2"/>
            <w:vAlign w:val="center"/>
          </w:tcPr>
          <w:p w:rsidR="00634390" w:rsidRPr="006B42A5" w:rsidRDefault="00634390" w:rsidP="00634390">
            <w:pPr>
              <w:jc w:val="center"/>
              <w:rPr>
                <w:sz w:val="22"/>
                <w:szCs w:val="22"/>
              </w:rPr>
            </w:pPr>
            <w:r w:rsidRPr="006B42A5">
              <w:rPr>
                <w:sz w:val="22"/>
                <w:szCs w:val="22"/>
              </w:rPr>
              <w:t>га</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32"/>
          <w:jc w:val="center"/>
        </w:trPr>
        <w:tc>
          <w:tcPr>
            <w:tcW w:w="766" w:type="dxa"/>
            <w:vMerge/>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sz w:val="22"/>
                <w:szCs w:val="22"/>
              </w:rPr>
            </w:pPr>
          </w:p>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b/>
                <w:sz w:val="22"/>
                <w:szCs w:val="22"/>
              </w:rPr>
            </w:pPr>
            <w:r w:rsidRPr="006B42A5">
              <w:rPr>
                <w:b/>
                <w:sz w:val="22"/>
                <w:szCs w:val="22"/>
              </w:rPr>
              <w:t>2</w:t>
            </w:r>
          </w:p>
        </w:tc>
        <w:tc>
          <w:tcPr>
            <w:tcW w:w="2836" w:type="dxa"/>
            <w:vAlign w:val="center"/>
          </w:tcPr>
          <w:p w:rsidR="00634390" w:rsidRPr="006B42A5" w:rsidRDefault="00634390" w:rsidP="00634390">
            <w:pPr>
              <w:rPr>
                <w:b/>
                <w:sz w:val="22"/>
                <w:szCs w:val="22"/>
              </w:rPr>
            </w:pPr>
            <w:r w:rsidRPr="006B42A5">
              <w:rPr>
                <w:b/>
                <w:sz w:val="22"/>
                <w:szCs w:val="22"/>
              </w:rPr>
              <w:t xml:space="preserve">НАСЕЛЕНИЕ </w:t>
            </w:r>
          </w:p>
        </w:tc>
        <w:tc>
          <w:tcPr>
            <w:tcW w:w="1816" w:type="dxa"/>
            <w:gridSpan w:val="2"/>
            <w:vAlign w:val="center"/>
          </w:tcPr>
          <w:p w:rsidR="00634390" w:rsidRPr="006B42A5" w:rsidRDefault="00634390" w:rsidP="00634390">
            <w:pPr>
              <w:jc w:val="center"/>
              <w:rPr>
                <w:b/>
                <w:sz w:val="22"/>
                <w:szCs w:val="22"/>
              </w:rPr>
            </w:pPr>
          </w:p>
        </w:tc>
        <w:tc>
          <w:tcPr>
            <w:tcW w:w="1493" w:type="dxa"/>
            <w:vAlign w:val="center"/>
          </w:tcPr>
          <w:p w:rsidR="00634390" w:rsidRPr="006B42A5" w:rsidRDefault="00634390" w:rsidP="00634390">
            <w:pPr>
              <w:jc w:val="center"/>
              <w:rPr>
                <w:b/>
                <w:sz w:val="22"/>
                <w:szCs w:val="22"/>
              </w:rPr>
            </w:pPr>
          </w:p>
        </w:tc>
        <w:tc>
          <w:tcPr>
            <w:tcW w:w="1426" w:type="dxa"/>
          </w:tcPr>
          <w:p w:rsidR="00634390" w:rsidRPr="006B42A5" w:rsidRDefault="00634390" w:rsidP="00634390">
            <w:pPr>
              <w:jc w:val="center"/>
              <w:rPr>
                <w:b/>
                <w:sz w:val="22"/>
                <w:szCs w:val="22"/>
              </w:rPr>
            </w:pPr>
          </w:p>
        </w:tc>
        <w:tc>
          <w:tcPr>
            <w:tcW w:w="1234" w:type="dxa"/>
            <w:vAlign w:val="center"/>
          </w:tcPr>
          <w:p w:rsidR="00634390" w:rsidRPr="006B42A5" w:rsidRDefault="00634390" w:rsidP="00634390">
            <w:pPr>
              <w:jc w:val="center"/>
              <w:rPr>
                <w:b/>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2.1</w:t>
            </w:r>
          </w:p>
        </w:tc>
        <w:tc>
          <w:tcPr>
            <w:tcW w:w="2836" w:type="dxa"/>
            <w:vMerge w:val="restart"/>
            <w:vAlign w:val="center"/>
          </w:tcPr>
          <w:p w:rsidR="00634390" w:rsidRPr="006B42A5" w:rsidRDefault="00634390" w:rsidP="00634390">
            <w:pPr>
              <w:rPr>
                <w:sz w:val="22"/>
                <w:szCs w:val="22"/>
              </w:rPr>
            </w:pPr>
          </w:p>
          <w:p w:rsidR="00634390" w:rsidRPr="006B42A5" w:rsidRDefault="00634390" w:rsidP="00634390">
            <w:pPr>
              <w:rPr>
                <w:sz w:val="22"/>
                <w:szCs w:val="22"/>
              </w:rPr>
            </w:pPr>
          </w:p>
          <w:p w:rsidR="00634390" w:rsidRPr="006B42A5" w:rsidRDefault="00634390" w:rsidP="00634390">
            <w:pPr>
              <w:rPr>
                <w:sz w:val="22"/>
                <w:szCs w:val="22"/>
                <w:u w:val="single"/>
              </w:rPr>
            </w:pPr>
            <w:r w:rsidRPr="006B42A5">
              <w:rPr>
                <w:sz w:val="22"/>
                <w:szCs w:val="22"/>
                <w:u w:val="single"/>
              </w:rPr>
              <w:t>Общая численность постоянного населения</w:t>
            </w:r>
          </w:p>
        </w:tc>
        <w:tc>
          <w:tcPr>
            <w:tcW w:w="1816" w:type="dxa"/>
            <w:gridSpan w:val="2"/>
            <w:vAlign w:val="center"/>
          </w:tcPr>
          <w:p w:rsidR="00634390" w:rsidRPr="006B42A5" w:rsidRDefault="00634390" w:rsidP="00634390">
            <w:pPr>
              <w:jc w:val="center"/>
              <w:rPr>
                <w:sz w:val="22"/>
                <w:szCs w:val="22"/>
              </w:rPr>
            </w:pPr>
            <w:r w:rsidRPr="006B42A5">
              <w:rPr>
                <w:sz w:val="22"/>
                <w:szCs w:val="22"/>
              </w:rPr>
              <w:t>чел.</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76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54310</w:t>
            </w:r>
          </w:p>
        </w:tc>
        <w:tc>
          <w:tcPr>
            <w:tcW w:w="1426" w:type="dxa"/>
          </w:tcPr>
          <w:p w:rsidR="00634390" w:rsidRPr="006B42A5" w:rsidRDefault="00634390" w:rsidP="00634390">
            <w:pPr>
              <w:jc w:val="center"/>
              <w:rPr>
                <w:color w:val="000000"/>
                <w:sz w:val="22"/>
                <w:szCs w:val="22"/>
              </w:rPr>
            </w:pPr>
          </w:p>
          <w:p w:rsidR="00634390" w:rsidRPr="006B42A5" w:rsidRDefault="00634390" w:rsidP="00634390">
            <w:pPr>
              <w:jc w:val="center"/>
              <w:rPr>
                <w:color w:val="000000"/>
                <w:sz w:val="22"/>
                <w:szCs w:val="22"/>
              </w:rPr>
            </w:pPr>
            <w:r w:rsidRPr="006B42A5">
              <w:rPr>
                <w:color w:val="000000"/>
                <w:sz w:val="22"/>
                <w:szCs w:val="22"/>
              </w:rPr>
              <w:t>580000</w:t>
            </w:r>
          </w:p>
        </w:tc>
        <w:tc>
          <w:tcPr>
            <w:tcW w:w="1234" w:type="dxa"/>
            <w:vAlign w:val="center"/>
          </w:tcPr>
          <w:p w:rsidR="00634390" w:rsidRPr="006B42A5" w:rsidRDefault="00634390" w:rsidP="00634390">
            <w:pPr>
              <w:jc w:val="center"/>
              <w:rPr>
                <w:color w:val="000000"/>
                <w:sz w:val="22"/>
                <w:szCs w:val="22"/>
              </w:rPr>
            </w:pPr>
            <w:r w:rsidRPr="006B42A5">
              <w:rPr>
                <w:color w:val="000000"/>
                <w:sz w:val="22"/>
                <w:szCs w:val="22"/>
              </w:rPr>
              <w:t>70000</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b/>
                <w:sz w:val="22"/>
                <w:szCs w:val="22"/>
              </w:rPr>
            </w:pPr>
            <w:r w:rsidRPr="006B42A5">
              <w:rPr>
                <w:b/>
                <w:sz w:val="22"/>
                <w:szCs w:val="22"/>
              </w:rPr>
              <w:t>2.2</w:t>
            </w:r>
          </w:p>
        </w:tc>
        <w:tc>
          <w:tcPr>
            <w:tcW w:w="2836" w:type="dxa"/>
            <w:vAlign w:val="center"/>
          </w:tcPr>
          <w:p w:rsidR="00634390" w:rsidRPr="006B42A5" w:rsidRDefault="00634390" w:rsidP="00634390">
            <w:pPr>
              <w:rPr>
                <w:sz w:val="22"/>
                <w:szCs w:val="22"/>
                <w:u w:val="single"/>
              </w:rPr>
            </w:pPr>
            <w:r w:rsidRPr="006B42A5">
              <w:rPr>
                <w:sz w:val="22"/>
                <w:szCs w:val="22"/>
                <w:u w:val="single"/>
              </w:rPr>
              <w:t>Плотность населения</w:t>
            </w:r>
          </w:p>
        </w:tc>
        <w:tc>
          <w:tcPr>
            <w:tcW w:w="1816" w:type="dxa"/>
            <w:gridSpan w:val="2"/>
            <w:vAlign w:val="center"/>
          </w:tcPr>
          <w:p w:rsidR="00634390" w:rsidRPr="006B42A5" w:rsidRDefault="00634390" w:rsidP="00634390">
            <w:pPr>
              <w:rPr>
                <w:sz w:val="22"/>
                <w:szCs w:val="22"/>
              </w:rPr>
            </w:pPr>
            <w:r w:rsidRPr="006B42A5">
              <w:rPr>
                <w:sz w:val="22"/>
                <w:szCs w:val="22"/>
              </w:rPr>
              <w:t>чел. на га. застройки</w:t>
            </w:r>
          </w:p>
        </w:tc>
        <w:tc>
          <w:tcPr>
            <w:tcW w:w="1493" w:type="dxa"/>
            <w:vAlign w:val="center"/>
          </w:tcPr>
          <w:p w:rsidR="00634390" w:rsidRPr="006B42A5" w:rsidRDefault="00634390" w:rsidP="00634390">
            <w:pPr>
              <w:jc w:val="center"/>
              <w:rPr>
                <w:sz w:val="22"/>
                <w:szCs w:val="22"/>
              </w:rPr>
            </w:pPr>
            <w:r w:rsidRPr="006B42A5">
              <w:rPr>
                <w:sz w:val="22"/>
                <w:szCs w:val="22"/>
              </w:rPr>
              <w:t>24</w:t>
            </w:r>
          </w:p>
        </w:tc>
        <w:tc>
          <w:tcPr>
            <w:tcW w:w="1426" w:type="dxa"/>
          </w:tcPr>
          <w:p w:rsidR="00634390" w:rsidRPr="006B42A5" w:rsidRDefault="00634390" w:rsidP="00634390">
            <w:pPr>
              <w:jc w:val="center"/>
              <w:rPr>
                <w:sz w:val="22"/>
                <w:szCs w:val="22"/>
              </w:rPr>
            </w:pPr>
          </w:p>
          <w:p w:rsidR="00634390" w:rsidRPr="006B42A5" w:rsidRDefault="00634390" w:rsidP="00634390">
            <w:pPr>
              <w:spacing w:line="480" w:lineRule="auto"/>
              <w:jc w:val="center"/>
              <w:rPr>
                <w:sz w:val="22"/>
                <w:szCs w:val="22"/>
              </w:rPr>
            </w:pPr>
            <w:r w:rsidRPr="006B42A5">
              <w:rPr>
                <w:sz w:val="22"/>
                <w:szCs w:val="22"/>
              </w:rPr>
              <w:t>24</w:t>
            </w:r>
          </w:p>
        </w:tc>
        <w:tc>
          <w:tcPr>
            <w:tcW w:w="1234" w:type="dxa"/>
            <w:vAlign w:val="center"/>
          </w:tcPr>
          <w:p w:rsidR="00634390" w:rsidRPr="006B42A5" w:rsidRDefault="00634390" w:rsidP="00634390">
            <w:pPr>
              <w:jc w:val="center"/>
              <w:rPr>
                <w:sz w:val="22"/>
                <w:szCs w:val="22"/>
              </w:rPr>
            </w:pPr>
            <w:r w:rsidRPr="006B42A5">
              <w:rPr>
                <w:sz w:val="22"/>
                <w:szCs w:val="22"/>
              </w:rPr>
              <w:t>24</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b/>
                <w:sz w:val="22"/>
                <w:szCs w:val="22"/>
              </w:rPr>
            </w:pPr>
            <w:r w:rsidRPr="006B42A5">
              <w:rPr>
                <w:b/>
                <w:sz w:val="22"/>
                <w:szCs w:val="22"/>
              </w:rPr>
              <w:t>2.3</w:t>
            </w:r>
          </w:p>
        </w:tc>
        <w:tc>
          <w:tcPr>
            <w:tcW w:w="2836" w:type="dxa"/>
            <w:vAlign w:val="center"/>
          </w:tcPr>
          <w:p w:rsidR="00634390" w:rsidRPr="006B42A5" w:rsidRDefault="00634390" w:rsidP="00634390">
            <w:pPr>
              <w:rPr>
                <w:sz w:val="22"/>
                <w:szCs w:val="22"/>
                <w:u w:val="single"/>
              </w:rPr>
            </w:pPr>
            <w:r w:rsidRPr="006B42A5">
              <w:rPr>
                <w:sz w:val="22"/>
                <w:szCs w:val="22"/>
                <w:u w:val="single"/>
              </w:rPr>
              <w:t>Возрастная структура населения</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2.3.1</w:t>
            </w:r>
          </w:p>
        </w:tc>
        <w:tc>
          <w:tcPr>
            <w:tcW w:w="2836" w:type="dxa"/>
            <w:vMerge w:val="restart"/>
            <w:vAlign w:val="center"/>
          </w:tcPr>
          <w:p w:rsidR="00634390" w:rsidRPr="006B42A5" w:rsidRDefault="00634390" w:rsidP="00634390">
            <w:pPr>
              <w:rPr>
                <w:sz w:val="22"/>
                <w:szCs w:val="22"/>
              </w:rPr>
            </w:pPr>
            <w:r w:rsidRPr="006B42A5">
              <w:rPr>
                <w:sz w:val="22"/>
                <w:szCs w:val="22"/>
              </w:rPr>
              <w:t>население младше трудоспособного возраста</w:t>
            </w:r>
          </w:p>
        </w:tc>
        <w:tc>
          <w:tcPr>
            <w:tcW w:w="1816" w:type="dxa"/>
            <w:gridSpan w:val="2"/>
            <w:vAlign w:val="center"/>
          </w:tcPr>
          <w:p w:rsidR="00634390" w:rsidRPr="006B42A5" w:rsidRDefault="00634390" w:rsidP="00634390">
            <w:pPr>
              <w:jc w:val="center"/>
              <w:rPr>
                <w:sz w:val="22"/>
                <w:szCs w:val="22"/>
              </w:rPr>
            </w:pPr>
            <w:r w:rsidRPr="006B42A5">
              <w:rPr>
                <w:sz w:val="22"/>
                <w:szCs w:val="22"/>
              </w:rPr>
              <w:t>чел.</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11276</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20.76</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2.3.2</w:t>
            </w:r>
          </w:p>
        </w:tc>
        <w:tc>
          <w:tcPr>
            <w:tcW w:w="2836" w:type="dxa"/>
            <w:vMerge w:val="restart"/>
            <w:vAlign w:val="center"/>
          </w:tcPr>
          <w:p w:rsidR="00634390" w:rsidRPr="006B42A5" w:rsidRDefault="00634390" w:rsidP="00634390">
            <w:pPr>
              <w:rPr>
                <w:sz w:val="22"/>
                <w:szCs w:val="22"/>
              </w:rPr>
            </w:pPr>
            <w:r w:rsidRPr="006B42A5">
              <w:rPr>
                <w:sz w:val="22"/>
                <w:szCs w:val="22"/>
              </w:rPr>
              <w:t>население в трудоспособном возрасте</w:t>
            </w:r>
          </w:p>
        </w:tc>
        <w:tc>
          <w:tcPr>
            <w:tcW w:w="1816" w:type="dxa"/>
            <w:gridSpan w:val="2"/>
            <w:vAlign w:val="center"/>
          </w:tcPr>
          <w:p w:rsidR="00634390" w:rsidRPr="006B42A5" w:rsidRDefault="00634390" w:rsidP="00634390">
            <w:pPr>
              <w:jc w:val="center"/>
              <w:rPr>
                <w:sz w:val="22"/>
                <w:szCs w:val="22"/>
              </w:rPr>
            </w:pPr>
            <w:r w:rsidRPr="006B42A5">
              <w:rPr>
                <w:sz w:val="22"/>
                <w:szCs w:val="22"/>
              </w:rPr>
              <w:t>чел.</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 xml:space="preserve">35725 </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65.79</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2.3.3</w:t>
            </w:r>
          </w:p>
        </w:tc>
        <w:tc>
          <w:tcPr>
            <w:tcW w:w="2836" w:type="dxa"/>
            <w:vMerge w:val="restart"/>
            <w:vAlign w:val="center"/>
          </w:tcPr>
          <w:p w:rsidR="00634390" w:rsidRPr="006B42A5" w:rsidRDefault="00634390" w:rsidP="00634390">
            <w:pPr>
              <w:rPr>
                <w:sz w:val="22"/>
                <w:szCs w:val="22"/>
              </w:rPr>
            </w:pPr>
            <w:r w:rsidRPr="006B42A5">
              <w:rPr>
                <w:sz w:val="22"/>
                <w:szCs w:val="22"/>
              </w:rPr>
              <w:t>население старше трудоспособного возраста</w:t>
            </w:r>
          </w:p>
        </w:tc>
        <w:tc>
          <w:tcPr>
            <w:tcW w:w="1816" w:type="dxa"/>
            <w:gridSpan w:val="2"/>
            <w:vAlign w:val="center"/>
          </w:tcPr>
          <w:p w:rsidR="00634390" w:rsidRPr="006B42A5" w:rsidRDefault="00634390" w:rsidP="00634390">
            <w:pPr>
              <w:jc w:val="center"/>
              <w:rPr>
                <w:sz w:val="22"/>
                <w:szCs w:val="22"/>
              </w:rPr>
            </w:pPr>
            <w:r w:rsidRPr="006B42A5">
              <w:rPr>
                <w:sz w:val="22"/>
                <w:szCs w:val="22"/>
              </w:rPr>
              <w:t>чел.</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7309</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jc w:val="cente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w:t>
            </w:r>
          </w:p>
        </w:tc>
        <w:tc>
          <w:tcPr>
            <w:tcW w:w="1493" w:type="dxa"/>
            <w:vAlign w:val="center"/>
          </w:tcPr>
          <w:p w:rsidR="00634390" w:rsidRPr="006B42A5" w:rsidRDefault="00634390" w:rsidP="00634390">
            <w:pPr>
              <w:jc w:val="center"/>
              <w:rPr>
                <w:color w:val="000000"/>
                <w:sz w:val="22"/>
                <w:szCs w:val="22"/>
              </w:rPr>
            </w:pPr>
            <w:r w:rsidRPr="006B42A5">
              <w:rPr>
                <w:color w:val="000000"/>
                <w:sz w:val="22"/>
                <w:szCs w:val="22"/>
              </w:rPr>
              <w:t>13.45</w:t>
            </w: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trHeight w:val="520"/>
          <w:jc w:val="center"/>
        </w:trPr>
        <w:tc>
          <w:tcPr>
            <w:tcW w:w="766" w:type="dxa"/>
            <w:vAlign w:val="center"/>
          </w:tcPr>
          <w:p w:rsidR="00634390" w:rsidRPr="006B42A5" w:rsidRDefault="00634390" w:rsidP="00634390">
            <w:pPr>
              <w:jc w:val="center"/>
              <w:rPr>
                <w:sz w:val="22"/>
                <w:szCs w:val="22"/>
              </w:rPr>
            </w:pPr>
          </w:p>
        </w:tc>
        <w:tc>
          <w:tcPr>
            <w:tcW w:w="2836" w:type="dxa"/>
            <w:vAlign w:val="center"/>
          </w:tcPr>
          <w:p w:rsidR="00634390" w:rsidRPr="006B42A5" w:rsidRDefault="00634390" w:rsidP="00634390">
            <w:pPr>
              <w:rPr>
                <w:sz w:val="22"/>
                <w:szCs w:val="22"/>
              </w:rPr>
            </w:pPr>
          </w:p>
        </w:tc>
        <w:tc>
          <w:tcPr>
            <w:tcW w:w="1108" w:type="dxa"/>
          </w:tcPr>
          <w:p w:rsidR="00634390" w:rsidRPr="006B42A5" w:rsidRDefault="00634390" w:rsidP="00634390">
            <w:pPr>
              <w:jc w:val="center"/>
              <w:rPr>
                <w:sz w:val="22"/>
                <w:szCs w:val="22"/>
              </w:rPr>
            </w:pPr>
          </w:p>
        </w:tc>
        <w:tc>
          <w:tcPr>
            <w:tcW w:w="4861" w:type="dxa"/>
            <w:gridSpan w:val="4"/>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rPr>
                <w:b/>
                <w:sz w:val="22"/>
                <w:szCs w:val="22"/>
              </w:rPr>
            </w:pPr>
            <w:r w:rsidRPr="006B42A5">
              <w:rPr>
                <w:b/>
                <w:sz w:val="22"/>
                <w:szCs w:val="22"/>
              </w:rPr>
              <w:t xml:space="preserve"> 3</w:t>
            </w:r>
          </w:p>
        </w:tc>
        <w:tc>
          <w:tcPr>
            <w:tcW w:w="2836" w:type="dxa"/>
            <w:vAlign w:val="center"/>
          </w:tcPr>
          <w:p w:rsidR="00634390" w:rsidRPr="006B42A5" w:rsidRDefault="00634390" w:rsidP="00634390">
            <w:pPr>
              <w:rPr>
                <w:b/>
                <w:sz w:val="22"/>
                <w:szCs w:val="22"/>
              </w:rPr>
            </w:pPr>
            <w:r w:rsidRPr="006B42A5">
              <w:rPr>
                <w:b/>
                <w:sz w:val="22"/>
                <w:szCs w:val="22"/>
              </w:rPr>
              <w:t>ЖИЛИЩНЫЙ ФОНД</w:t>
            </w:r>
          </w:p>
        </w:tc>
        <w:tc>
          <w:tcPr>
            <w:tcW w:w="1816" w:type="dxa"/>
            <w:gridSpan w:val="2"/>
            <w:vAlign w:val="center"/>
          </w:tcPr>
          <w:p w:rsidR="00634390" w:rsidRPr="006B42A5" w:rsidRDefault="00634390" w:rsidP="00634390">
            <w:pPr>
              <w:jc w:val="center"/>
              <w:rPr>
                <w:b/>
                <w:sz w:val="22"/>
                <w:szCs w:val="22"/>
              </w:rPr>
            </w:pPr>
          </w:p>
        </w:tc>
        <w:tc>
          <w:tcPr>
            <w:tcW w:w="1493" w:type="dxa"/>
            <w:vAlign w:val="center"/>
          </w:tcPr>
          <w:p w:rsidR="00634390" w:rsidRPr="006B42A5" w:rsidRDefault="00634390" w:rsidP="00634390">
            <w:pPr>
              <w:jc w:val="center"/>
              <w:rPr>
                <w:b/>
                <w:sz w:val="22"/>
                <w:szCs w:val="22"/>
              </w:rPr>
            </w:pPr>
          </w:p>
        </w:tc>
        <w:tc>
          <w:tcPr>
            <w:tcW w:w="1426" w:type="dxa"/>
          </w:tcPr>
          <w:p w:rsidR="00634390" w:rsidRPr="006B42A5" w:rsidRDefault="00634390" w:rsidP="00634390">
            <w:pPr>
              <w:jc w:val="center"/>
              <w:rPr>
                <w:b/>
                <w:sz w:val="22"/>
                <w:szCs w:val="22"/>
              </w:rPr>
            </w:pPr>
          </w:p>
        </w:tc>
        <w:tc>
          <w:tcPr>
            <w:tcW w:w="1234" w:type="dxa"/>
            <w:vAlign w:val="center"/>
          </w:tcPr>
          <w:p w:rsidR="00634390" w:rsidRPr="006B42A5" w:rsidRDefault="00634390" w:rsidP="00634390">
            <w:pPr>
              <w:jc w:val="center"/>
              <w:rPr>
                <w:b/>
                <w:sz w:val="22"/>
                <w:szCs w:val="22"/>
              </w:rPr>
            </w:pPr>
          </w:p>
        </w:tc>
      </w:tr>
      <w:tr w:rsidR="00634390" w:rsidRPr="006B42A5">
        <w:tblPrEx>
          <w:tblCellMar>
            <w:top w:w="0" w:type="dxa"/>
            <w:bottom w:w="0" w:type="dxa"/>
          </w:tblCellMar>
        </w:tblPrEx>
        <w:trPr>
          <w:trHeight w:val="510"/>
          <w:jc w:val="center"/>
        </w:trPr>
        <w:tc>
          <w:tcPr>
            <w:tcW w:w="766" w:type="dxa"/>
            <w:vAlign w:val="center"/>
          </w:tcPr>
          <w:p w:rsidR="00634390" w:rsidRPr="006B42A5" w:rsidRDefault="00634390" w:rsidP="00634390">
            <w:pPr>
              <w:jc w:val="center"/>
              <w:rPr>
                <w:b/>
                <w:sz w:val="22"/>
                <w:szCs w:val="22"/>
              </w:rPr>
            </w:pPr>
            <w:r w:rsidRPr="006B42A5">
              <w:rPr>
                <w:b/>
                <w:sz w:val="22"/>
                <w:szCs w:val="22"/>
              </w:rPr>
              <w:t>3.1</w:t>
            </w:r>
          </w:p>
        </w:tc>
        <w:tc>
          <w:tcPr>
            <w:tcW w:w="2836" w:type="dxa"/>
            <w:vAlign w:val="center"/>
          </w:tcPr>
          <w:p w:rsidR="00634390" w:rsidRPr="006B42A5" w:rsidRDefault="00634390" w:rsidP="00634390">
            <w:pPr>
              <w:rPr>
                <w:sz w:val="22"/>
                <w:szCs w:val="22"/>
                <w:u w:val="single"/>
              </w:rPr>
            </w:pPr>
            <w:r w:rsidRPr="006B42A5">
              <w:rPr>
                <w:sz w:val="22"/>
                <w:szCs w:val="22"/>
                <w:u w:val="single"/>
              </w:rPr>
              <w:t>Средняя обеспеченность населения Sобщ</w:t>
            </w:r>
          </w:p>
        </w:tc>
        <w:tc>
          <w:tcPr>
            <w:tcW w:w="1816" w:type="dxa"/>
            <w:gridSpan w:val="2"/>
            <w:vAlign w:val="center"/>
          </w:tcPr>
          <w:p w:rsidR="00634390" w:rsidRPr="006B42A5" w:rsidRDefault="00634390" w:rsidP="00634390">
            <w:pPr>
              <w:jc w:val="center"/>
              <w:rPr>
                <w:sz w:val="22"/>
                <w:szCs w:val="22"/>
              </w:rPr>
            </w:pPr>
            <w:r w:rsidRPr="006B42A5">
              <w:rPr>
                <w:sz w:val="22"/>
                <w:szCs w:val="22"/>
              </w:rPr>
              <w:t>м</w:t>
            </w:r>
            <w:r w:rsidRPr="006B42A5">
              <w:rPr>
                <w:sz w:val="22"/>
                <w:szCs w:val="22"/>
                <w:vertAlign w:val="superscript"/>
              </w:rPr>
              <w:t>2</w:t>
            </w:r>
            <w:r w:rsidRPr="006B42A5">
              <w:rPr>
                <w:sz w:val="22"/>
                <w:szCs w:val="22"/>
              </w:rPr>
              <w:t xml:space="preserve"> / чел.</w:t>
            </w:r>
          </w:p>
        </w:tc>
        <w:tc>
          <w:tcPr>
            <w:tcW w:w="1493" w:type="dxa"/>
            <w:vAlign w:val="center"/>
          </w:tcPr>
          <w:p w:rsidR="00634390" w:rsidRPr="006B42A5" w:rsidRDefault="00634390" w:rsidP="00634390">
            <w:pPr>
              <w:jc w:val="center"/>
              <w:rPr>
                <w:sz w:val="22"/>
                <w:szCs w:val="22"/>
              </w:rPr>
            </w:pPr>
            <w:r w:rsidRPr="006B42A5">
              <w:rPr>
                <w:sz w:val="22"/>
                <w:szCs w:val="22"/>
              </w:rPr>
              <w:t>15</w:t>
            </w:r>
          </w:p>
        </w:tc>
        <w:tc>
          <w:tcPr>
            <w:tcW w:w="1426" w:type="dxa"/>
          </w:tcPr>
          <w:p w:rsidR="00634390" w:rsidRPr="006B42A5" w:rsidRDefault="00634390" w:rsidP="00634390">
            <w:pPr>
              <w:jc w:val="center"/>
              <w:rPr>
                <w:sz w:val="22"/>
                <w:szCs w:val="22"/>
              </w:rPr>
            </w:pPr>
          </w:p>
          <w:p w:rsidR="00634390" w:rsidRPr="006B42A5" w:rsidRDefault="00634390" w:rsidP="00634390">
            <w:pPr>
              <w:spacing w:line="480" w:lineRule="auto"/>
              <w:jc w:val="center"/>
              <w:rPr>
                <w:sz w:val="22"/>
                <w:szCs w:val="22"/>
              </w:rPr>
            </w:pPr>
            <w:r w:rsidRPr="006B42A5">
              <w:rPr>
                <w:sz w:val="22"/>
                <w:szCs w:val="22"/>
              </w:rPr>
              <w:t>16,2</w:t>
            </w:r>
          </w:p>
        </w:tc>
        <w:tc>
          <w:tcPr>
            <w:tcW w:w="1234" w:type="dxa"/>
            <w:vAlign w:val="center"/>
          </w:tcPr>
          <w:p w:rsidR="00634390" w:rsidRPr="006B42A5" w:rsidRDefault="00634390" w:rsidP="00634390">
            <w:pPr>
              <w:jc w:val="center"/>
              <w:rPr>
                <w:sz w:val="22"/>
                <w:szCs w:val="22"/>
              </w:rPr>
            </w:pPr>
            <w:r w:rsidRPr="006B42A5">
              <w:rPr>
                <w:sz w:val="22"/>
                <w:szCs w:val="22"/>
              </w:rPr>
              <w:t>18,8</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3.2</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Общий объем жилищного фонда</w:t>
            </w:r>
          </w:p>
        </w:tc>
        <w:tc>
          <w:tcPr>
            <w:tcW w:w="1816" w:type="dxa"/>
            <w:gridSpan w:val="2"/>
            <w:vAlign w:val="center"/>
          </w:tcPr>
          <w:p w:rsidR="00634390" w:rsidRPr="006B42A5" w:rsidRDefault="00634390" w:rsidP="00634390">
            <w:pPr>
              <w:jc w:val="center"/>
              <w:rPr>
                <w:sz w:val="22"/>
                <w:szCs w:val="22"/>
              </w:rPr>
            </w:pPr>
            <w:r w:rsidRPr="006B42A5">
              <w:rPr>
                <w:sz w:val="22"/>
                <w:szCs w:val="22"/>
              </w:rPr>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sz w:val="22"/>
                <w:szCs w:val="22"/>
              </w:rPr>
            </w:pPr>
            <w:r w:rsidRPr="006B42A5">
              <w:rPr>
                <w:sz w:val="22"/>
                <w:szCs w:val="22"/>
              </w:rPr>
              <w:t>838875</w:t>
            </w:r>
          </w:p>
        </w:tc>
        <w:tc>
          <w:tcPr>
            <w:tcW w:w="1426" w:type="dxa"/>
          </w:tcPr>
          <w:p w:rsidR="00634390" w:rsidRPr="006B42A5" w:rsidRDefault="00634390" w:rsidP="00634390">
            <w:pPr>
              <w:jc w:val="center"/>
              <w:rPr>
                <w:sz w:val="22"/>
                <w:szCs w:val="22"/>
              </w:rPr>
            </w:pPr>
            <w:r w:rsidRPr="006B42A5">
              <w:rPr>
                <w:sz w:val="22"/>
                <w:szCs w:val="22"/>
              </w:rPr>
              <w:t>939900</w:t>
            </w:r>
          </w:p>
        </w:tc>
        <w:tc>
          <w:tcPr>
            <w:tcW w:w="1234" w:type="dxa"/>
            <w:vAlign w:val="center"/>
          </w:tcPr>
          <w:p w:rsidR="00634390" w:rsidRPr="006B42A5" w:rsidRDefault="00634390" w:rsidP="00634390">
            <w:pPr>
              <w:jc w:val="center"/>
              <w:rPr>
                <w:sz w:val="22"/>
                <w:szCs w:val="22"/>
              </w:rPr>
            </w:pPr>
            <w:r w:rsidRPr="006B42A5">
              <w:rPr>
                <w:sz w:val="22"/>
                <w:szCs w:val="22"/>
              </w:rPr>
              <w:t>1318000</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кол-во домов</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trHeight w:val="510"/>
          <w:jc w:val="center"/>
        </w:trPr>
        <w:tc>
          <w:tcPr>
            <w:tcW w:w="766" w:type="dxa"/>
            <w:vAlign w:val="center"/>
          </w:tcPr>
          <w:p w:rsidR="00634390" w:rsidRPr="006B42A5" w:rsidRDefault="00634390" w:rsidP="00634390">
            <w:pPr>
              <w:jc w:val="center"/>
              <w:rPr>
                <w:sz w:val="22"/>
                <w:szCs w:val="22"/>
              </w:rPr>
            </w:pPr>
            <w:r w:rsidRPr="006B42A5">
              <w:rPr>
                <w:sz w:val="22"/>
                <w:szCs w:val="22"/>
              </w:rPr>
              <w:t> 3.3</w:t>
            </w:r>
          </w:p>
        </w:tc>
        <w:tc>
          <w:tcPr>
            <w:tcW w:w="2836" w:type="dxa"/>
            <w:vAlign w:val="center"/>
          </w:tcPr>
          <w:p w:rsidR="00634390" w:rsidRPr="006B42A5" w:rsidRDefault="00634390" w:rsidP="00634390">
            <w:pPr>
              <w:rPr>
                <w:sz w:val="22"/>
                <w:szCs w:val="22"/>
              </w:rPr>
            </w:pPr>
          </w:p>
          <w:p w:rsidR="00634390" w:rsidRPr="006B42A5" w:rsidRDefault="00634390" w:rsidP="00634390">
            <w:pPr>
              <w:rPr>
                <w:sz w:val="22"/>
                <w:szCs w:val="22"/>
              </w:rPr>
            </w:pPr>
            <w:r w:rsidRPr="006B42A5">
              <w:rPr>
                <w:sz w:val="22"/>
                <w:szCs w:val="22"/>
              </w:rPr>
              <w:t xml:space="preserve">Новое строительство, </w:t>
            </w:r>
          </w:p>
          <w:p w:rsidR="00634390" w:rsidRPr="006B42A5" w:rsidRDefault="00634390" w:rsidP="00634390">
            <w:pPr>
              <w:rPr>
                <w:sz w:val="22"/>
                <w:szCs w:val="22"/>
              </w:rPr>
            </w:pPr>
            <w:r w:rsidRPr="006B42A5">
              <w:rPr>
                <w:sz w:val="22"/>
                <w:szCs w:val="22"/>
              </w:rPr>
              <w:t>в т. ч. в общем объеме жилищного фонда по типу застройки</w:t>
            </w:r>
          </w:p>
        </w:tc>
        <w:tc>
          <w:tcPr>
            <w:tcW w:w="1816" w:type="dxa"/>
            <w:gridSpan w:val="2"/>
            <w:vAlign w:val="center"/>
          </w:tcPr>
          <w:p w:rsidR="00634390" w:rsidRPr="006B42A5" w:rsidRDefault="00634390" w:rsidP="00634390">
            <w:pPr>
              <w:jc w:val="center"/>
              <w:rPr>
                <w:sz w:val="22"/>
                <w:szCs w:val="22"/>
              </w:rPr>
            </w:pPr>
          </w:p>
        </w:tc>
        <w:tc>
          <w:tcPr>
            <w:tcW w:w="1493" w:type="dxa"/>
            <w:vAlign w:val="center"/>
          </w:tcPr>
          <w:p w:rsidR="00634390" w:rsidRPr="006B42A5" w:rsidRDefault="00634390" w:rsidP="00634390">
            <w:pPr>
              <w:rPr>
                <w:sz w:val="22"/>
                <w:szCs w:val="22"/>
              </w:rPr>
            </w:pPr>
            <w:r w:rsidRPr="006B42A5">
              <w:rPr>
                <w:sz w:val="22"/>
                <w:szCs w:val="22"/>
              </w:rPr>
              <w:t xml:space="preserve"> Соврем.</w:t>
            </w:r>
          </w:p>
          <w:p w:rsidR="00634390" w:rsidRPr="006B42A5" w:rsidRDefault="00634390" w:rsidP="00634390">
            <w:pPr>
              <w:rPr>
                <w:sz w:val="22"/>
                <w:szCs w:val="22"/>
              </w:rPr>
            </w:pPr>
          </w:p>
          <w:p w:rsidR="00634390" w:rsidRPr="006B42A5" w:rsidRDefault="00634390" w:rsidP="00634390">
            <w:pPr>
              <w:jc w:val="center"/>
              <w:rPr>
                <w:sz w:val="22"/>
                <w:szCs w:val="22"/>
              </w:rPr>
            </w:pPr>
          </w:p>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p w:rsidR="00634390" w:rsidRPr="006B42A5" w:rsidRDefault="00634390" w:rsidP="00634390">
            <w:pPr>
              <w:jc w:val="center"/>
              <w:rPr>
                <w:sz w:val="22"/>
                <w:szCs w:val="22"/>
              </w:rPr>
            </w:pPr>
            <w:r w:rsidRPr="006B42A5">
              <w:rPr>
                <w:sz w:val="22"/>
                <w:szCs w:val="22"/>
              </w:rPr>
              <w:t>110000</w:t>
            </w:r>
          </w:p>
        </w:tc>
        <w:tc>
          <w:tcPr>
            <w:tcW w:w="1234" w:type="dxa"/>
            <w:vAlign w:val="center"/>
          </w:tcPr>
          <w:p w:rsidR="00634390" w:rsidRPr="006B42A5" w:rsidRDefault="00634390" w:rsidP="00634390">
            <w:pPr>
              <w:jc w:val="center"/>
              <w:rPr>
                <w:sz w:val="22"/>
                <w:szCs w:val="22"/>
              </w:rPr>
            </w:pPr>
            <w:r w:rsidRPr="006B42A5">
              <w:rPr>
                <w:sz w:val="22"/>
                <w:szCs w:val="22"/>
              </w:rPr>
              <w:t>520000</w:t>
            </w:r>
          </w:p>
          <w:p w:rsidR="00634390" w:rsidRPr="006B42A5" w:rsidRDefault="00634390" w:rsidP="00634390">
            <w:pPr>
              <w:jc w:val="center"/>
              <w:rPr>
                <w:sz w:val="22"/>
                <w:szCs w:val="22"/>
              </w:rPr>
            </w:pPr>
          </w:p>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sz w:val="22"/>
                <w:szCs w:val="22"/>
              </w:rPr>
            </w:pPr>
            <w:r w:rsidRPr="006B42A5">
              <w:rPr>
                <w:sz w:val="22"/>
                <w:szCs w:val="22"/>
              </w:rPr>
              <w:t>3.3.1</w:t>
            </w:r>
          </w:p>
        </w:tc>
        <w:tc>
          <w:tcPr>
            <w:tcW w:w="2836" w:type="dxa"/>
            <w:vMerge w:val="restart"/>
            <w:vAlign w:val="center"/>
          </w:tcPr>
          <w:p w:rsidR="00634390" w:rsidRPr="006B42A5" w:rsidRDefault="00634390" w:rsidP="00634390">
            <w:pPr>
              <w:rPr>
                <w:sz w:val="22"/>
                <w:szCs w:val="22"/>
              </w:rPr>
            </w:pPr>
          </w:p>
          <w:p w:rsidR="00634390" w:rsidRPr="006B42A5" w:rsidRDefault="00634390" w:rsidP="00634390">
            <w:pPr>
              <w:rPr>
                <w:sz w:val="22"/>
                <w:szCs w:val="22"/>
              </w:rPr>
            </w:pPr>
            <w:r w:rsidRPr="006B42A5">
              <w:rPr>
                <w:sz w:val="22"/>
                <w:szCs w:val="22"/>
              </w:rPr>
              <w:t>Многоэтажная</w:t>
            </w:r>
          </w:p>
          <w:p w:rsidR="00634390" w:rsidRPr="006B42A5" w:rsidRDefault="00634390" w:rsidP="00634390">
            <w:pPr>
              <w:rPr>
                <w:sz w:val="22"/>
                <w:szCs w:val="22"/>
              </w:rPr>
            </w:pPr>
          </w:p>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lastRenderedPageBreak/>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r w:rsidRPr="006B42A5">
              <w:rPr>
                <w:sz w:val="22"/>
                <w:szCs w:val="22"/>
              </w:rPr>
              <w:t>68000</w:t>
            </w:r>
          </w:p>
        </w:tc>
        <w:tc>
          <w:tcPr>
            <w:tcW w:w="1234" w:type="dxa"/>
            <w:vAlign w:val="center"/>
          </w:tcPr>
          <w:p w:rsidR="00634390" w:rsidRPr="006B42A5" w:rsidRDefault="00634390" w:rsidP="00634390">
            <w:pPr>
              <w:jc w:val="center"/>
              <w:rPr>
                <w:sz w:val="22"/>
                <w:szCs w:val="22"/>
              </w:rPr>
            </w:pPr>
            <w:r w:rsidRPr="006B42A5">
              <w:rPr>
                <w:sz w:val="22"/>
                <w:szCs w:val="22"/>
              </w:rPr>
              <w:t>275500</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кол-во домов</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510"/>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 от общ. объема жилищного фонда</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p w:rsidR="00634390" w:rsidRPr="006B42A5" w:rsidRDefault="00634390" w:rsidP="00634390">
            <w:pPr>
              <w:jc w:val="center"/>
              <w:rPr>
                <w:sz w:val="22"/>
                <w:szCs w:val="22"/>
              </w:rPr>
            </w:pPr>
            <w:r w:rsidRPr="006B42A5">
              <w:rPr>
                <w:sz w:val="22"/>
                <w:szCs w:val="22"/>
              </w:rPr>
              <w:t>7</w:t>
            </w:r>
          </w:p>
        </w:tc>
        <w:tc>
          <w:tcPr>
            <w:tcW w:w="1234" w:type="dxa"/>
            <w:vAlign w:val="center"/>
          </w:tcPr>
          <w:p w:rsidR="00634390" w:rsidRPr="006B42A5" w:rsidRDefault="00634390" w:rsidP="00634390">
            <w:pPr>
              <w:jc w:val="center"/>
              <w:rPr>
                <w:sz w:val="22"/>
                <w:szCs w:val="22"/>
              </w:rPr>
            </w:pPr>
            <w:r w:rsidRPr="006B42A5">
              <w:rPr>
                <w:sz w:val="22"/>
                <w:szCs w:val="22"/>
              </w:rPr>
              <w:t>20,9</w:t>
            </w:r>
          </w:p>
        </w:tc>
      </w:tr>
      <w:tr w:rsidR="00634390" w:rsidRPr="006B42A5">
        <w:tblPrEx>
          <w:tblCellMar>
            <w:top w:w="0" w:type="dxa"/>
            <w:bottom w:w="0" w:type="dxa"/>
          </w:tblCellMar>
        </w:tblPrEx>
        <w:trPr>
          <w:cantSplit/>
          <w:trHeight w:val="170"/>
          <w:jc w:val="center"/>
        </w:trPr>
        <w:tc>
          <w:tcPr>
            <w:tcW w:w="766" w:type="dxa"/>
            <w:vMerge w:val="restart"/>
            <w:vAlign w:val="center"/>
          </w:tcPr>
          <w:p w:rsidR="00634390" w:rsidRPr="006B42A5" w:rsidRDefault="00634390" w:rsidP="00634390">
            <w:pPr>
              <w:rPr>
                <w:sz w:val="22"/>
                <w:szCs w:val="22"/>
              </w:rPr>
            </w:pPr>
            <w:r w:rsidRPr="006B42A5">
              <w:rPr>
                <w:sz w:val="22"/>
                <w:szCs w:val="22"/>
              </w:rPr>
              <w:lastRenderedPageBreak/>
              <w:t xml:space="preserve"> 3.3.2</w:t>
            </w:r>
          </w:p>
        </w:tc>
        <w:tc>
          <w:tcPr>
            <w:tcW w:w="2836" w:type="dxa"/>
            <w:vMerge w:val="restart"/>
            <w:vAlign w:val="center"/>
          </w:tcPr>
          <w:p w:rsidR="00634390" w:rsidRPr="006B42A5" w:rsidRDefault="00634390" w:rsidP="00634390">
            <w:pPr>
              <w:rPr>
                <w:sz w:val="22"/>
                <w:szCs w:val="22"/>
              </w:rPr>
            </w:pPr>
            <w:r w:rsidRPr="006B42A5">
              <w:rPr>
                <w:sz w:val="22"/>
                <w:szCs w:val="22"/>
              </w:rPr>
              <w:t>Усадебная и малоэтажная</w:t>
            </w:r>
          </w:p>
        </w:tc>
        <w:tc>
          <w:tcPr>
            <w:tcW w:w="1816" w:type="dxa"/>
            <w:gridSpan w:val="2"/>
            <w:vAlign w:val="center"/>
          </w:tcPr>
          <w:p w:rsidR="00634390" w:rsidRPr="006B42A5" w:rsidRDefault="00634390" w:rsidP="00634390">
            <w:pPr>
              <w:jc w:val="center"/>
              <w:rPr>
                <w:sz w:val="22"/>
                <w:szCs w:val="22"/>
              </w:rPr>
            </w:pPr>
            <w:r w:rsidRPr="006B42A5">
              <w:rPr>
                <w:sz w:val="22"/>
                <w:szCs w:val="22"/>
              </w:rPr>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r w:rsidRPr="006B42A5">
              <w:rPr>
                <w:sz w:val="22"/>
                <w:szCs w:val="22"/>
              </w:rPr>
              <w:t>42000</w:t>
            </w:r>
          </w:p>
        </w:tc>
        <w:tc>
          <w:tcPr>
            <w:tcW w:w="1234" w:type="dxa"/>
            <w:vAlign w:val="center"/>
          </w:tcPr>
          <w:p w:rsidR="00634390" w:rsidRPr="006B42A5" w:rsidRDefault="00634390" w:rsidP="00634390">
            <w:pPr>
              <w:jc w:val="center"/>
              <w:rPr>
                <w:sz w:val="22"/>
                <w:szCs w:val="22"/>
              </w:rPr>
            </w:pPr>
            <w:r w:rsidRPr="006B42A5">
              <w:rPr>
                <w:sz w:val="22"/>
                <w:szCs w:val="22"/>
              </w:rPr>
              <w:t>244500</w:t>
            </w:r>
          </w:p>
        </w:tc>
      </w:tr>
      <w:tr w:rsidR="00634390" w:rsidRPr="006B42A5">
        <w:tblPrEx>
          <w:tblCellMar>
            <w:top w:w="0" w:type="dxa"/>
            <w:bottom w:w="0" w:type="dxa"/>
          </w:tblCellMar>
        </w:tblPrEx>
        <w:trPr>
          <w:cantSplit/>
          <w:trHeight w:val="170"/>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кол-во домов</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170"/>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 от общ. объема жилищного фонда</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r w:rsidRPr="006B42A5">
              <w:rPr>
                <w:sz w:val="22"/>
                <w:szCs w:val="22"/>
              </w:rPr>
              <w:t>4,5</w:t>
            </w:r>
          </w:p>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r w:rsidRPr="006B42A5">
              <w:rPr>
                <w:sz w:val="22"/>
                <w:szCs w:val="22"/>
              </w:rPr>
              <w:t>18,5</w:t>
            </w:r>
          </w:p>
        </w:tc>
      </w:tr>
      <w:tr w:rsidR="00634390" w:rsidRPr="006B42A5">
        <w:tblPrEx>
          <w:tblCellMar>
            <w:top w:w="0" w:type="dxa"/>
            <w:bottom w:w="0" w:type="dxa"/>
          </w:tblCellMar>
        </w:tblPrEx>
        <w:trPr>
          <w:cantSplit/>
          <w:trHeight w:val="255"/>
          <w:jc w:val="center"/>
        </w:trPr>
        <w:tc>
          <w:tcPr>
            <w:tcW w:w="766" w:type="dxa"/>
            <w:vMerge w:val="restart"/>
            <w:vAlign w:val="center"/>
          </w:tcPr>
          <w:p w:rsidR="00634390" w:rsidRPr="006B42A5" w:rsidRDefault="00634390" w:rsidP="00634390">
            <w:pPr>
              <w:jc w:val="center"/>
              <w:rPr>
                <w:b/>
                <w:sz w:val="22"/>
                <w:szCs w:val="22"/>
              </w:rPr>
            </w:pPr>
            <w:r w:rsidRPr="006B42A5">
              <w:rPr>
                <w:b/>
                <w:sz w:val="22"/>
                <w:szCs w:val="22"/>
              </w:rPr>
              <w:t>3.3</w:t>
            </w:r>
          </w:p>
        </w:tc>
        <w:tc>
          <w:tcPr>
            <w:tcW w:w="2836" w:type="dxa"/>
            <w:vMerge w:val="restart"/>
            <w:vAlign w:val="center"/>
          </w:tcPr>
          <w:p w:rsidR="00634390" w:rsidRPr="006B42A5" w:rsidRDefault="00634390" w:rsidP="00634390">
            <w:pPr>
              <w:rPr>
                <w:sz w:val="22"/>
                <w:szCs w:val="22"/>
                <w:u w:val="single"/>
              </w:rPr>
            </w:pPr>
            <w:r w:rsidRPr="006B42A5">
              <w:rPr>
                <w:sz w:val="22"/>
                <w:szCs w:val="22"/>
                <w:u w:val="single"/>
              </w:rPr>
              <w:t>В том числе</w:t>
            </w:r>
          </w:p>
          <w:p w:rsidR="00634390" w:rsidRPr="006B42A5" w:rsidRDefault="00634390" w:rsidP="00634390">
            <w:pPr>
              <w:rPr>
                <w:sz w:val="22"/>
                <w:szCs w:val="22"/>
                <w:u w:val="single"/>
              </w:rPr>
            </w:pPr>
            <w:r w:rsidRPr="006B42A5">
              <w:rPr>
                <w:sz w:val="22"/>
                <w:szCs w:val="22"/>
                <w:u w:val="single"/>
              </w:rPr>
              <w:t xml:space="preserve">Общий объем убыли жилищного фонда </w:t>
            </w:r>
          </w:p>
        </w:tc>
        <w:tc>
          <w:tcPr>
            <w:tcW w:w="1816" w:type="dxa"/>
            <w:gridSpan w:val="2"/>
            <w:vAlign w:val="center"/>
          </w:tcPr>
          <w:p w:rsidR="00634390" w:rsidRPr="006B42A5" w:rsidRDefault="00634390" w:rsidP="00634390">
            <w:pPr>
              <w:jc w:val="center"/>
              <w:rPr>
                <w:sz w:val="22"/>
                <w:szCs w:val="22"/>
              </w:rPr>
            </w:pPr>
            <w:r w:rsidRPr="006B42A5">
              <w:rPr>
                <w:sz w:val="22"/>
                <w:szCs w:val="22"/>
              </w:rPr>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color w:val="000000"/>
                <w:sz w:val="22"/>
                <w:szCs w:val="22"/>
              </w:rPr>
            </w:pPr>
          </w:p>
        </w:tc>
        <w:tc>
          <w:tcPr>
            <w:tcW w:w="1426" w:type="dxa"/>
          </w:tcPr>
          <w:p w:rsidR="00634390" w:rsidRPr="006B42A5" w:rsidRDefault="00634390" w:rsidP="00634390">
            <w:pPr>
              <w:jc w:val="center"/>
              <w:rPr>
                <w:color w:val="000000"/>
                <w:sz w:val="22"/>
                <w:szCs w:val="22"/>
              </w:rPr>
            </w:pPr>
            <w:r w:rsidRPr="006B42A5">
              <w:rPr>
                <w:color w:val="000000"/>
                <w:sz w:val="22"/>
                <w:szCs w:val="22"/>
              </w:rPr>
              <w:t>8975</w:t>
            </w:r>
          </w:p>
        </w:tc>
        <w:tc>
          <w:tcPr>
            <w:tcW w:w="1234" w:type="dxa"/>
            <w:vAlign w:val="center"/>
          </w:tcPr>
          <w:p w:rsidR="00634390" w:rsidRPr="006B42A5" w:rsidRDefault="00634390" w:rsidP="00634390">
            <w:pPr>
              <w:jc w:val="center"/>
              <w:rPr>
                <w:color w:val="FF0000"/>
                <w:sz w:val="22"/>
                <w:szCs w:val="22"/>
              </w:rPr>
            </w:pPr>
            <w:r w:rsidRPr="006B42A5">
              <w:rPr>
                <w:color w:val="000000"/>
                <w:sz w:val="22"/>
                <w:szCs w:val="22"/>
              </w:rPr>
              <w:t>40875</w:t>
            </w:r>
          </w:p>
        </w:tc>
      </w:tr>
      <w:tr w:rsidR="00634390" w:rsidRPr="006B42A5">
        <w:tblPrEx>
          <w:tblCellMar>
            <w:top w:w="0" w:type="dxa"/>
            <w:bottom w:w="0" w:type="dxa"/>
          </w:tblCellMar>
        </w:tblPrEx>
        <w:trPr>
          <w:cantSplit/>
          <w:trHeight w:val="255"/>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кол-во домов</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p>
        </w:tc>
      </w:tr>
      <w:tr w:rsidR="00634390" w:rsidRPr="006B42A5">
        <w:tblPrEx>
          <w:tblCellMar>
            <w:top w:w="0" w:type="dxa"/>
            <w:bottom w:w="0" w:type="dxa"/>
          </w:tblCellMar>
        </w:tblPrEx>
        <w:trPr>
          <w:cantSplit/>
          <w:trHeight w:val="324"/>
          <w:jc w:val="center"/>
        </w:trPr>
        <w:tc>
          <w:tcPr>
            <w:tcW w:w="766" w:type="dxa"/>
            <w:vMerge/>
            <w:vAlign w:val="center"/>
          </w:tcPr>
          <w:p w:rsidR="00634390" w:rsidRPr="006B42A5" w:rsidRDefault="00634390" w:rsidP="00634390">
            <w:pPr>
              <w:rPr>
                <w:sz w:val="22"/>
                <w:szCs w:val="22"/>
              </w:rPr>
            </w:pPr>
          </w:p>
        </w:tc>
        <w:tc>
          <w:tcPr>
            <w:tcW w:w="2836" w:type="dxa"/>
            <w:vMerge/>
            <w:vAlign w:val="center"/>
          </w:tcPr>
          <w:p w:rsidR="00634390" w:rsidRPr="006B42A5" w:rsidRDefault="00634390" w:rsidP="00634390">
            <w:pPr>
              <w:rPr>
                <w:sz w:val="22"/>
                <w:szCs w:val="22"/>
              </w:rPr>
            </w:pPr>
          </w:p>
        </w:tc>
        <w:tc>
          <w:tcPr>
            <w:tcW w:w="1816" w:type="dxa"/>
            <w:gridSpan w:val="2"/>
            <w:vAlign w:val="center"/>
          </w:tcPr>
          <w:p w:rsidR="00634390" w:rsidRPr="006B42A5" w:rsidRDefault="00634390" w:rsidP="00634390">
            <w:pPr>
              <w:jc w:val="center"/>
              <w:rPr>
                <w:sz w:val="22"/>
                <w:szCs w:val="22"/>
              </w:rPr>
            </w:pPr>
            <w:r w:rsidRPr="006B42A5">
              <w:rPr>
                <w:sz w:val="22"/>
                <w:szCs w:val="22"/>
              </w:rPr>
              <w:t>% от общ. объема нового жилищного стр-ва</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p w:rsidR="00634390" w:rsidRPr="006B42A5" w:rsidRDefault="00634390" w:rsidP="00634390">
            <w:pPr>
              <w:jc w:val="center"/>
              <w:rPr>
                <w:sz w:val="22"/>
                <w:szCs w:val="22"/>
              </w:rPr>
            </w:pPr>
            <w:r w:rsidRPr="006B42A5">
              <w:rPr>
                <w:sz w:val="22"/>
                <w:szCs w:val="22"/>
              </w:rPr>
              <w:t>8</w:t>
            </w:r>
          </w:p>
        </w:tc>
        <w:tc>
          <w:tcPr>
            <w:tcW w:w="1234" w:type="dxa"/>
            <w:vAlign w:val="center"/>
          </w:tcPr>
          <w:p w:rsidR="00634390" w:rsidRPr="006B42A5" w:rsidRDefault="00634390" w:rsidP="00634390">
            <w:pPr>
              <w:jc w:val="center"/>
              <w:rPr>
                <w:sz w:val="22"/>
                <w:szCs w:val="22"/>
              </w:rPr>
            </w:pPr>
            <w:r w:rsidRPr="006B42A5">
              <w:rPr>
                <w:sz w:val="22"/>
                <w:szCs w:val="22"/>
              </w:rPr>
              <w:t>7,8</w:t>
            </w:r>
          </w:p>
        </w:tc>
      </w:tr>
      <w:tr w:rsidR="00634390" w:rsidRPr="006B42A5">
        <w:tblPrEx>
          <w:tblCellMar>
            <w:top w:w="0" w:type="dxa"/>
            <w:bottom w:w="0" w:type="dxa"/>
          </w:tblCellMar>
        </w:tblPrEx>
        <w:trPr>
          <w:trHeight w:val="324"/>
          <w:jc w:val="center"/>
        </w:trPr>
        <w:tc>
          <w:tcPr>
            <w:tcW w:w="766" w:type="dxa"/>
            <w:vAlign w:val="center"/>
          </w:tcPr>
          <w:p w:rsidR="00634390" w:rsidRPr="006B42A5" w:rsidRDefault="00634390" w:rsidP="00634390">
            <w:pPr>
              <w:rPr>
                <w:sz w:val="22"/>
                <w:szCs w:val="22"/>
              </w:rPr>
            </w:pPr>
            <w:r w:rsidRPr="006B42A5">
              <w:rPr>
                <w:sz w:val="22"/>
                <w:szCs w:val="22"/>
              </w:rPr>
              <w:t xml:space="preserve"> 3.3.1.</w:t>
            </w:r>
          </w:p>
        </w:tc>
        <w:tc>
          <w:tcPr>
            <w:tcW w:w="2836" w:type="dxa"/>
            <w:vAlign w:val="center"/>
          </w:tcPr>
          <w:p w:rsidR="00634390" w:rsidRPr="006B42A5" w:rsidRDefault="00634390" w:rsidP="00634390">
            <w:pPr>
              <w:rPr>
                <w:b/>
                <w:sz w:val="22"/>
                <w:szCs w:val="22"/>
              </w:rPr>
            </w:pPr>
            <w:r w:rsidRPr="006B42A5">
              <w:rPr>
                <w:b/>
                <w:sz w:val="22"/>
                <w:szCs w:val="22"/>
              </w:rPr>
              <w:t>В том числе:</w:t>
            </w:r>
          </w:p>
          <w:p w:rsidR="00634390" w:rsidRPr="006B42A5" w:rsidRDefault="00634390" w:rsidP="00634390">
            <w:pPr>
              <w:rPr>
                <w:sz w:val="22"/>
                <w:szCs w:val="22"/>
              </w:rPr>
            </w:pPr>
            <w:r w:rsidRPr="006B42A5">
              <w:rPr>
                <w:sz w:val="22"/>
                <w:szCs w:val="22"/>
              </w:rPr>
              <w:t xml:space="preserve"> В санитарно-защитных зонах</w:t>
            </w:r>
          </w:p>
          <w:p w:rsidR="00634390" w:rsidRPr="006B42A5" w:rsidRDefault="00634390" w:rsidP="00634390">
            <w:pPr>
              <w:rPr>
                <w:sz w:val="22"/>
                <w:szCs w:val="22"/>
              </w:rPr>
            </w:pPr>
            <w:r w:rsidRPr="006B42A5">
              <w:rPr>
                <w:sz w:val="22"/>
                <w:szCs w:val="22"/>
              </w:rPr>
              <w:t>и прибрежных полосах рек</w:t>
            </w:r>
          </w:p>
        </w:tc>
        <w:tc>
          <w:tcPr>
            <w:tcW w:w="1816" w:type="dxa"/>
            <w:gridSpan w:val="2"/>
            <w:vAlign w:val="center"/>
          </w:tcPr>
          <w:p w:rsidR="00634390" w:rsidRPr="006B42A5" w:rsidRDefault="00634390" w:rsidP="00634390">
            <w:pPr>
              <w:jc w:val="center"/>
              <w:rPr>
                <w:sz w:val="22"/>
                <w:szCs w:val="22"/>
              </w:rPr>
            </w:pPr>
            <w:r w:rsidRPr="006B42A5">
              <w:rPr>
                <w:sz w:val="22"/>
                <w:szCs w:val="22"/>
              </w:rPr>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sz w:val="22"/>
                <w:szCs w:val="22"/>
              </w:rPr>
            </w:pPr>
          </w:p>
        </w:tc>
        <w:tc>
          <w:tcPr>
            <w:tcW w:w="1426" w:type="dxa"/>
          </w:tcPr>
          <w:p w:rsidR="00634390" w:rsidRPr="006B42A5" w:rsidRDefault="00634390" w:rsidP="00634390">
            <w:pPr>
              <w:jc w:val="center"/>
              <w:rPr>
                <w:sz w:val="22"/>
                <w:szCs w:val="22"/>
              </w:rPr>
            </w:pPr>
          </w:p>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r w:rsidRPr="006B42A5">
              <w:rPr>
                <w:sz w:val="22"/>
                <w:szCs w:val="22"/>
              </w:rPr>
              <w:t>12875</w:t>
            </w:r>
          </w:p>
        </w:tc>
      </w:tr>
      <w:tr w:rsidR="00634390" w:rsidRPr="006B42A5">
        <w:tblPrEx>
          <w:tblCellMar>
            <w:top w:w="0" w:type="dxa"/>
            <w:bottom w:w="0" w:type="dxa"/>
          </w:tblCellMar>
        </w:tblPrEx>
        <w:trPr>
          <w:trHeight w:val="324"/>
          <w:jc w:val="center"/>
        </w:trPr>
        <w:tc>
          <w:tcPr>
            <w:tcW w:w="766" w:type="dxa"/>
            <w:vAlign w:val="center"/>
          </w:tcPr>
          <w:p w:rsidR="00634390" w:rsidRPr="006B42A5" w:rsidRDefault="00634390" w:rsidP="00634390">
            <w:pPr>
              <w:rPr>
                <w:sz w:val="22"/>
                <w:szCs w:val="22"/>
              </w:rPr>
            </w:pPr>
            <w:r w:rsidRPr="006B42A5">
              <w:rPr>
                <w:sz w:val="22"/>
                <w:szCs w:val="22"/>
              </w:rPr>
              <w:t xml:space="preserve"> 3.3.2</w:t>
            </w:r>
          </w:p>
        </w:tc>
        <w:tc>
          <w:tcPr>
            <w:tcW w:w="2836" w:type="dxa"/>
            <w:vAlign w:val="center"/>
          </w:tcPr>
          <w:p w:rsidR="00634390" w:rsidRPr="006B42A5" w:rsidRDefault="00634390" w:rsidP="00634390">
            <w:pPr>
              <w:rPr>
                <w:sz w:val="22"/>
                <w:szCs w:val="22"/>
              </w:rPr>
            </w:pPr>
            <w:r w:rsidRPr="006B42A5">
              <w:rPr>
                <w:sz w:val="22"/>
                <w:szCs w:val="22"/>
              </w:rPr>
              <w:t>В районах реконструкции под много-</w:t>
            </w:r>
          </w:p>
          <w:p w:rsidR="00634390" w:rsidRPr="006B42A5" w:rsidRDefault="00634390" w:rsidP="00634390">
            <w:pPr>
              <w:rPr>
                <w:sz w:val="22"/>
                <w:szCs w:val="22"/>
              </w:rPr>
            </w:pPr>
            <w:r w:rsidRPr="006B42A5">
              <w:rPr>
                <w:sz w:val="22"/>
                <w:szCs w:val="22"/>
              </w:rPr>
              <w:t>этажное жилье, благоустройство,</w:t>
            </w:r>
          </w:p>
          <w:p w:rsidR="00634390" w:rsidRPr="006B42A5" w:rsidRDefault="00634390" w:rsidP="00634390">
            <w:pPr>
              <w:rPr>
                <w:sz w:val="22"/>
                <w:szCs w:val="22"/>
              </w:rPr>
            </w:pPr>
            <w:r w:rsidRPr="006B42A5">
              <w:rPr>
                <w:sz w:val="22"/>
                <w:szCs w:val="22"/>
              </w:rPr>
              <w:t>учреждения обслуживания</w:t>
            </w:r>
          </w:p>
        </w:tc>
        <w:tc>
          <w:tcPr>
            <w:tcW w:w="1816" w:type="dxa"/>
            <w:gridSpan w:val="2"/>
            <w:vAlign w:val="center"/>
          </w:tcPr>
          <w:p w:rsidR="00634390" w:rsidRPr="006B42A5" w:rsidRDefault="00634390" w:rsidP="00634390">
            <w:pPr>
              <w:jc w:val="center"/>
              <w:rPr>
                <w:sz w:val="22"/>
                <w:szCs w:val="22"/>
              </w:rPr>
            </w:pPr>
            <w:r w:rsidRPr="006B42A5">
              <w:rPr>
                <w:sz w:val="22"/>
                <w:szCs w:val="22"/>
              </w:rPr>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sz w:val="22"/>
                <w:szCs w:val="22"/>
              </w:rPr>
            </w:pPr>
          </w:p>
        </w:tc>
        <w:tc>
          <w:tcPr>
            <w:tcW w:w="1426" w:type="dxa"/>
            <w:vAlign w:val="center"/>
          </w:tcPr>
          <w:p w:rsidR="00634390" w:rsidRPr="006B42A5" w:rsidRDefault="00634390" w:rsidP="00634390">
            <w:pPr>
              <w:jc w:val="center"/>
              <w:rPr>
                <w:sz w:val="22"/>
                <w:szCs w:val="22"/>
              </w:rPr>
            </w:pPr>
          </w:p>
        </w:tc>
        <w:tc>
          <w:tcPr>
            <w:tcW w:w="1234" w:type="dxa"/>
            <w:vAlign w:val="center"/>
          </w:tcPr>
          <w:p w:rsidR="00634390" w:rsidRPr="006B42A5" w:rsidRDefault="00634390" w:rsidP="00634390">
            <w:pPr>
              <w:jc w:val="center"/>
              <w:rPr>
                <w:sz w:val="22"/>
                <w:szCs w:val="22"/>
              </w:rPr>
            </w:pPr>
            <w:r w:rsidRPr="006B42A5">
              <w:rPr>
                <w:sz w:val="22"/>
                <w:szCs w:val="22"/>
              </w:rPr>
              <w:t>28000</w:t>
            </w:r>
          </w:p>
        </w:tc>
      </w:tr>
      <w:tr w:rsidR="00634390" w:rsidRPr="006B42A5">
        <w:tblPrEx>
          <w:tblCellMar>
            <w:top w:w="0" w:type="dxa"/>
            <w:bottom w:w="0" w:type="dxa"/>
          </w:tblCellMar>
        </w:tblPrEx>
        <w:trPr>
          <w:trHeight w:val="255"/>
          <w:jc w:val="center"/>
        </w:trPr>
        <w:tc>
          <w:tcPr>
            <w:tcW w:w="766" w:type="dxa"/>
            <w:vAlign w:val="center"/>
          </w:tcPr>
          <w:p w:rsidR="00634390" w:rsidRPr="006B42A5" w:rsidRDefault="00634390" w:rsidP="00634390">
            <w:pPr>
              <w:jc w:val="center"/>
              <w:rPr>
                <w:b/>
                <w:sz w:val="22"/>
                <w:szCs w:val="22"/>
              </w:rPr>
            </w:pPr>
            <w:r w:rsidRPr="006B42A5">
              <w:rPr>
                <w:b/>
                <w:sz w:val="22"/>
                <w:szCs w:val="22"/>
              </w:rPr>
              <w:t>3.4</w:t>
            </w:r>
          </w:p>
        </w:tc>
        <w:tc>
          <w:tcPr>
            <w:tcW w:w="2836" w:type="dxa"/>
            <w:vAlign w:val="center"/>
          </w:tcPr>
          <w:p w:rsidR="00634390" w:rsidRPr="006B42A5" w:rsidRDefault="00634390" w:rsidP="00634390">
            <w:pPr>
              <w:rPr>
                <w:sz w:val="22"/>
                <w:szCs w:val="22"/>
                <w:u w:val="single"/>
              </w:rPr>
            </w:pPr>
            <w:r w:rsidRPr="006B42A5">
              <w:rPr>
                <w:sz w:val="22"/>
                <w:szCs w:val="22"/>
                <w:u w:val="single"/>
              </w:rPr>
              <w:t>Существующий сохраняемый жилищный фонд</w:t>
            </w:r>
          </w:p>
        </w:tc>
        <w:tc>
          <w:tcPr>
            <w:tcW w:w="1816" w:type="dxa"/>
            <w:gridSpan w:val="2"/>
            <w:vAlign w:val="center"/>
          </w:tcPr>
          <w:p w:rsidR="00634390" w:rsidRPr="006B42A5" w:rsidRDefault="00634390" w:rsidP="00634390">
            <w:pPr>
              <w:jc w:val="center"/>
              <w:rPr>
                <w:sz w:val="22"/>
                <w:szCs w:val="22"/>
              </w:rPr>
            </w:pPr>
            <w:r w:rsidRPr="006B42A5">
              <w:rPr>
                <w:sz w:val="22"/>
                <w:szCs w:val="22"/>
              </w:rPr>
              <w:t>S</w:t>
            </w:r>
            <w:r w:rsidRPr="006B42A5">
              <w:rPr>
                <w:sz w:val="22"/>
                <w:szCs w:val="22"/>
                <w:vertAlign w:val="subscript"/>
              </w:rPr>
              <w:t>общ.</w:t>
            </w:r>
            <w:r w:rsidRPr="006B42A5">
              <w:rPr>
                <w:sz w:val="22"/>
                <w:szCs w:val="22"/>
              </w:rPr>
              <w:t>, м</w:t>
            </w:r>
            <w:r w:rsidRPr="006B42A5">
              <w:rPr>
                <w:sz w:val="22"/>
                <w:szCs w:val="22"/>
                <w:vertAlign w:val="superscript"/>
              </w:rPr>
              <w:t>2</w:t>
            </w:r>
          </w:p>
        </w:tc>
        <w:tc>
          <w:tcPr>
            <w:tcW w:w="1493" w:type="dxa"/>
            <w:vAlign w:val="center"/>
          </w:tcPr>
          <w:p w:rsidR="00634390" w:rsidRPr="006B42A5" w:rsidRDefault="00634390" w:rsidP="00634390">
            <w:pPr>
              <w:jc w:val="center"/>
              <w:rPr>
                <w:color w:val="FF0000"/>
                <w:sz w:val="22"/>
                <w:szCs w:val="22"/>
              </w:rPr>
            </w:pPr>
          </w:p>
        </w:tc>
        <w:tc>
          <w:tcPr>
            <w:tcW w:w="1426" w:type="dxa"/>
            <w:vAlign w:val="center"/>
          </w:tcPr>
          <w:p w:rsidR="00634390" w:rsidRPr="006B42A5" w:rsidRDefault="00634390" w:rsidP="00634390">
            <w:pPr>
              <w:jc w:val="center"/>
              <w:rPr>
                <w:sz w:val="22"/>
                <w:szCs w:val="22"/>
              </w:rPr>
            </w:pPr>
            <w:r w:rsidRPr="006B42A5">
              <w:rPr>
                <w:sz w:val="22"/>
                <w:szCs w:val="22"/>
              </w:rPr>
              <w:t>829900</w:t>
            </w:r>
          </w:p>
        </w:tc>
        <w:tc>
          <w:tcPr>
            <w:tcW w:w="1234" w:type="dxa"/>
            <w:vAlign w:val="center"/>
          </w:tcPr>
          <w:p w:rsidR="00634390" w:rsidRPr="006B42A5" w:rsidRDefault="00634390" w:rsidP="00634390">
            <w:pPr>
              <w:jc w:val="center"/>
              <w:rPr>
                <w:sz w:val="22"/>
                <w:szCs w:val="22"/>
              </w:rPr>
            </w:pPr>
            <w:r w:rsidRPr="006B42A5">
              <w:rPr>
                <w:sz w:val="22"/>
                <w:szCs w:val="22"/>
              </w:rPr>
              <w:t>798000</w:t>
            </w:r>
          </w:p>
        </w:tc>
      </w:tr>
      <w:tr w:rsidR="00634390" w:rsidRPr="006B42A5">
        <w:tblPrEx>
          <w:tblCellMar>
            <w:top w:w="0" w:type="dxa"/>
            <w:left w:w="40" w:type="dxa"/>
            <w:bottom w:w="0" w:type="dxa"/>
            <w:right w:w="40" w:type="dxa"/>
          </w:tblCellMar>
        </w:tblPrEx>
        <w:trPr>
          <w:trHeight w:val="277"/>
          <w:jc w:val="center"/>
        </w:trPr>
        <w:tc>
          <w:tcPr>
            <w:tcW w:w="766" w:type="dxa"/>
            <w:shd w:val="clear" w:color="auto" w:fill="FFFFFF"/>
            <w:vAlign w:val="center"/>
          </w:tcPr>
          <w:p w:rsidR="00634390" w:rsidRPr="006B42A5" w:rsidRDefault="00634390" w:rsidP="00634390">
            <w:pPr>
              <w:shd w:val="clear" w:color="auto" w:fill="FFFFFF"/>
              <w:jc w:val="center"/>
              <w:rPr>
                <w:b/>
                <w:spacing w:val="8"/>
                <w:sz w:val="22"/>
                <w:szCs w:val="22"/>
              </w:rPr>
            </w:pPr>
            <w:r w:rsidRPr="006B42A5">
              <w:rPr>
                <w:b/>
                <w:spacing w:val="8"/>
                <w:sz w:val="22"/>
                <w:szCs w:val="22"/>
              </w:rPr>
              <w:t>4</w:t>
            </w:r>
          </w:p>
        </w:tc>
        <w:tc>
          <w:tcPr>
            <w:tcW w:w="2836" w:type="dxa"/>
            <w:shd w:val="clear" w:color="auto" w:fill="FFFFFF"/>
            <w:vAlign w:val="center"/>
          </w:tcPr>
          <w:p w:rsidR="00634390" w:rsidRPr="006B42A5" w:rsidRDefault="00634390" w:rsidP="00634390">
            <w:pPr>
              <w:rPr>
                <w:b/>
                <w:sz w:val="22"/>
                <w:szCs w:val="22"/>
              </w:rPr>
            </w:pPr>
            <w:r w:rsidRPr="006B42A5">
              <w:rPr>
                <w:b/>
                <w:sz w:val="22"/>
                <w:szCs w:val="22"/>
              </w:rPr>
              <w:t>ТРАНСПОРТНАЯ ИНФРАСТРУКТУРА</w:t>
            </w:r>
          </w:p>
        </w:tc>
        <w:tc>
          <w:tcPr>
            <w:tcW w:w="1816" w:type="dxa"/>
            <w:gridSpan w:val="2"/>
            <w:shd w:val="clear" w:color="auto" w:fill="FFFFFF"/>
          </w:tcPr>
          <w:p w:rsidR="00634390" w:rsidRPr="006B42A5" w:rsidRDefault="00634390" w:rsidP="00634390">
            <w:pPr>
              <w:pStyle w:val="ac"/>
              <w:spacing w:line="240" w:lineRule="auto"/>
              <w:rPr>
                <w:b/>
                <w:sz w:val="22"/>
                <w:szCs w:val="22"/>
              </w:rPr>
            </w:pPr>
          </w:p>
        </w:tc>
        <w:tc>
          <w:tcPr>
            <w:tcW w:w="1493" w:type="dxa"/>
            <w:shd w:val="clear" w:color="auto" w:fill="FFFFFF"/>
            <w:vAlign w:val="center"/>
          </w:tcPr>
          <w:p w:rsidR="00634390" w:rsidRPr="006B42A5" w:rsidRDefault="00634390" w:rsidP="00634390">
            <w:pPr>
              <w:pStyle w:val="ac"/>
              <w:spacing w:line="240" w:lineRule="auto"/>
              <w:rPr>
                <w:b/>
                <w:sz w:val="22"/>
                <w:szCs w:val="22"/>
              </w:rPr>
            </w:pPr>
          </w:p>
        </w:tc>
        <w:tc>
          <w:tcPr>
            <w:tcW w:w="1426" w:type="dxa"/>
            <w:shd w:val="clear" w:color="auto" w:fill="FFFFFF"/>
            <w:vAlign w:val="center"/>
          </w:tcPr>
          <w:p w:rsidR="00634390" w:rsidRPr="006B42A5" w:rsidRDefault="00634390" w:rsidP="00634390">
            <w:pPr>
              <w:pStyle w:val="ab"/>
              <w:spacing w:line="240" w:lineRule="auto"/>
              <w:jc w:val="center"/>
              <w:rPr>
                <w:b/>
                <w:sz w:val="22"/>
                <w:szCs w:val="22"/>
              </w:rPr>
            </w:pPr>
          </w:p>
        </w:tc>
        <w:tc>
          <w:tcPr>
            <w:tcW w:w="1234" w:type="dxa"/>
            <w:shd w:val="clear" w:color="auto" w:fill="FFFFFF"/>
            <w:vAlign w:val="center"/>
          </w:tcPr>
          <w:p w:rsidR="00634390" w:rsidRPr="006B42A5" w:rsidRDefault="00634390" w:rsidP="00634390">
            <w:pPr>
              <w:pStyle w:val="ab"/>
              <w:spacing w:line="240" w:lineRule="auto"/>
              <w:jc w:val="center"/>
              <w:rPr>
                <w:b/>
                <w:sz w:val="22"/>
                <w:szCs w:val="22"/>
              </w:rPr>
            </w:pPr>
          </w:p>
        </w:tc>
      </w:tr>
      <w:tr w:rsidR="00634390" w:rsidRPr="006B42A5">
        <w:tblPrEx>
          <w:tblCellMar>
            <w:top w:w="0" w:type="dxa"/>
            <w:left w:w="40" w:type="dxa"/>
            <w:bottom w:w="0" w:type="dxa"/>
            <w:right w:w="40" w:type="dxa"/>
          </w:tblCellMar>
        </w:tblPrEx>
        <w:trPr>
          <w:trHeight w:val="749"/>
          <w:jc w:val="center"/>
        </w:trPr>
        <w:tc>
          <w:tcPr>
            <w:tcW w:w="766" w:type="dxa"/>
            <w:shd w:val="clear" w:color="auto" w:fill="FFFFFF"/>
            <w:vAlign w:val="center"/>
          </w:tcPr>
          <w:p w:rsidR="00634390" w:rsidRPr="006B42A5" w:rsidRDefault="00634390" w:rsidP="00634390">
            <w:pPr>
              <w:shd w:val="clear" w:color="auto" w:fill="FFFFFF"/>
              <w:jc w:val="center"/>
              <w:rPr>
                <w:b/>
                <w:spacing w:val="8"/>
                <w:sz w:val="22"/>
                <w:szCs w:val="22"/>
              </w:rPr>
            </w:pPr>
            <w:r w:rsidRPr="006B42A5">
              <w:rPr>
                <w:b/>
                <w:spacing w:val="8"/>
                <w:sz w:val="22"/>
                <w:szCs w:val="22"/>
              </w:rPr>
              <w:t>4.1</w:t>
            </w:r>
          </w:p>
        </w:tc>
        <w:tc>
          <w:tcPr>
            <w:tcW w:w="2836" w:type="dxa"/>
            <w:shd w:val="clear" w:color="auto" w:fill="FFFFFF"/>
            <w:vAlign w:val="center"/>
          </w:tcPr>
          <w:p w:rsidR="00634390" w:rsidRPr="006B42A5" w:rsidRDefault="00634390" w:rsidP="00634390">
            <w:pPr>
              <w:pStyle w:val="ac"/>
              <w:spacing w:line="240" w:lineRule="auto"/>
              <w:rPr>
                <w:sz w:val="22"/>
                <w:szCs w:val="22"/>
                <w:u w:val="single"/>
              </w:rPr>
            </w:pPr>
            <w:r w:rsidRPr="006B42A5">
              <w:rPr>
                <w:sz w:val="22"/>
                <w:szCs w:val="22"/>
                <w:u w:val="single"/>
              </w:rPr>
              <w:t>Протяженность линий общественного пассажирского транспорта</w:t>
            </w:r>
          </w:p>
          <w:p w:rsidR="00634390" w:rsidRPr="006B42A5" w:rsidRDefault="00634390" w:rsidP="00634390">
            <w:pPr>
              <w:pStyle w:val="ac"/>
              <w:spacing w:line="240" w:lineRule="auto"/>
              <w:rPr>
                <w:sz w:val="22"/>
                <w:szCs w:val="22"/>
                <w:u w:val="single"/>
              </w:rPr>
            </w:pPr>
            <w:r w:rsidRPr="006B42A5">
              <w:rPr>
                <w:sz w:val="22"/>
                <w:szCs w:val="22"/>
                <w:u w:val="single"/>
              </w:rPr>
              <w:t>- автобус</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км</w:t>
            </w:r>
          </w:p>
        </w:tc>
        <w:tc>
          <w:tcPr>
            <w:tcW w:w="1493"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22.5</w:t>
            </w:r>
          </w:p>
        </w:tc>
        <w:tc>
          <w:tcPr>
            <w:tcW w:w="1426" w:type="dxa"/>
            <w:shd w:val="clear" w:color="auto" w:fill="FFFFFF"/>
            <w:vAlign w:val="center"/>
          </w:tcPr>
          <w:p w:rsidR="00634390" w:rsidRPr="006B42A5" w:rsidRDefault="00634390" w:rsidP="00634390">
            <w:pPr>
              <w:pStyle w:val="ab"/>
              <w:spacing w:line="240" w:lineRule="auto"/>
              <w:jc w:val="center"/>
              <w:rPr>
                <w:sz w:val="22"/>
                <w:szCs w:val="22"/>
              </w:rPr>
            </w:pPr>
            <w:r w:rsidRPr="006B42A5">
              <w:rPr>
                <w:sz w:val="22"/>
                <w:szCs w:val="22"/>
              </w:rPr>
              <w:t>30,5</w:t>
            </w:r>
          </w:p>
        </w:tc>
        <w:tc>
          <w:tcPr>
            <w:tcW w:w="1234" w:type="dxa"/>
            <w:shd w:val="clear" w:color="auto" w:fill="FFFFFF"/>
            <w:vAlign w:val="center"/>
          </w:tcPr>
          <w:p w:rsidR="00634390" w:rsidRPr="006B42A5" w:rsidRDefault="00634390" w:rsidP="00634390">
            <w:pPr>
              <w:pStyle w:val="ab"/>
              <w:spacing w:line="240" w:lineRule="auto"/>
              <w:jc w:val="center"/>
              <w:rPr>
                <w:sz w:val="22"/>
                <w:szCs w:val="22"/>
              </w:rPr>
            </w:pPr>
            <w:r w:rsidRPr="006B42A5">
              <w:rPr>
                <w:sz w:val="22"/>
                <w:szCs w:val="22"/>
              </w:rPr>
              <w:t>52.6</w:t>
            </w:r>
          </w:p>
        </w:tc>
      </w:tr>
      <w:tr w:rsidR="00634390" w:rsidRPr="006B42A5">
        <w:tblPrEx>
          <w:tblCellMar>
            <w:top w:w="0" w:type="dxa"/>
            <w:left w:w="40" w:type="dxa"/>
            <w:bottom w:w="0" w:type="dxa"/>
            <w:right w:w="40" w:type="dxa"/>
          </w:tblCellMar>
        </w:tblPrEx>
        <w:trPr>
          <w:trHeight w:val="519"/>
          <w:jc w:val="center"/>
        </w:trPr>
        <w:tc>
          <w:tcPr>
            <w:tcW w:w="766" w:type="dxa"/>
            <w:shd w:val="clear" w:color="auto" w:fill="FFFFFF"/>
            <w:vAlign w:val="center"/>
          </w:tcPr>
          <w:p w:rsidR="00634390" w:rsidRPr="006B42A5" w:rsidRDefault="00634390" w:rsidP="00634390">
            <w:pPr>
              <w:shd w:val="clear" w:color="auto" w:fill="FFFFFF"/>
              <w:jc w:val="center"/>
              <w:rPr>
                <w:b/>
                <w:spacing w:val="8"/>
                <w:sz w:val="22"/>
                <w:szCs w:val="22"/>
              </w:rPr>
            </w:pPr>
            <w:r w:rsidRPr="006B42A5">
              <w:rPr>
                <w:b/>
                <w:spacing w:val="8"/>
                <w:sz w:val="22"/>
                <w:szCs w:val="22"/>
              </w:rPr>
              <w:t>4.2</w:t>
            </w:r>
          </w:p>
        </w:tc>
        <w:tc>
          <w:tcPr>
            <w:tcW w:w="2836" w:type="dxa"/>
            <w:shd w:val="clear" w:color="auto" w:fill="FFFFFF"/>
            <w:vAlign w:val="center"/>
          </w:tcPr>
          <w:p w:rsidR="00634390" w:rsidRPr="006B42A5" w:rsidRDefault="00634390" w:rsidP="00634390">
            <w:pPr>
              <w:pStyle w:val="ac"/>
              <w:spacing w:line="240" w:lineRule="auto"/>
              <w:rPr>
                <w:sz w:val="22"/>
                <w:szCs w:val="22"/>
                <w:u w:val="single"/>
              </w:rPr>
            </w:pPr>
            <w:r w:rsidRPr="006B42A5">
              <w:rPr>
                <w:sz w:val="22"/>
                <w:szCs w:val="22"/>
                <w:u w:val="single"/>
              </w:rPr>
              <w:t>Протяженность основных улиц и проездов</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км</w:t>
            </w:r>
          </w:p>
        </w:tc>
        <w:tc>
          <w:tcPr>
            <w:tcW w:w="1493"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38.4</w:t>
            </w:r>
          </w:p>
        </w:tc>
        <w:tc>
          <w:tcPr>
            <w:tcW w:w="1426" w:type="dxa"/>
            <w:shd w:val="clear" w:color="auto" w:fill="FFFFFF"/>
            <w:vAlign w:val="center"/>
          </w:tcPr>
          <w:p w:rsidR="00634390" w:rsidRPr="006B42A5" w:rsidRDefault="00634390" w:rsidP="00634390">
            <w:pPr>
              <w:pStyle w:val="ab"/>
              <w:spacing w:line="240" w:lineRule="auto"/>
              <w:jc w:val="center"/>
              <w:rPr>
                <w:sz w:val="22"/>
                <w:szCs w:val="22"/>
              </w:rPr>
            </w:pPr>
            <w:r w:rsidRPr="006B42A5">
              <w:rPr>
                <w:sz w:val="22"/>
                <w:szCs w:val="22"/>
              </w:rPr>
              <w:t>45</w:t>
            </w:r>
          </w:p>
        </w:tc>
        <w:tc>
          <w:tcPr>
            <w:tcW w:w="1234" w:type="dxa"/>
            <w:shd w:val="clear" w:color="auto" w:fill="FFFFFF"/>
            <w:vAlign w:val="center"/>
          </w:tcPr>
          <w:p w:rsidR="00634390" w:rsidRPr="006B42A5" w:rsidRDefault="00634390" w:rsidP="00634390">
            <w:pPr>
              <w:pStyle w:val="ab"/>
              <w:spacing w:line="240" w:lineRule="auto"/>
              <w:jc w:val="center"/>
              <w:rPr>
                <w:sz w:val="22"/>
                <w:szCs w:val="22"/>
              </w:rPr>
            </w:pPr>
            <w:r w:rsidRPr="006B42A5">
              <w:rPr>
                <w:sz w:val="22"/>
                <w:szCs w:val="22"/>
              </w:rPr>
              <w:t>73.9</w:t>
            </w: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shd w:val="clear" w:color="auto" w:fill="FFFFFF"/>
              <w:jc w:val="center"/>
              <w:rPr>
                <w:spacing w:val="8"/>
                <w:sz w:val="22"/>
                <w:szCs w:val="22"/>
              </w:rPr>
            </w:pPr>
          </w:p>
          <w:p w:rsidR="00634390" w:rsidRPr="006B42A5" w:rsidRDefault="00634390" w:rsidP="00634390">
            <w:pPr>
              <w:shd w:val="clear" w:color="auto" w:fill="FFFFFF"/>
              <w:jc w:val="center"/>
              <w:rPr>
                <w:spacing w:val="8"/>
                <w:sz w:val="22"/>
                <w:szCs w:val="22"/>
              </w:rPr>
            </w:pPr>
          </w:p>
        </w:tc>
        <w:tc>
          <w:tcPr>
            <w:tcW w:w="2836" w:type="dxa"/>
            <w:shd w:val="clear" w:color="auto" w:fill="FFFFFF"/>
            <w:vAlign w:val="center"/>
          </w:tcPr>
          <w:p w:rsidR="00634390" w:rsidRPr="006B42A5" w:rsidRDefault="00634390" w:rsidP="00634390">
            <w:pPr>
              <w:pStyle w:val="ac"/>
              <w:spacing w:line="240" w:lineRule="auto"/>
              <w:rPr>
                <w:sz w:val="22"/>
                <w:szCs w:val="22"/>
              </w:rPr>
            </w:pPr>
          </w:p>
        </w:tc>
        <w:tc>
          <w:tcPr>
            <w:tcW w:w="1108" w:type="dxa"/>
            <w:shd w:val="clear" w:color="auto" w:fill="FFFFFF"/>
          </w:tcPr>
          <w:p w:rsidR="00634390" w:rsidRPr="006B42A5" w:rsidRDefault="00634390" w:rsidP="00634390">
            <w:pPr>
              <w:shd w:val="clear" w:color="auto" w:fill="FFFFFF"/>
              <w:rPr>
                <w:spacing w:val="8"/>
                <w:sz w:val="22"/>
                <w:szCs w:val="22"/>
              </w:rPr>
            </w:pPr>
          </w:p>
        </w:tc>
        <w:tc>
          <w:tcPr>
            <w:tcW w:w="4861" w:type="dxa"/>
            <w:gridSpan w:val="4"/>
            <w:shd w:val="clear" w:color="auto" w:fill="FFFFFF"/>
            <w:vAlign w:val="center"/>
          </w:tcPr>
          <w:p w:rsidR="00634390" w:rsidRPr="006B42A5" w:rsidRDefault="00634390" w:rsidP="00634390">
            <w:pPr>
              <w:shd w:val="clear" w:color="auto" w:fill="FFFFFF"/>
              <w:jc w:val="center"/>
              <w:rPr>
                <w:spacing w:val="8"/>
                <w:sz w:val="22"/>
                <w:szCs w:val="22"/>
              </w:rPr>
            </w:pP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b/>
                <w:sz w:val="22"/>
                <w:szCs w:val="22"/>
              </w:rPr>
            </w:pPr>
            <w:r w:rsidRPr="006B42A5">
              <w:rPr>
                <w:b/>
                <w:sz w:val="22"/>
                <w:szCs w:val="22"/>
              </w:rPr>
              <w:t>5</w:t>
            </w:r>
          </w:p>
        </w:tc>
        <w:tc>
          <w:tcPr>
            <w:tcW w:w="2836" w:type="dxa"/>
            <w:shd w:val="clear" w:color="auto" w:fill="FFFFFF"/>
          </w:tcPr>
          <w:p w:rsidR="00634390" w:rsidRPr="006B42A5" w:rsidRDefault="00634390" w:rsidP="006B42A5">
            <w:pPr>
              <w:pStyle w:val="ac"/>
              <w:spacing w:line="240" w:lineRule="auto"/>
              <w:rPr>
                <w:b/>
                <w:sz w:val="22"/>
                <w:szCs w:val="22"/>
              </w:rPr>
            </w:pPr>
            <w:r w:rsidRPr="006B42A5">
              <w:rPr>
                <w:b/>
                <w:sz w:val="22"/>
                <w:szCs w:val="22"/>
              </w:rPr>
              <w:t>ИНЖЕНЕРНАЯ ИНФРА-СТРУКТУРА И БЛАГОУСТРОЙСТВО ТЕРРИТОРИИ</w:t>
            </w:r>
          </w:p>
        </w:tc>
        <w:tc>
          <w:tcPr>
            <w:tcW w:w="1816" w:type="dxa"/>
            <w:gridSpan w:val="2"/>
            <w:shd w:val="clear" w:color="auto" w:fill="FFFFFF"/>
            <w:vAlign w:val="center"/>
          </w:tcPr>
          <w:p w:rsidR="00634390" w:rsidRPr="006B42A5" w:rsidRDefault="00634390" w:rsidP="00634390">
            <w:pPr>
              <w:pStyle w:val="ac"/>
              <w:spacing w:line="240" w:lineRule="auto"/>
              <w:rPr>
                <w:b/>
                <w:sz w:val="22"/>
                <w:szCs w:val="22"/>
              </w:rPr>
            </w:pPr>
          </w:p>
        </w:tc>
        <w:tc>
          <w:tcPr>
            <w:tcW w:w="1493" w:type="dxa"/>
            <w:shd w:val="clear" w:color="auto" w:fill="FFFFFF"/>
            <w:vAlign w:val="center"/>
          </w:tcPr>
          <w:p w:rsidR="00634390" w:rsidRPr="006B42A5" w:rsidRDefault="00634390" w:rsidP="00634390">
            <w:pPr>
              <w:pStyle w:val="ac"/>
              <w:spacing w:line="240" w:lineRule="auto"/>
              <w:rPr>
                <w:b/>
                <w:sz w:val="22"/>
                <w:szCs w:val="22"/>
              </w:rPr>
            </w:pPr>
          </w:p>
        </w:tc>
        <w:tc>
          <w:tcPr>
            <w:tcW w:w="1426" w:type="dxa"/>
            <w:shd w:val="clear" w:color="auto" w:fill="FFFFFF"/>
            <w:vAlign w:val="center"/>
          </w:tcPr>
          <w:p w:rsidR="00634390" w:rsidRPr="006B42A5" w:rsidRDefault="00634390" w:rsidP="00634390">
            <w:pPr>
              <w:shd w:val="clear" w:color="auto" w:fill="FFFFFF"/>
              <w:jc w:val="center"/>
              <w:rPr>
                <w:b/>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b/>
                <w:spacing w:val="8"/>
                <w:sz w:val="22"/>
                <w:szCs w:val="22"/>
              </w:rPr>
            </w:pP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b/>
                <w:sz w:val="22"/>
                <w:szCs w:val="22"/>
              </w:rPr>
            </w:pPr>
            <w:r w:rsidRPr="006B42A5">
              <w:rPr>
                <w:b/>
                <w:sz w:val="22"/>
                <w:szCs w:val="22"/>
              </w:rPr>
              <w:t>5.1</w:t>
            </w:r>
          </w:p>
        </w:tc>
        <w:tc>
          <w:tcPr>
            <w:tcW w:w="2836" w:type="dxa"/>
            <w:shd w:val="clear" w:color="auto" w:fill="FFFFFF"/>
            <w:vAlign w:val="center"/>
          </w:tcPr>
          <w:p w:rsidR="00634390" w:rsidRPr="006B42A5" w:rsidRDefault="00634390" w:rsidP="00634390">
            <w:pPr>
              <w:pStyle w:val="ac"/>
              <w:spacing w:line="240" w:lineRule="auto"/>
              <w:rPr>
                <w:sz w:val="22"/>
                <w:szCs w:val="22"/>
                <w:u w:val="single"/>
              </w:rPr>
            </w:pPr>
            <w:r w:rsidRPr="006B42A5">
              <w:rPr>
                <w:sz w:val="22"/>
                <w:szCs w:val="22"/>
                <w:u w:val="single"/>
              </w:rPr>
              <w:t>Водоснабжение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vAlign w:val="center"/>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val="restart"/>
            <w:shd w:val="clear" w:color="auto" w:fill="FFFFFF"/>
            <w:vAlign w:val="center"/>
          </w:tcPr>
          <w:p w:rsidR="00634390" w:rsidRPr="006B42A5" w:rsidRDefault="00634390" w:rsidP="00634390">
            <w:pPr>
              <w:shd w:val="clear" w:color="auto" w:fill="FFFFFF"/>
              <w:jc w:val="center"/>
              <w:rPr>
                <w:spacing w:val="8"/>
                <w:sz w:val="22"/>
                <w:szCs w:val="22"/>
              </w:rPr>
            </w:pPr>
            <w:r w:rsidRPr="006B42A5">
              <w:rPr>
                <w:sz w:val="22"/>
                <w:szCs w:val="22"/>
              </w:rPr>
              <w:t>5.1.1</w:t>
            </w: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Водопотребление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vAlign w:val="center"/>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shd w:val="clear" w:color="auto" w:fill="FFFFFF"/>
              <w:jc w:val="center"/>
              <w:rPr>
                <w:spacing w:val="8"/>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 суммарное среднесуточное</w:t>
            </w:r>
          </w:p>
          <w:p w:rsidR="00634390" w:rsidRPr="006B42A5" w:rsidRDefault="00634390" w:rsidP="00634390">
            <w:pPr>
              <w:pStyle w:val="ac"/>
              <w:spacing w:line="240" w:lineRule="auto"/>
              <w:rPr>
                <w:sz w:val="22"/>
                <w:szCs w:val="22"/>
              </w:rPr>
            </w:pPr>
            <w:r w:rsidRPr="006B42A5">
              <w:rPr>
                <w:sz w:val="22"/>
                <w:szCs w:val="22"/>
              </w:rPr>
              <w:t xml:space="preserve"> водопотребление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 xml:space="preserve"> м³ /в сутки</w:t>
            </w:r>
          </w:p>
        </w:tc>
        <w:tc>
          <w:tcPr>
            <w:tcW w:w="1493"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15373,82</w:t>
            </w: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25406,6</w:t>
            </w: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b/>
                <w:sz w:val="22"/>
                <w:szCs w:val="22"/>
              </w:rPr>
            </w:pPr>
            <w:r w:rsidRPr="006B42A5">
              <w:rPr>
                <w:b/>
                <w:sz w:val="22"/>
                <w:szCs w:val="22"/>
              </w:rPr>
              <w:t>6.2</w:t>
            </w:r>
          </w:p>
        </w:tc>
        <w:tc>
          <w:tcPr>
            <w:tcW w:w="2836" w:type="dxa"/>
            <w:shd w:val="clear" w:color="auto" w:fill="FFFFFF"/>
          </w:tcPr>
          <w:p w:rsidR="00634390" w:rsidRPr="006B42A5" w:rsidRDefault="00634390" w:rsidP="00634390">
            <w:pPr>
              <w:pStyle w:val="ac"/>
              <w:spacing w:line="240" w:lineRule="auto"/>
              <w:rPr>
                <w:sz w:val="22"/>
                <w:szCs w:val="22"/>
                <w:u w:val="single"/>
              </w:rPr>
            </w:pPr>
            <w:r w:rsidRPr="006B42A5">
              <w:rPr>
                <w:sz w:val="22"/>
                <w:szCs w:val="22"/>
                <w:u w:val="single"/>
              </w:rPr>
              <w:t>Канализация</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val="restart"/>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6.2.1</w:t>
            </w: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Общее поступление сточ</w:t>
            </w:r>
            <w:r w:rsidRPr="006B42A5">
              <w:rPr>
                <w:sz w:val="22"/>
                <w:szCs w:val="22"/>
              </w:rPr>
              <w:softHyphen/>
              <w:t xml:space="preserve">ных вод </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cantSplit/>
          <w:trHeight w:val="156"/>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 всего</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м³ /в сутки</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17683,7</w:t>
            </w: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 xml:space="preserve">в том числе: </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color w:val="FF0000"/>
                <w:sz w:val="22"/>
                <w:szCs w:val="22"/>
              </w:rPr>
            </w:pPr>
          </w:p>
        </w:tc>
        <w:tc>
          <w:tcPr>
            <w:tcW w:w="1426" w:type="dxa"/>
            <w:shd w:val="clear" w:color="auto" w:fill="FFFFFF"/>
          </w:tcPr>
          <w:p w:rsidR="00634390" w:rsidRPr="006B42A5" w:rsidRDefault="00634390" w:rsidP="00634390">
            <w:pPr>
              <w:shd w:val="clear" w:color="auto" w:fill="FFFFFF"/>
              <w:rPr>
                <w:color w:val="FF0000"/>
                <w:spacing w:val="8"/>
                <w:sz w:val="22"/>
                <w:szCs w:val="22"/>
              </w:rPr>
            </w:pPr>
          </w:p>
        </w:tc>
        <w:tc>
          <w:tcPr>
            <w:tcW w:w="1234" w:type="dxa"/>
            <w:shd w:val="clear" w:color="auto" w:fill="FFFFFF"/>
            <w:vAlign w:val="center"/>
          </w:tcPr>
          <w:p w:rsidR="00634390" w:rsidRPr="006B42A5" w:rsidRDefault="00634390" w:rsidP="00634390">
            <w:pPr>
              <w:shd w:val="clear" w:color="auto" w:fill="FFFFFF"/>
              <w:rPr>
                <w:color w:val="FF0000"/>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 селитебная зона</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м³ /в сутки</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17631,5</w:t>
            </w: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 промышленность</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м³ /в сутки</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52,2</w:t>
            </w: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sz w:val="22"/>
                <w:szCs w:val="22"/>
              </w:rPr>
            </w:pPr>
          </w:p>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b/>
                <w:sz w:val="22"/>
                <w:szCs w:val="22"/>
              </w:rPr>
            </w:pPr>
            <w:r w:rsidRPr="006B42A5">
              <w:rPr>
                <w:b/>
                <w:sz w:val="22"/>
                <w:szCs w:val="22"/>
              </w:rPr>
              <w:lastRenderedPageBreak/>
              <w:t>6.4</w:t>
            </w:r>
          </w:p>
        </w:tc>
        <w:tc>
          <w:tcPr>
            <w:tcW w:w="2836" w:type="dxa"/>
            <w:shd w:val="clear" w:color="auto" w:fill="FFFFFF"/>
          </w:tcPr>
          <w:p w:rsidR="00634390" w:rsidRPr="006B42A5" w:rsidRDefault="00634390" w:rsidP="00634390">
            <w:pPr>
              <w:pStyle w:val="ac"/>
              <w:spacing w:line="240" w:lineRule="auto"/>
              <w:rPr>
                <w:sz w:val="22"/>
                <w:szCs w:val="22"/>
                <w:u w:val="single"/>
              </w:rPr>
            </w:pPr>
            <w:r w:rsidRPr="006B42A5">
              <w:rPr>
                <w:sz w:val="22"/>
                <w:szCs w:val="22"/>
                <w:u w:val="single"/>
              </w:rPr>
              <w:t>Теплоснабжение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val="restart"/>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6.4.1</w:t>
            </w: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Потребление тепла</w:t>
            </w:r>
          </w:p>
          <w:p w:rsidR="00634390" w:rsidRPr="006B42A5" w:rsidRDefault="00634390" w:rsidP="00634390">
            <w:pPr>
              <w:pStyle w:val="ac"/>
              <w:spacing w:line="240" w:lineRule="auto"/>
              <w:rPr>
                <w:sz w:val="22"/>
                <w:szCs w:val="22"/>
              </w:rPr>
            </w:pPr>
            <w:r w:rsidRPr="006B42A5">
              <w:rPr>
                <w:sz w:val="22"/>
                <w:szCs w:val="22"/>
              </w:rPr>
              <w:t>-всего</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МВт/ч</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в том числе: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6.4.2</w:t>
            </w: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Производительность</w:t>
            </w:r>
          </w:p>
          <w:p w:rsidR="00634390" w:rsidRPr="006B42A5" w:rsidRDefault="00634390" w:rsidP="00634390">
            <w:pPr>
              <w:pStyle w:val="ac"/>
              <w:spacing w:line="240" w:lineRule="auto"/>
              <w:rPr>
                <w:sz w:val="22"/>
                <w:szCs w:val="22"/>
              </w:rPr>
            </w:pPr>
            <w:r w:rsidRPr="006B42A5">
              <w:rPr>
                <w:sz w:val="22"/>
                <w:szCs w:val="22"/>
              </w:rPr>
              <w:t>муниципальных котельных</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мВт</w:t>
            </w:r>
          </w:p>
        </w:tc>
        <w:tc>
          <w:tcPr>
            <w:tcW w:w="1493"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186,51</w:t>
            </w: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261,38</w:t>
            </w: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6.4.3</w:t>
            </w: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Часовые расходы тепла</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мВт</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Селитебная зона</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182,80</w:t>
            </w: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r w:rsidRPr="006B42A5">
              <w:rPr>
                <w:sz w:val="22"/>
                <w:szCs w:val="22"/>
              </w:rPr>
              <w:t>промышленность</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54,83</w:t>
            </w:r>
          </w:p>
        </w:tc>
      </w:tr>
      <w:tr w:rsidR="00634390" w:rsidRPr="006B42A5">
        <w:tblPrEx>
          <w:tblCellMar>
            <w:top w:w="0" w:type="dxa"/>
            <w:left w:w="40" w:type="dxa"/>
            <w:bottom w:w="0" w:type="dxa"/>
            <w:right w:w="40" w:type="dxa"/>
          </w:tblCellMar>
        </w:tblPrEx>
        <w:trPr>
          <w:trHeight w:val="284"/>
          <w:jc w:val="center"/>
        </w:trPr>
        <w:tc>
          <w:tcPr>
            <w:tcW w:w="766" w:type="dxa"/>
            <w:shd w:val="clear" w:color="auto" w:fill="FFFFFF"/>
            <w:vAlign w:val="center"/>
          </w:tcPr>
          <w:p w:rsidR="00634390" w:rsidRPr="006B42A5" w:rsidRDefault="00634390" w:rsidP="00634390">
            <w:pPr>
              <w:pStyle w:val="ac"/>
              <w:spacing w:line="240" w:lineRule="auto"/>
              <w:rPr>
                <w:sz w:val="22"/>
                <w:szCs w:val="22"/>
              </w:rPr>
            </w:pPr>
          </w:p>
          <w:p w:rsidR="00634390" w:rsidRPr="006B42A5" w:rsidRDefault="00634390" w:rsidP="00634390">
            <w:pPr>
              <w:pStyle w:val="ac"/>
              <w:spacing w:line="240" w:lineRule="auto"/>
              <w:rPr>
                <w:sz w:val="22"/>
                <w:szCs w:val="22"/>
              </w:rPr>
            </w:pPr>
          </w:p>
        </w:tc>
        <w:tc>
          <w:tcPr>
            <w:tcW w:w="2836" w:type="dxa"/>
            <w:shd w:val="clear" w:color="auto" w:fill="FFFFFF"/>
          </w:tcPr>
          <w:p w:rsidR="00634390" w:rsidRPr="006B42A5" w:rsidRDefault="00634390" w:rsidP="00634390">
            <w:pPr>
              <w:pStyle w:val="ac"/>
              <w:spacing w:line="240" w:lineRule="auto"/>
              <w:rPr>
                <w:sz w:val="22"/>
                <w:szCs w:val="22"/>
              </w:rPr>
            </w:pPr>
          </w:p>
        </w:tc>
        <w:tc>
          <w:tcPr>
            <w:tcW w:w="1108" w:type="dxa"/>
            <w:shd w:val="clear" w:color="auto" w:fill="FFFFFF"/>
          </w:tcPr>
          <w:p w:rsidR="00634390" w:rsidRPr="006B42A5" w:rsidRDefault="00634390" w:rsidP="00634390">
            <w:pPr>
              <w:shd w:val="clear" w:color="auto" w:fill="FFFFFF"/>
              <w:jc w:val="center"/>
              <w:rPr>
                <w:spacing w:val="8"/>
                <w:sz w:val="22"/>
                <w:szCs w:val="22"/>
              </w:rPr>
            </w:pPr>
          </w:p>
        </w:tc>
        <w:tc>
          <w:tcPr>
            <w:tcW w:w="4861" w:type="dxa"/>
            <w:gridSpan w:val="4"/>
            <w:shd w:val="clear" w:color="auto" w:fill="FFFFFF"/>
            <w:vAlign w:val="center"/>
          </w:tcPr>
          <w:p w:rsidR="00634390" w:rsidRPr="006B42A5" w:rsidRDefault="00634390" w:rsidP="00634390">
            <w:pPr>
              <w:shd w:val="clear" w:color="auto" w:fill="FFFFFF"/>
              <w:jc w:val="center"/>
              <w:rPr>
                <w:spacing w:val="8"/>
                <w:sz w:val="22"/>
                <w:szCs w:val="22"/>
              </w:rPr>
            </w:pPr>
          </w:p>
        </w:tc>
      </w:tr>
      <w:tr w:rsidR="00634390" w:rsidRPr="006B42A5">
        <w:tblPrEx>
          <w:tblCellMar>
            <w:top w:w="0" w:type="dxa"/>
            <w:left w:w="40" w:type="dxa"/>
            <w:bottom w:w="0" w:type="dxa"/>
            <w:right w:w="40" w:type="dxa"/>
          </w:tblCellMar>
        </w:tblPrEx>
        <w:trPr>
          <w:trHeight w:val="330"/>
          <w:jc w:val="center"/>
        </w:trPr>
        <w:tc>
          <w:tcPr>
            <w:tcW w:w="766" w:type="dxa"/>
            <w:shd w:val="clear" w:color="auto" w:fill="FFFFFF"/>
            <w:vAlign w:val="center"/>
          </w:tcPr>
          <w:p w:rsidR="00634390" w:rsidRPr="006B42A5" w:rsidRDefault="00634390" w:rsidP="00634390">
            <w:pPr>
              <w:pStyle w:val="ac"/>
              <w:spacing w:line="240" w:lineRule="auto"/>
              <w:rPr>
                <w:b/>
                <w:sz w:val="22"/>
                <w:szCs w:val="22"/>
              </w:rPr>
            </w:pPr>
            <w:r w:rsidRPr="006B42A5">
              <w:rPr>
                <w:b/>
                <w:sz w:val="22"/>
                <w:szCs w:val="22"/>
              </w:rPr>
              <w:t>6.5</w:t>
            </w:r>
          </w:p>
        </w:tc>
        <w:tc>
          <w:tcPr>
            <w:tcW w:w="2836" w:type="dxa"/>
            <w:shd w:val="clear" w:color="auto" w:fill="FFFFFF"/>
          </w:tcPr>
          <w:p w:rsidR="00634390" w:rsidRPr="006B42A5" w:rsidRDefault="00634390" w:rsidP="00634390">
            <w:pPr>
              <w:pStyle w:val="ac"/>
              <w:spacing w:line="240" w:lineRule="auto"/>
              <w:rPr>
                <w:sz w:val="22"/>
                <w:szCs w:val="22"/>
                <w:u w:val="single"/>
              </w:rPr>
            </w:pPr>
            <w:r w:rsidRPr="006B42A5">
              <w:rPr>
                <w:sz w:val="22"/>
                <w:szCs w:val="22"/>
                <w:u w:val="single"/>
              </w:rPr>
              <w:t>Газоснабжение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val="restart"/>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6.5.2</w:t>
            </w:r>
          </w:p>
        </w:tc>
        <w:tc>
          <w:tcPr>
            <w:tcW w:w="2836"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 xml:space="preserve">Потребление газа </w:t>
            </w:r>
          </w:p>
          <w:p w:rsidR="00634390" w:rsidRPr="006B42A5" w:rsidRDefault="00634390" w:rsidP="00634390">
            <w:pPr>
              <w:pStyle w:val="ac"/>
              <w:spacing w:line="240" w:lineRule="auto"/>
              <w:rPr>
                <w:sz w:val="22"/>
                <w:szCs w:val="22"/>
              </w:rPr>
            </w:pPr>
            <w:r w:rsidRPr="006B42A5">
              <w:rPr>
                <w:sz w:val="22"/>
                <w:szCs w:val="22"/>
              </w:rPr>
              <w:t>- всего</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p w:rsidR="00634390" w:rsidRPr="006B42A5" w:rsidRDefault="00634390" w:rsidP="00634390">
            <w:pPr>
              <w:pStyle w:val="ac"/>
              <w:spacing w:line="240" w:lineRule="auto"/>
              <w:rPr>
                <w:sz w:val="22"/>
                <w:szCs w:val="22"/>
              </w:rPr>
            </w:pPr>
            <w:r w:rsidRPr="006B42A5">
              <w:rPr>
                <w:sz w:val="22"/>
                <w:szCs w:val="22"/>
              </w:rPr>
              <w:t>тыс. нм³/год</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jc w:val="center"/>
              <w:rPr>
                <w:spacing w:val="8"/>
                <w:sz w:val="22"/>
                <w:szCs w:val="22"/>
              </w:rPr>
            </w:pPr>
          </w:p>
        </w:tc>
        <w:tc>
          <w:tcPr>
            <w:tcW w:w="1234" w:type="dxa"/>
            <w:shd w:val="clear" w:color="auto" w:fill="FFFFFF"/>
            <w:vAlign w:val="center"/>
          </w:tcPr>
          <w:p w:rsidR="00634390" w:rsidRPr="006B42A5" w:rsidRDefault="00634390" w:rsidP="00634390">
            <w:pPr>
              <w:shd w:val="clear" w:color="auto" w:fill="FFFFFF"/>
              <w:jc w:val="center"/>
              <w:rPr>
                <w:spacing w:val="8"/>
                <w:sz w:val="22"/>
                <w:szCs w:val="22"/>
              </w:rPr>
            </w:pPr>
            <w:r w:rsidRPr="006B42A5">
              <w:rPr>
                <w:spacing w:val="8"/>
                <w:sz w:val="22"/>
                <w:szCs w:val="22"/>
              </w:rPr>
              <w:t>136810</w:t>
            </w: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в том числе:</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p>
        </w:tc>
      </w:tr>
      <w:tr w:rsidR="00634390" w:rsidRPr="006B42A5">
        <w:tblPrEx>
          <w:tblCellMar>
            <w:top w:w="0" w:type="dxa"/>
            <w:left w:w="40" w:type="dxa"/>
            <w:bottom w:w="0" w:type="dxa"/>
            <w:right w:w="40" w:type="dxa"/>
          </w:tblCellMar>
        </w:tblPrEx>
        <w:trPr>
          <w:cantSplit/>
          <w:trHeight w:val="284"/>
          <w:jc w:val="center"/>
        </w:trPr>
        <w:tc>
          <w:tcPr>
            <w:tcW w:w="766" w:type="dxa"/>
            <w:vMerge/>
            <w:shd w:val="clear" w:color="auto" w:fill="FFFFFF"/>
            <w:vAlign w:val="center"/>
          </w:tcPr>
          <w:p w:rsidR="00634390" w:rsidRPr="006B42A5" w:rsidRDefault="00634390" w:rsidP="00634390">
            <w:pPr>
              <w:pStyle w:val="ac"/>
              <w:spacing w:line="240" w:lineRule="auto"/>
              <w:rPr>
                <w:sz w:val="22"/>
                <w:szCs w:val="22"/>
              </w:rPr>
            </w:pPr>
          </w:p>
        </w:tc>
        <w:tc>
          <w:tcPr>
            <w:tcW w:w="2836" w:type="dxa"/>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-часовой расход газа</w:t>
            </w:r>
          </w:p>
        </w:tc>
        <w:tc>
          <w:tcPr>
            <w:tcW w:w="1816" w:type="dxa"/>
            <w:gridSpan w:val="2"/>
            <w:shd w:val="clear" w:color="auto" w:fill="FFFFFF"/>
            <w:vAlign w:val="center"/>
          </w:tcPr>
          <w:p w:rsidR="00634390" w:rsidRPr="006B42A5" w:rsidRDefault="00634390" w:rsidP="00634390">
            <w:pPr>
              <w:pStyle w:val="ac"/>
              <w:spacing w:line="240" w:lineRule="auto"/>
              <w:rPr>
                <w:sz w:val="22"/>
                <w:szCs w:val="22"/>
              </w:rPr>
            </w:pPr>
            <w:r w:rsidRPr="006B42A5">
              <w:rPr>
                <w:sz w:val="22"/>
                <w:szCs w:val="22"/>
              </w:rPr>
              <w:t>нм³</w:t>
            </w:r>
          </w:p>
        </w:tc>
        <w:tc>
          <w:tcPr>
            <w:tcW w:w="1493" w:type="dxa"/>
            <w:shd w:val="clear" w:color="auto" w:fill="FFFFFF"/>
            <w:vAlign w:val="center"/>
          </w:tcPr>
          <w:p w:rsidR="00634390" w:rsidRPr="006B42A5" w:rsidRDefault="00634390" w:rsidP="00634390">
            <w:pPr>
              <w:pStyle w:val="ac"/>
              <w:spacing w:line="240" w:lineRule="auto"/>
              <w:rPr>
                <w:sz w:val="22"/>
                <w:szCs w:val="22"/>
              </w:rPr>
            </w:pPr>
          </w:p>
        </w:tc>
        <w:tc>
          <w:tcPr>
            <w:tcW w:w="1426" w:type="dxa"/>
            <w:shd w:val="clear" w:color="auto" w:fill="FFFFFF"/>
          </w:tcPr>
          <w:p w:rsidR="00634390" w:rsidRPr="006B42A5" w:rsidRDefault="00634390" w:rsidP="00634390">
            <w:pPr>
              <w:shd w:val="clear" w:color="auto" w:fill="FFFFFF"/>
              <w:rPr>
                <w:spacing w:val="8"/>
                <w:sz w:val="22"/>
                <w:szCs w:val="22"/>
              </w:rPr>
            </w:pPr>
          </w:p>
        </w:tc>
        <w:tc>
          <w:tcPr>
            <w:tcW w:w="1234" w:type="dxa"/>
            <w:shd w:val="clear" w:color="auto" w:fill="FFFFFF"/>
            <w:vAlign w:val="center"/>
          </w:tcPr>
          <w:p w:rsidR="00634390" w:rsidRPr="006B42A5" w:rsidRDefault="00634390" w:rsidP="00634390">
            <w:pPr>
              <w:shd w:val="clear" w:color="auto" w:fill="FFFFFF"/>
              <w:rPr>
                <w:spacing w:val="8"/>
                <w:sz w:val="22"/>
                <w:szCs w:val="22"/>
              </w:rPr>
            </w:pPr>
            <w:r w:rsidRPr="006B42A5">
              <w:rPr>
                <w:spacing w:val="8"/>
                <w:sz w:val="22"/>
                <w:szCs w:val="22"/>
              </w:rPr>
              <w:t xml:space="preserve"> 19206</w:t>
            </w:r>
          </w:p>
        </w:tc>
      </w:tr>
    </w:tbl>
    <w:p w:rsidR="00634390" w:rsidRPr="00A467E2" w:rsidRDefault="00634390" w:rsidP="00CE742F">
      <w:pPr>
        <w:tabs>
          <w:tab w:val="left" w:pos="1095"/>
        </w:tabs>
        <w:jc w:val="both"/>
        <w:sectPr w:rsidR="00634390" w:rsidRPr="00A467E2" w:rsidSect="00A15C75">
          <w:pgSz w:w="11906" w:h="16838"/>
          <w:pgMar w:top="1134" w:right="851" w:bottom="1134" w:left="1701" w:header="709" w:footer="709" w:gutter="0"/>
          <w:pgNumType w:start="81"/>
          <w:cols w:space="708"/>
          <w:docGrid w:linePitch="360"/>
        </w:sectPr>
      </w:pPr>
    </w:p>
    <w:p w:rsidR="00C91B17" w:rsidRDefault="00CE742F" w:rsidP="00CE742F">
      <w:pPr>
        <w:tabs>
          <w:tab w:val="left" w:pos="1095"/>
        </w:tabs>
      </w:pPr>
      <w:r>
        <w:lastRenderedPageBreak/>
        <w:t xml:space="preserve">                   </w:t>
      </w:r>
    </w:p>
    <w:p w:rsidR="00CE742F" w:rsidRDefault="00CE742F" w:rsidP="00CE742F">
      <w:pPr>
        <w:tabs>
          <w:tab w:val="left" w:pos="1095"/>
        </w:tabs>
      </w:pPr>
    </w:p>
    <w:p w:rsidR="00CE742F" w:rsidRDefault="00CE742F" w:rsidP="00CE742F">
      <w:pPr>
        <w:tabs>
          <w:tab w:val="left" w:pos="1095"/>
        </w:tabs>
      </w:pPr>
    </w:p>
    <w:p w:rsidR="00CE742F" w:rsidRDefault="00CE742F" w:rsidP="00CE742F">
      <w:pPr>
        <w:tabs>
          <w:tab w:val="left" w:pos="1095"/>
        </w:tabs>
      </w:pPr>
    </w:p>
    <w:p w:rsidR="00CE742F" w:rsidRDefault="00CE742F" w:rsidP="00CE742F">
      <w:pPr>
        <w:tabs>
          <w:tab w:val="left" w:pos="1095"/>
        </w:tabs>
      </w:pPr>
    </w:p>
    <w:p w:rsidR="00CE742F" w:rsidRDefault="00CE742F" w:rsidP="00CE742F">
      <w:pPr>
        <w:tabs>
          <w:tab w:val="left" w:pos="1095"/>
        </w:tabs>
      </w:pPr>
    </w:p>
    <w:p w:rsidR="00CE742F" w:rsidRPr="00CE742F" w:rsidRDefault="00CE742F" w:rsidP="00CE742F">
      <w:pPr>
        <w:tabs>
          <w:tab w:val="left" w:pos="1095"/>
        </w:tabs>
        <w:rPr>
          <w:b/>
        </w:rPr>
      </w:pPr>
    </w:p>
    <w:p w:rsidR="00CE742F" w:rsidRPr="00CE742F" w:rsidRDefault="00CE742F" w:rsidP="00CE742F">
      <w:pPr>
        <w:tabs>
          <w:tab w:val="left" w:pos="1095"/>
        </w:tabs>
        <w:rPr>
          <w:b/>
          <w:sz w:val="28"/>
          <w:szCs w:val="28"/>
        </w:rPr>
      </w:pPr>
      <w:r w:rsidRPr="00CE742F">
        <w:rPr>
          <w:b/>
          <w:sz w:val="28"/>
          <w:szCs w:val="28"/>
        </w:rPr>
        <w:t xml:space="preserve">                                       </w:t>
      </w:r>
      <w:r>
        <w:rPr>
          <w:b/>
          <w:sz w:val="28"/>
          <w:szCs w:val="28"/>
        </w:rPr>
        <w:t xml:space="preserve">             </w:t>
      </w:r>
      <w:r w:rsidRPr="00CE742F">
        <w:rPr>
          <w:b/>
          <w:sz w:val="28"/>
          <w:szCs w:val="28"/>
        </w:rPr>
        <w:t xml:space="preserve"> </w:t>
      </w:r>
      <w:r w:rsidRPr="00CE742F">
        <w:rPr>
          <w:b/>
          <w:sz w:val="28"/>
          <w:szCs w:val="28"/>
          <w:lang w:val="en-US"/>
        </w:rPr>
        <w:t>VII</w:t>
      </w:r>
      <w:r w:rsidRPr="00CE742F">
        <w:rPr>
          <w:b/>
          <w:sz w:val="28"/>
          <w:szCs w:val="28"/>
        </w:rPr>
        <w:t>. ПРИЛОЖЕНИЯ</w:t>
      </w:r>
    </w:p>
    <w:sectPr w:rsidR="00CE742F" w:rsidRPr="00CE742F" w:rsidSect="00CE742F">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BAA" w:rsidRDefault="00865BAA" w:rsidP="00690717">
      <w:r>
        <w:separator/>
      </w:r>
    </w:p>
  </w:endnote>
  <w:endnote w:type="continuationSeparator" w:id="1">
    <w:p w:rsidR="00865BAA" w:rsidRDefault="00865BAA" w:rsidP="00690717">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00000000" w:usb2="00000000" w:usb3="00000000" w:csb0="000001FF" w:csb1="00000000"/>
  </w:font>
  <w:font w:name="Journal SansSerif">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50C" w:rsidRDefault="00E5250C">
    <w:pPr>
      <w:pStyle w:val="ad"/>
      <w:jc w:val="right"/>
    </w:pPr>
    <w:fldSimple w:instr=" PAGE   \* MERGEFORMAT ">
      <w:r w:rsidR="00904316">
        <w:rPr>
          <w:noProof/>
        </w:rPr>
        <w:t>106</w:t>
      </w:r>
    </w:fldSimple>
  </w:p>
  <w:p w:rsidR="00E5250C" w:rsidRDefault="00E5250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BAA" w:rsidRDefault="00865BAA" w:rsidP="00690717">
      <w:r>
        <w:separator/>
      </w:r>
    </w:p>
  </w:footnote>
  <w:footnote w:type="continuationSeparator" w:id="1">
    <w:p w:rsidR="00865BAA" w:rsidRDefault="00865BAA" w:rsidP="006907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1211"/>
        </w:tabs>
        <w:ind w:left="1211" w:hanging="360"/>
      </w:pPr>
      <w:rPr>
        <w:rFonts w:ascii="StarSymbol" w:hAnsi="StarSymbol"/>
      </w:rPr>
    </w:lvl>
  </w:abstractNum>
  <w:abstractNum w:abstractNumId="1">
    <w:nsid w:val="00000002"/>
    <w:multiLevelType w:val="singleLevel"/>
    <w:tmpl w:val="00000002"/>
    <w:name w:val="WW8Num3"/>
    <w:lvl w:ilvl="0">
      <w:numFmt w:val="bullet"/>
      <w:lvlText w:val="-"/>
      <w:lvlJc w:val="left"/>
      <w:pPr>
        <w:tabs>
          <w:tab w:val="num" w:pos="1211"/>
        </w:tabs>
        <w:ind w:left="1211" w:hanging="360"/>
      </w:pPr>
      <w:rPr>
        <w:rFonts w:ascii="StarSymbol" w:hAnsi="StarSymbol"/>
      </w:rPr>
    </w:lvl>
  </w:abstractNum>
  <w:abstractNum w:abstractNumId="2">
    <w:nsid w:val="05F35B4A"/>
    <w:multiLevelType w:val="hybridMultilevel"/>
    <w:tmpl w:val="14C2B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A494600"/>
    <w:multiLevelType w:val="hybridMultilevel"/>
    <w:tmpl w:val="6A5A81BA"/>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4">
    <w:nsid w:val="23C74B55"/>
    <w:multiLevelType w:val="hybridMultilevel"/>
    <w:tmpl w:val="70FAB23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61A12"/>
    <w:rsid w:val="00003D99"/>
    <w:rsid w:val="00013FFA"/>
    <w:rsid w:val="00023EFA"/>
    <w:rsid w:val="00035AC4"/>
    <w:rsid w:val="000376C5"/>
    <w:rsid w:val="00073170"/>
    <w:rsid w:val="000B1CE2"/>
    <w:rsid w:val="000D7413"/>
    <w:rsid w:val="000D7D1F"/>
    <w:rsid w:val="000E0FF5"/>
    <w:rsid w:val="000E3E8A"/>
    <w:rsid w:val="00105591"/>
    <w:rsid w:val="00110436"/>
    <w:rsid w:val="00161221"/>
    <w:rsid w:val="00182C26"/>
    <w:rsid w:val="00193CF0"/>
    <w:rsid w:val="001B5AD5"/>
    <w:rsid w:val="001C2F6F"/>
    <w:rsid w:val="001D20B2"/>
    <w:rsid w:val="001D4767"/>
    <w:rsid w:val="001E3D2F"/>
    <w:rsid w:val="001E7D61"/>
    <w:rsid w:val="001F59A2"/>
    <w:rsid w:val="00200135"/>
    <w:rsid w:val="00202DA0"/>
    <w:rsid w:val="00206D1D"/>
    <w:rsid w:val="0025598F"/>
    <w:rsid w:val="00275ABC"/>
    <w:rsid w:val="00285244"/>
    <w:rsid w:val="002A774E"/>
    <w:rsid w:val="002A7CF7"/>
    <w:rsid w:val="002B783C"/>
    <w:rsid w:val="002C0891"/>
    <w:rsid w:val="002D59BE"/>
    <w:rsid w:val="002E3420"/>
    <w:rsid w:val="003030E2"/>
    <w:rsid w:val="00315D64"/>
    <w:rsid w:val="00341446"/>
    <w:rsid w:val="00346FDC"/>
    <w:rsid w:val="00361A12"/>
    <w:rsid w:val="0037493C"/>
    <w:rsid w:val="00375C23"/>
    <w:rsid w:val="00384544"/>
    <w:rsid w:val="003A028F"/>
    <w:rsid w:val="003D7230"/>
    <w:rsid w:val="004146BB"/>
    <w:rsid w:val="00444B00"/>
    <w:rsid w:val="0045597F"/>
    <w:rsid w:val="004709F8"/>
    <w:rsid w:val="0047664F"/>
    <w:rsid w:val="00480308"/>
    <w:rsid w:val="004A37BE"/>
    <w:rsid w:val="00500BFB"/>
    <w:rsid w:val="00510484"/>
    <w:rsid w:val="00511394"/>
    <w:rsid w:val="005126DC"/>
    <w:rsid w:val="00513339"/>
    <w:rsid w:val="0051461F"/>
    <w:rsid w:val="00526827"/>
    <w:rsid w:val="00530B91"/>
    <w:rsid w:val="00533E2D"/>
    <w:rsid w:val="0055184A"/>
    <w:rsid w:val="0055517B"/>
    <w:rsid w:val="00561AB5"/>
    <w:rsid w:val="0058258D"/>
    <w:rsid w:val="00591D30"/>
    <w:rsid w:val="005A1F83"/>
    <w:rsid w:val="005C260E"/>
    <w:rsid w:val="00604D48"/>
    <w:rsid w:val="00606AC2"/>
    <w:rsid w:val="00615A65"/>
    <w:rsid w:val="006275FD"/>
    <w:rsid w:val="00634390"/>
    <w:rsid w:val="00636716"/>
    <w:rsid w:val="00652EC3"/>
    <w:rsid w:val="00673052"/>
    <w:rsid w:val="00674EB6"/>
    <w:rsid w:val="00690717"/>
    <w:rsid w:val="006A003E"/>
    <w:rsid w:val="006B39AE"/>
    <w:rsid w:val="006B42A5"/>
    <w:rsid w:val="006D6543"/>
    <w:rsid w:val="00712621"/>
    <w:rsid w:val="007347F8"/>
    <w:rsid w:val="00765BE8"/>
    <w:rsid w:val="00773954"/>
    <w:rsid w:val="00774314"/>
    <w:rsid w:val="007B2EAD"/>
    <w:rsid w:val="007C0593"/>
    <w:rsid w:val="007C2027"/>
    <w:rsid w:val="007C2245"/>
    <w:rsid w:val="007D0DCC"/>
    <w:rsid w:val="00812A39"/>
    <w:rsid w:val="00812B7D"/>
    <w:rsid w:val="008627B1"/>
    <w:rsid w:val="00865BAA"/>
    <w:rsid w:val="0087000C"/>
    <w:rsid w:val="00872347"/>
    <w:rsid w:val="008729C5"/>
    <w:rsid w:val="00880C66"/>
    <w:rsid w:val="00896F9C"/>
    <w:rsid w:val="008A24E6"/>
    <w:rsid w:val="008A402E"/>
    <w:rsid w:val="008A748C"/>
    <w:rsid w:val="008B2C86"/>
    <w:rsid w:val="008D097A"/>
    <w:rsid w:val="008D300D"/>
    <w:rsid w:val="00904316"/>
    <w:rsid w:val="00920C1C"/>
    <w:rsid w:val="00954200"/>
    <w:rsid w:val="00964374"/>
    <w:rsid w:val="00976377"/>
    <w:rsid w:val="00986A83"/>
    <w:rsid w:val="009A6DA4"/>
    <w:rsid w:val="009B3D89"/>
    <w:rsid w:val="009B42E9"/>
    <w:rsid w:val="009D2137"/>
    <w:rsid w:val="009E5E4F"/>
    <w:rsid w:val="009E7CC2"/>
    <w:rsid w:val="009F7117"/>
    <w:rsid w:val="009F7985"/>
    <w:rsid w:val="00A06819"/>
    <w:rsid w:val="00A15C75"/>
    <w:rsid w:val="00A44B45"/>
    <w:rsid w:val="00A467E2"/>
    <w:rsid w:val="00A54BE7"/>
    <w:rsid w:val="00AA0426"/>
    <w:rsid w:val="00AA1616"/>
    <w:rsid w:val="00AA22AE"/>
    <w:rsid w:val="00AA4B92"/>
    <w:rsid w:val="00AB60C3"/>
    <w:rsid w:val="00AC0640"/>
    <w:rsid w:val="00AC38E4"/>
    <w:rsid w:val="00AC3D8E"/>
    <w:rsid w:val="00AC4185"/>
    <w:rsid w:val="00AD187C"/>
    <w:rsid w:val="00AD3422"/>
    <w:rsid w:val="00AF330B"/>
    <w:rsid w:val="00B01BC3"/>
    <w:rsid w:val="00B31F85"/>
    <w:rsid w:val="00B7103B"/>
    <w:rsid w:val="00B7275E"/>
    <w:rsid w:val="00B9004C"/>
    <w:rsid w:val="00BB67B6"/>
    <w:rsid w:val="00BF00BE"/>
    <w:rsid w:val="00C046D6"/>
    <w:rsid w:val="00C15A08"/>
    <w:rsid w:val="00C408B0"/>
    <w:rsid w:val="00C62D3C"/>
    <w:rsid w:val="00C91B17"/>
    <w:rsid w:val="00C93FBE"/>
    <w:rsid w:val="00C94FBC"/>
    <w:rsid w:val="00CC2909"/>
    <w:rsid w:val="00CD4A2B"/>
    <w:rsid w:val="00CE742F"/>
    <w:rsid w:val="00CF475F"/>
    <w:rsid w:val="00D01DA2"/>
    <w:rsid w:val="00D0436C"/>
    <w:rsid w:val="00D1269D"/>
    <w:rsid w:val="00D16F74"/>
    <w:rsid w:val="00D241FC"/>
    <w:rsid w:val="00D337B9"/>
    <w:rsid w:val="00D449C7"/>
    <w:rsid w:val="00D51A70"/>
    <w:rsid w:val="00D55EDE"/>
    <w:rsid w:val="00D651B6"/>
    <w:rsid w:val="00D7271D"/>
    <w:rsid w:val="00DB43A3"/>
    <w:rsid w:val="00DE24A7"/>
    <w:rsid w:val="00E024F0"/>
    <w:rsid w:val="00E10ED6"/>
    <w:rsid w:val="00E15176"/>
    <w:rsid w:val="00E304CB"/>
    <w:rsid w:val="00E5250C"/>
    <w:rsid w:val="00E751CA"/>
    <w:rsid w:val="00E93A6D"/>
    <w:rsid w:val="00E94E77"/>
    <w:rsid w:val="00EB6BFD"/>
    <w:rsid w:val="00EC4577"/>
    <w:rsid w:val="00ED125D"/>
    <w:rsid w:val="00ED1385"/>
    <w:rsid w:val="00F00947"/>
    <w:rsid w:val="00F1599B"/>
    <w:rsid w:val="00F23736"/>
    <w:rsid w:val="00F727BC"/>
    <w:rsid w:val="00F8744B"/>
    <w:rsid w:val="00F96379"/>
    <w:rsid w:val="00FB6199"/>
    <w:rsid w:val="00FD1F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896F9C"/>
    <w:pPr>
      <w:keepNext/>
      <w:spacing w:before="240" w:after="60"/>
      <w:outlineLvl w:val="0"/>
    </w:pPr>
    <w:rPr>
      <w:rFonts w:ascii="Cambria" w:hAnsi="Cambria"/>
      <w:b/>
      <w:bCs/>
      <w:kern w:val="32"/>
      <w:sz w:val="32"/>
      <w:szCs w:val="32"/>
    </w:rPr>
  </w:style>
  <w:style w:type="paragraph" w:styleId="4">
    <w:name w:val="heading 4"/>
    <w:basedOn w:val="a"/>
    <w:next w:val="a"/>
    <w:qFormat/>
    <w:rsid w:val="00812B7D"/>
    <w:pPr>
      <w:keepNext/>
      <w:spacing w:before="240" w:after="60"/>
      <w:outlineLvl w:val="3"/>
    </w:pPr>
    <w:rPr>
      <w:b/>
      <w:bCs/>
      <w:sz w:val="28"/>
      <w:szCs w:val="28"/>
    </w:rPr>
  </w:style>
  <w:style w:type="paragraph" w:styleId="9">
    <w:name w:val="heading 9"/>
    <w:basedOn w:val="a"/>
    <w:next w:val="a"/>
    <w:qFormat/>
    <w:rsid w:val="009A6DA4"/>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Журнал"/>
    <w:rsid w:val="00361A12"/>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customStyle="1" w:styleId="a4">
    <w:name w:val="Заголовок"/>
    <w:next w:val="a5"/>
    <w:rsid w:val="009E7CC2"/>
    <w:pPr>
      <w:keepNext/>
      <w:widowControl w:val="0"/>
      <w:suppressAutoHyphens/>
      <w:spacing w:before="240" w:after="120"/>
      <w:jc w:val="center"/>
    </w:pPr>
    <w:rPr>
      <w:rFonts w:ascii="Arial" w:eastAsia="MS Mincho" w:hAnsi="Arial" w:cs="Tahoma"/>
      <w:kern w:val="1"/>
      <w:sz w:val="28"/>
      <w:szCs w:val="28"/>
      <w:lang w:eastAsia="ar-SA"/>
    </w:rPr>
  </w:style>
  <w:style w:type="paragraph" w:styleId="a5">
    <w:name w:val="Body Text"/>
    <w:basedOn w:val="a"/>
    <w:rsid w:val="009E7CC2"/>
    <w:pPr>
      <w:spacing w:after="120"/>
    </w:pPr>
  </w:style>
  <w:style w:type="paragraph" w:customStyle="1" w:styleId="a6">
    <w:name w:val="Текст таблицы"/>
    <w:basedOn w:val="a"/>
    <w:semiHidden/>
    <w:rsid w:val="00C93FBE"/>
    <w:pPr>
      <w:spacing w:before="60" w:line="360" w:lineRule="auto"/>
      <w:ind w:firstLine="709"/>
      <w:jc w:val="both"/>
    </w:pPr>
    <w:rPr>
      <w:rFonts w:ascii="Arial" w:hAnsi="Arial" w:cs="Arial"/>
      <w:spacing w:val="-5"/>
      <w:sz w:val="16"/>
      <w:szCs w:val="16"/>
      <w:lang w:eastAsia="en-US"/>
    </w:rPr>
  </w:style>
  <w:style w:type="paragraph" w:customStyle="1" w:styleId="11">
    <w:name w:val="Заголовок_1 Знак"/>
    <w:basedOn w:val="a"/>
    <w:semiHidden/>
    <w:rsid w:val="001D20B2"/>
    <w:pPr>
      <w:spacing w:line="360" w:lineRule="auto"/>
      <w:ind w:firstLine="709"/>
      <w:jc w:val="center"/>
    </w:pPr>
    <w:rPr>
      <w:b/>
      <w:caps/>
    </w:rPr>
  </w:style>
  <w:style w:type="paragraph" w:customStyle="1" w:styleId="a7">
    <w:name w:val="Таблица"/>
    <w:basedOn w:val="a"/>
    <w:semiHidden/>
    <w:rsid w:val="000D7D1F"/>
    <w:pPr>
      <w:jc w:val="both"/>
    </w:pPr>
  </w:style>
  <w:style w:type="paragraph" w:styleId="a8">
    <w:name w:val="Title"/>
    <w:basedOn w:val="a"/>
    <w:link w:val="a9"/>
    <w:qFormat/>
    <w:rsid w:val="00533E2D"/>
    <w:pPr>
      <w:jc w:val="center"/>
    </w:pPr>
    <w:rPr>
      <w:sz w:val="28"/>
    </w:rPr>
  </w:style>
  <w:style w:type="paragraph" w:styleId="aa">
    <w:name w:val="List Paragraph"/>
    <w:basedOn w:val="a"/>
    <w:qFormat/>
    <w:rsid w:val="00533E2D"/>
    <w:pPr>
      <w:spacing w:after="200" w:line="276" w:lineRule="auto"/>
      <w:ind w:left="720"/>
      <w:contextualSpacing/>
    </w:pPr>
    <w:rPr>
      <w:rFonts w:ascii="Calibri" w:hAnsi="Calibri"/>
      <w:sz w:val="22"/>
      <w:szCs w:val="22"/>
    </w:rPr>
  </w:style>
  <w:style w:type="paragraph" w:customStyle="1" w:styleId="ConsNormal">
    <w:name w:val="ConsNormal"/>
    <w:semiHidden/>
    <w:rsid w:val="00634390"/>
    <w:pPr>
      <w:widowControl w:val="0"/>
      <w:autoSpaceDE w:val="0"/>
      <w:autoSpaceDN w:val="0"/>
      <w:adjustRightInd w:val="0"/>
      <w:ind w:firstLine="720"/>
    </w:pPr>
    <w:rPr>
      <w:rFonts w:ascii="Arial" w:hAnsi="Arial" w:cs="Arial"/>
    </w:rPr>
  </w:style>
  <w:style w:type="paragraph" w:styleId="ab">
    <w:name w:val="header"/>
    <w:basedOn w:val="a"/>
    <w:rsid w:val="00634390"/>
    <w:pPr>
      <w:tabs>
        <w:tab w:val="center" w:pos="4677"/>
        <w:tab w:val="right" w:pos="9355"/>
      </w:tabs>
      <w:spacing w:line="360" w:lineRule="auto"/>
      <w:ind w:firstLine="709"/>
      <w:jc w:val="both"/>
    </w:pPr>
  </w:style>
  <w:style w:type="paragraph" w:customStyle="1" w:styleId="ac">
    <w:name w:val="Обычный в таблице"/>
    <w:basedOn w:val="a"/>
    <w:semiHidden/>
    <w:rsid w:val="00634390"/>
    <w:pPr>
      <w:spacing w:line="360" w:lineRule="auto"/>
      <w:ind w:hanging="6"/>
      <w:jc w:val="center"/>
    </w:pPr>
  </w:style>
  <w:style w:type="paragraph" w:styleId="ad">
    <w:name w:val="footer"/>
    <w:basedOn w:val="a"/>
    <w:link w:val="ae"/>
    <w:uiPriority w:val="99"/>
    <w:rsid w:val="00690717"/>
    <w:pPr>
      <w:tabs>
        <w:tab w:val="center" w:pos="4677"/>
        <w:tab w:val="right" w:pos="9355"/>
      </w:tabs>
    </w:pPr>
  </w:style>
  <w:style w:type="character" w:customStyle="1" w:styleId="ae">
    <w:name w:val="Нижний колонтитул Знак"/>
    <w:basedOn w:val="a0"/>
    <w:link w:val="ad"/>
    <w:uiPriority w:val="99"/>
    <w:rsid w:val="00690717"/>
    <w:rPr>
      <w:sz w:val="24"/>
      <w:szCs w:val="24"/>
    </w:rPr>
  </w:style>
  <w:style w:type="character" w:customStyle="1" w:styleId="10">
    <w:name w:val="Заголовок 1 Знак"/>
    <w:basedOn w:val="a0"/>
    <w:link w:val="1"/>
    <w:rsid w:val="00896F9C"/>
    <w:rPr>
      <w:rFonts w:ascii="Cambria" w:eastAsia="Times New Roman" w:hAnsi="Cambria" w:cs="Times New Roman"/>
      <w:b/>
      <w:bCs/>
      <w:kern w:val="32"/>
      <w:sz w:val="32"/>
      <w:szCs w:val="32"/>
    </w:rPr>
  </w:style>
  <w:style w:type="character" w:customStyle="1" w:styleId="a9">
    <w:name w:val="Название Знак"/>
    <w:basedOn w:val="a0"/>
    <w:link w:val="a8"/>
    <w:rsid w:val="00896F9C"/>
    <w:rPr>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oleObject" Target="embeddings/_____Microsoft_Office_Excel_97-20031.xls"/><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wmf"/><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wmf"/><Relationship Id="rId30"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107</Pages>
  <Words>36023</Words>
  <Characters>205334</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Вестник</Company>
  <LinksUpToDate>false</LinksUpToDate>
  <CharactersWithSpaces>240876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админ</dc:creator>
  <cp:keywords/>
  <dc:description/>
  <cp:lastModifiedBy>User</cp:lastModifiedBy>
  <cp:revision>2</cp:revision>
  <cp:lastPrinted>2010-02-04T12:23:00Z</cp:lastPrinted>
  <dcterms:created xsi:type="dcterms:W3CDTF">2013-02-20T06:41:00Z</dcterms:created>
  <dcterms:modified xsi:type="dcterms:W3CDTF">2013-02-20T06:41:00Z</dcterms:modified>
</cp:coreProperties>
</file>