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w14="http://schemas.microsoft.com/office/word/2010/wordml" xmlns:wp14="http://schemas.microsoft.com/office/word/2010/wordprocessingDrawing"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 mc:Ignorable="w14 wp14">
  <w:body>
    <w:p xmlns:wp14="http://schemas.microsoft.com/office/word/2010/wordml" w:rsidP="78F0DABC" w14:paraId="28C47FE5" wp14:textId="77777777" wp14:noSpellErr="1">
      <w:pPr>
        <w:jc w:val="center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ЗАКЛЮЧЕНИЕ РЕВИЗОРА ТСЖ «ЗОЛОТАЯ ОСЕНЬ»</w:t>
      </w:r>
    </w:p>
    <w:p xmlns:wp14="http://schemas.microsoft.com/office/word/2010/wordml" w:rsidP="78F0DABC" w14:paraId="3E18F22D" wp14:textId="77777777" wp14:noSpellErr="1">
      <w:pPr>
        <w:jc w:val="center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по результатам проверки бухгалтерской (финансовой) отчетности</w:t>
      </w:r>
    </w:p>
    <w:p xmlns:wp14="http://schemas.microsoft.com/office/word/2010/wordml" w14:paraId="672A6659" wp14:textId="77777777">
      <w:pPr>
        <w:jc w:val="both"/>
        <w:pStyle w:val="0"/>
        <w:spacing w:after="0" w:line="360.0" w:lineRule="auto"/>
        <w:rPr>
          <w:rFonts w:ascii="Times New Roman" w:hAnsi="Times New Roman"/>
          <w:sz w:val="28"/>
        </w:rPr>
      </w:pPr>
    </w:p>
    <w:p xmlns:wp14="http://schemas.microsoft.com/office/word/2010/wordml" w:rsidP="78F0DABC" w14:paraId="650B178A" wp14:textId="77777777" wp14:noSpellErr="1">
      <w:pPr>
        <w:jc w:val="both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г. Горно-Алтайск                                                                 «27»  февраля 2018 г.</w:t>
      </w:r>
    </w:p>
    <w:p xmlns:wp14="http://schemas.microsoft.com/office/word/2010/wordml" w14:paraId="0A37501D" wp14:textId="77777777">
      <w:pPr>
        <w:jc w:val="both"/>
        <w:pStyle w:val="0"/>
        <w:spacing w:after="0" w:line="360.0" w:lineRule="auto"/>
        <w:rPr>
          <w:rFonts w:ascii="Times New Roman" w:hAnsi="Times New Roman"/>
          <w:sz w:val="28"/>
        </w:rPr>
      </w:pPr>
    </w:p>
    <w:p xmlns:wp14="http://schemas.microsoft.com/office/word/2010/wordml" w:rsidP="78F0DABC" w14:paraId="4649BC88" wp14:textId="77777777" wp14:noSpellErr="1">
      <w:pPr>
        <w:jc w:val="both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ОГЛАВЛЕНИЕ</w:t>
      </w:r>
    </w:p>
    <w:p xmlns:wp14="http://schemas.microsoft.com/office/word/2010/wordml" w:rsidP="78F0DABC" w14:paraId="0412230A" wp14:textId="77777777" wp14:noSpellErr="1">
      <w:pPr>
        <w:jc w:val="both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Вводная часть</w:t>
      </w:r>
    </w:p>
    <w:p xmlns:wp14="http://schemas.microsoft.com/office/word/2010/wordml" w:rsidP="78F0DABC" w14:paraId="26929188" wp14:textId="77777777" wp14:noSpellErr="1">
      <w:pPr>
        <w:jc w:val="both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1.1. Основания и обстоятельства проведения ревизии…………..</w:t>
      </w:r>
    </w:p>
    <w:p xmlns:wp14="http://schemas.microsoft.com/office/word/2010/wordml" w:rsidP="78F0DABC" w14:paraId="1E6D5BC4" wp14:textId="77777777" wp14:noSpellErr="1">
      <w:pPr>
        <w:jc w:val="both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1.2. Используемые материалы…….</w:t>
      </w:r>
    </w:p>
    <w:p xmlns:wp14="http://schemas.microsoft.com/office/word/2010/wordml" w:rsidP="78F0DABC" w14:paraId="2DCEE31A" wp14:textId="77777777" wp14:noSpellErr="1">
      <w:pPr>
        <w:jc w:val="both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1.3. Методика ревизии…..</w:t>
      </w:r>
    </w:p>
    <w:p xmlns:wp14="http://schemas.microsoft.com/office/word/2010/wordml" w:rsidP="78F0DABC" w14:paraId="5949377F" wp14:textId="77777777" wp14:noSpellErr="1">
      <w:pPr>
        <w:jc w:val="both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1.4. Условия проведения ревизии…..</w:t>
      </w:r>
    </w:p>
    <w:p xmlns:wp14="http://schemas.microsoft.com/office/word/2010/wordml" w:rsidP="78F0DABC" w14:paraId="0E27B00A" wp14:noSpellErr="1" wp14:textId="266C3292">
      <w:pPr>
        <w:jc w:val="both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1.5. Объекты ревизи</w:t>
      </w:r>
      <w:r w:rsidRPr="78F0DABC" w:rsidR="78F0DABC">
        <w:rPr>
          <w:rFonts w:ascii="Times New Roman" w:hAnsi="Times New Roman"/>
          <w:sz w:val="28"/>
          <w:szCs w:val="28"/>
        </w:rPr>
        <w:t>и.</w:t>
      </w:r>
    </w:p>
    <w:p xmlns:wp14="http://schemas.microsoft.com/office/word/2010/wordml" w:rsidP="78F0DABC" w14:paraId="0B35DB49" wp14:noSpellErr="1" wp14:textId="401DC570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78F0DABC" w:rsidR="78F0DABC">
        <w:rPr>
          <w:rFonts w:ascii="Times New Roman" w:hAnsi="Times New Roman"/>
          <w:sz w:val="28"/>
          <w:szCs w:val="28"/>
        </w:rPr>
        <w:t>Основания</w:t>
      </w:r>
      <w:r w:rsidRPr="78F0DABC" w:rsidR="78F0DABC">
        <w:rPr>
          <w:rFonts w:ascii="Times New Roman" w:hAnsi="Times New Roman"/>
          <w:sz w:val="28"/>
          <w:szCs w:val="28"/>
        </w:rPr>
        <w:t>,</w:t>
      </w:r>
      <w:r w:rsidRPr="78F0DABC" w:rsidR="78F0DABC">
        <w:rPr>
          <w:rFonts w:ascii="Times New Roman" w:hAnsi="Times New Roman"/>
          <w:sz w:val="28"/>
          <w:szCs w:val="28"/>
        </w:rPr>
        <w:t xml:space="preserve">  обстоятельства</w:t>
      </w:r>
      <w:proofErr w:type="gramEnd"/>
      <w:r w:rsidRPr="78F0DABC" w:rsidR="78F0DABC">
        <w:rPr>
          <w:rFonts w:ascii="Times New Roman" w:hAnsi="Times New Roman"/>
          <w:sz w:val="28"/>
          <w:szCs w:val="28"/>
        </w:rPr>
        <w:t xml:space="preserve"> ревизии</w:t>
      </w:r>
      <w:r w:rsidRPr="78F0DABC" w:rsidR="78F0DABC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P="78F0DABC" w14:paraId="01405CD8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Ревизор Товарищества собственников жилья «Золотая осень» (далее ТСЖ «Золотая осень» руководствуясь Гражданским кодексом Российской Федерации, Жилищным кодексом Российской Федерации, Налоговым кодексом Российской Федерации и Уставом ТСЖ провела ревизию финансово-хозяйственной деятельности ТСЖ за период с 01.01.2017 г. по 31.12.2017 г. (далее отчетный период) с целью объективной  и независимой проверки деятельности ТСЖ, выдачи заключения об исполнении сметы доходов и расходов ТСЖ за 2017 год, проверки правильности ведения бухгалтерского и финансового учета.</w:t>
      </w:r>
    </w:p>
    <w:p xmlns:wp14="http://schemas.microsoft.com/office/word/2010/wordml" w:rsidP="78F0DABC" w14:paraId="1B9540F9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Ревизия проведена ревизором ...., </w:t>
      </w:r>
      <w:r w:rsidRPr="78F0DABC" w:rsidR="78F0DABC">
        <w:rPr>
          <w:rFonts w:ascii="Times New Roman" w:hAnsi="Times New Roman"/>
          <w:sz w:val="28"/>
          <w:szCs w:val="28"/>
        </w:rPr>
        <w:t>период проведения ревизии: с 10 февраля 2018 г. по 20  февраля 2018 г.</w:t>
      </w:r>
    </w:p>
    <w:p xmlns:wp14="http://schemas.microsoft.com/office/word/2010/wordml" w14:paraId="4B99056E" wp14:textId="77777777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</w:rPr>
      </w:pPr>
    </w:p>
    <w:p xmlns:wp14="http://schemas.microsoft.com/office/word/2010/wordml" w:rsidP="78F0DABC" w14:paraId="2EBBD648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1.2. Используемые материалы</w:t>
      </w:r>
    </w:p>
    <w:p xmlns:wp14="http://schemas.microsoft.com/office/word/2010/wordml" w:rsidP="78F0DABC" w14:paraId="65F72B85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При проведении ревизии использовались следующие документы:</w:t>
      </w:r>
    </w:p>
    <w:p xmlns:wp14="http://schemas.microsoft.com/office/word/2010/wordml" w:rsidP="78F0DABC" w14:paraId="325AD047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 - регистры бухгалтерского и налогового учета;</w:t>
      </w:r>
    </w:p>
    <w:p xmlns:wp14="http://schemas.microsoft.com/office/word/2010/wordml" w:rsidP="78F0DABC" w14:paraId="3721A2BC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 - бухгалтерская и налоговая отчетность;</w:t>
      </w:r>
    </w:p>
    <w:p xmlns:wp14="http://schemas.microsoft.com/office/word/2010/wordml" w:rsidP="78F0DABC" w14:paraId="40882A6E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 - первичные бухгалтерские документы;</w:t>
      </w:r>
    </w:p>
    <w:p xmlns:wp14="http://schemas.microsoft.com/office/word/2010/wordml" w:rsidP="78F0DABC" w14:paraId="3658FFA4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 - прочие документы.</w:t>
      </w:r>
    </w:p>
    <w:p xmlns:wp14="http://schemas.microsoft.com/office/word/2010/wordml" w:rsidP="78F0DABC" w14:paraId="6E0A2999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Заключение ревизора:</w:t>
      </w:r>
    </w:p>
    <w:p xmlns:wp14="http://schemas.microsoft.com/office/word/2010/wordml" w:rsidP="78F0DABC" w14:paraId="392ABB01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Документы представлены председателем ТСЖ в полном объеме. </w:t>
      </w:r>
      <w:r w:rsidRPr="78F0DABC" w:rsidR="78F0DABC">
        <w:rPr>
          <w:rFonts w:ascii="Times New Roman" w:hAnsi="Times New Roman"/>
          <w:sz w:val="28"/>
          <w:szCs w:val="28"/>
        </w:rPr>
        <w:t>Документы хранятся в надлежащем виде (надлежащим образом подшиты, пронумерованы). Документы на бумажном носителе соответствуют документам на электронных носителях.</w:t>
      </w:r>
    </w:p>
    <w:p xmlns:wp14="http://schemas.microsoft.com/office/word/2010/wordml" w14:paraId="1299C43A" wp14:textId="77777777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b w:val="1"/>
        </w:rPr>
      </w:pPr>
    </w:p>
    <w:p xmlns:wp14="http://schemas.microsoft.com/office/word/2010/wordml" w:rsidP="78F0DABC" w14:paraId="569E4770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1.3. Методика проведения ревизии</w:t>
      </w:r>
    </w:p>
    <w:p xmlns:wp14="http://schemas.microsoft.com/office/word/2010/wordml" w:rsidP="78F0DABC" w14:paraId="3469C6D8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При проведении ревизии использовались методы сбора, анализа, наблюдения и оценки информации, содержащейся в первичных учетных документах и бухгалтерской отчетности. Указанные процедуры проводились с использованием следующих методов получения доказательств: опроса, документального контроля, пересчета и аналитических процедур. Формирование выводов осуществлялось на основе профессионального суждения.</w:t>
      </w:r>
    </w:p>
    <w:p xmlns:wp14="http://schemas.microsoft.com/office/word/2010/wordml" w:rsidP="78F0DABC" w14:paraId="4C744090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1.4. Условия проведения ревизии</w:t>
      </w:r>
    </w:p>
    <w:p xmlns:wp14="http://schemas.microsoft.com/office/word/2010/wordml" w:rsidP="78F0DABC" w14:paraId="31157670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При проведении ревизии документы общества были представлены в полном объеме, был обеспечен полный доступ к бухгалтерской, финансовой отчетности.</w:t>
      </w:r>
    </w:p>
    <w:p xmlns:wp14="http://schemas.microsoft.com/office/word/2010/wordml" w:rsidP="78F0DABC" w14:paraId="2FB8864E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1.5. Цели и задачи проведения ревизии</w:t>
      </w:r>
    </w:p>
    <w:p xmlns:wp14="http://schemas.microsoft.com/office/word/2010/wordml" w:rsidP="78F0DABC" w14:paraId="7BA8EDB2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Ревизионной комиссией поставлены следующие цели и задачи:</w:t>
      </w:r>
    </w:p>
    <w:p xmlns:wp14="http://schemas.microsoft.com/office/word/2010/wordml" w:rsidP="78F0DABC" w14:paraId="32B969A8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1. проверка правильности отражения хозяйственных операций в регистрах бухгалтерского учета;</w:t>
      </w:r>
    </w:p>
    <w:p xmlns:wp14="http://schemas.microsoft.com/office/word/2010/wordml" w:rsidP="78F0DABC" w14:paraId="6A4807D0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2. проверка наличия и содержания договоров с ресурсоснабжающими организациями, прочими контрагентами;</w:t>
      </w:r>
    </w:p>
    <w:p xmlns:wp14="http://schemas.microsoft.com/office/word/2010/wordml" w:rsidP="78F0DABC" w14:paraId="353D74E8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3. анализ начисления вознаграждения председателя и обслуживающего персонала ТСЖ (уборщик помещений, рабочий по благоустройству и уборке придомовой территории).</w:t>
      </w:r>
    </w:p>
    <w:p xmlns:wp14="http://schemas.microsoft.com/office/word/2010/wordml" w:rsidP="78F0DABC" w14:paraId="49FCE228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4. проверка исполнения сметы доходов и расходов;</w:t>
      </w:r>
    </w:p>
    <w:p xmlns:wp14="http://schemas.microsoft.com/office/word/2010/wordml" w:rsidP="78F0DABC" w14:paraId="093113B3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5. проверка начисления и перечисления средств на капитальный ремонт жилья;</w:t>
      </w:r>
    </w:p>
    <w:p xmlns:wp14="http://schemas.microsoft.com/office/word/2010/wordml" w:rsidP="78F0DABC" w14:paraId="781E1237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6. проверка целевого расходования средств собственников жилья ТСЖ «Золотая осень"</w:t>
      </w:r>
    </w:p>
    <w:p xmlns:wp14="http://schemas.microsoft.com/office/word/2010/wordml" w:rsidP="78F0DABC" w14:paraId="092D9588" wp14:textId="77777777">
      <w:pPr>
        <w:jc w:val="both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Ответственность за ведение бухгалтерского учета возложено на ИП </w:t>
      </w:r>
      <w:proofErr w:type="spellStart"/>
      <w:r w:rsidRPr="78F0DABC" w:rsidR="78F0DABC">
        <w:rPr>
          <w:rFonts w:ascii="Times New Roman" w:hAnsi="Times New Roman"/>
          <w:sz w:val="28"/>
          <w:szCs w:val="28"/>
        </w:rPr>
        <w:t>Скаскевич</w:t>
      </w:r>
      <w:proofErr w:type="spellEnd"/>
      <w:r w:rsidRPr="78F0DABC" w:rsidR="78F0DABC">
        <w:rPr>
          <w:rFonts w:ascii="Times New Roman" w:hAnsi="Times New Roman"/>
          <w:sz w:val="28"/>
          <w:szCs w:val="28"/>
        </w:rPr>
        <w:t xml:space="preserve"> Галина Васильевна.2. Результаты ревизии</w:t>
      </w:r>
    </w:p>
    <w:p xmlns:wp14="http://schemas.microsoft.com/office/word/2010/wordml" w:rsidP="78F0DABC" w14:paraId="6AAB57AF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2.1. Анализ кассовых операций и операций по расчетному счету</w:t>
      </w:r>
    </w:p>
    <w:p xmlns:wp14="http://schemas.microsoft.com/office/word/2010/wordml" w:rsidP="78F0DABC" w14:paraId="2AF56E5E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Товариществом собственников жилья открыто 2 расчетных счета для проведения следующих банковских операций: </w:t>
      </w:r>
    </w:p>
    <w:p xmlns:wp14="http://schemas.microsoft.com/office/word/2010/wordml" w:rsidP="78F0DABC" w14:paraId="467E0DF1" wp14:textId="77777777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1. прием денежных средств от собственников, нанимателей и перечисление денежных средств контрагентам (расчетный счет №40703810618840000085, открытый в Горно-Алтайском отделении ОАО «</w:t>
      </w:r>
      <w:proofErr w:type="spellStart"/>
      <w:r w:rsidRPr="78F0DABC" w:rsidR="78F0DABC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78F0DABC" w:rsidR="78F0DABC">
        <w:rPr>
          <w:rFonts w:ascii="Times New Roman" w:hAnsi="Times New Roman"/>
          <w:sz w:val="28"/>
          <w:szCs w:val="28"/>
        </w:rPr>
        <w:t>»</w:t>
      </w:r>
    </w:p>
    <w:p xmlns:wp14="http://schemas.microsoft.com/office/word/2010/wordml" w:rsidP="78F0DABC" w14:paraId="61B5E753" wp14:textId="77777777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2. накопительный счет для сбора средств для целей капитального ремонта №40705810618840000009, открытий в Горно-Алтайском отделении ОАО «</w:t>
      </w:r>
      <w:proofErr w:type="spellStart"/>
      <w:r w:rsidRPr="78F0DABC" w:rsidR="78F0DABC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78F0DABC" w:rsidR="78F0DABC">
        <w:rPr>
          <w:rFonts w:ascii="Times New Roman" w:hAnsi="Times New Roman"/>
          <w:sz w:val="28"/>
          <w:szCs w:val="28"/>
        </w:rPr>
        <w:t>».</w:t>
      </w:r>
    </w:p>
    <w:p xmlns:wp14="http://schemas.microsoft.com/office/word/2010/wordml" w:rsidP="78F0DABC" w14:paraId="2C874E1F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Остаток на расчетном счете на 01.01.2017 г. согласно выписки банковского счета 40703810618840000085 - 177 059,83 руб., остаток на 01.01.2018 г. – 339 096,06 руб.</w:t>
      </w:r>
    </w:p>
    <w:p xmlns:wp14="http://schemas.microsoft.com/office/word/2010/wordml" w:rsidP="78F0DABC" w14:paraId="2EE356E6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Остаток на накопительном счете (фонд капитального ремонта): </w:t>
      </w:r>
    </w:p>
    <w:p xmlns:wp14="http://schemas.microsoft.com/office/word/2010/wordml" w:rsidP="78F0DABC" w14:paraId="2AD03C7B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на 01.01.2017 г. – 751 555,76 руб.</w:t>
      </w:r>
    </w:p>
    <w:p xmlns:wp14="http://schemas.microsoft.com/office/word/2010/wordml" w:rsidP="78F0DABC" w14:paraId="1C2CA919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на 01.01.2018 г. - 1 135 744,30 руб.</w:t>
      </w:r>
    </w:p>
    <w:p xmlns:wp14="http://schemas.microsoft.com/office/word/2010/wordml" w:rsidP="78F0DABC" w14:paraId="1D4641B9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Задолженность собственников на 01.01.2018 г. составила 1 207 129,10 руб. (начислено за декабрь 2017 года и дебиторская задолженность собственников и нанимателей за предыдущие периоды).</w:t>
      </w:r>
    </w:p>
    <w:p xmlns:wp14="http://schemas.microsoft.com/office/word/2010/wordml" w:rsidP="78F0DABC" w14:paraId="1C9468FA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2.2. Анализ доходов ТСЖ</w:t>
      </w:r>
    </w:p>
    <w:p xmlns:wp14="http://schemas.microsoft.com/office/word/2010/wordml" w:rsidP="78F0DABC" w14:paraId="60C871E7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Всего поступило на расчетный счет ТСЖ – 5 310 347,92 руб., из них</w:t>
      </w:r>
    </w:p>
    <w:p xmlns:wp14="http://schemas.microsoft.com/office/word/2010/wordml" w:rsidP="78F0DABC" w14:paraId="5CB2694A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 - доходы от населения – 5 265 405,36 руб.</w:t>
      </w:r>
    </w:p>
    <w:p xmlns:wp14="http://schemas.microsoft.com/office/word/2010/wordml" w:rsidP="78F0DABC" w14:paraId="23C7D12A" wp14:textId="77777777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 - доходы от оказания платных услуг (возмещение расходов за размещение оборудования) ООО «</w:t>
      </w:r>
      <w:proofErr w:type="spellStart"/>
      <w:r w:rsidRPr="78F0DABC" w:rsidR="78F0DABC">
        <w:rPr>
          <w:rFonts w:ascii="Times New Roman" w:hAnsi="Times New Roman"/>
          <w:sz w:val="28"/>
          <w:szCs w:val="28"/>
        </w:rPr>
        <w:t>Онгнет</w:t>
      </w:r>
      <w:proofErr w:type="spellEnd"/>
      <w:r w:rsidRPr="78F0DABC" w:rsidR="78F0DABC">
        <w:rPr>
          <w:rFonts w:ascii="Times New Roman" w:hAnsi="Times New Roman"/>
          <w:sz w:val="28"/>
          <w:szCs w:val="28"/>
        </w:rPr>
        <w:t>» - 7 150,00 руб., ООО «</w:t>
      </w:r>
      <w:proofErr w:type="spellStart"/>
      <w:r w:rsidRPr="78F0DABC" w:rsidR="78F0DABC">
        <w:rPr>
          <w:rFonts w:ascii="Times New Roman" w:hAnsi="Times New Roman"/>
          <w:sz w:val="28"/>
          <w:szCs w:val="28"/>
        </w:rPr>
        <w:t>Онрела</w:t>
      </w:r>
      <w:proofErr w:type="spellEnd"/>
      <w:r w:rsidRPr="78F0DABC" w:rsidR="78F0DABC">
        <w:rPr>
          <w:rFonts w:ascii="Times New Roman" w:hAnsi="Times New Roman"/>
          <w:sz w:val="28"/>
          <w:szCs w:val="28"/>
        </w:rPr>
        <w:t xml:space="preserve">» - 4 550,00 руб. </w:t>
      </w:r>
    </w:p>
    <w:p xmlns:wp14="http://schemas.microsoft.com/office/word/2010/wordml" w:rsidP="78F0DABC" w14:paraId="62B64EC8" wp14:textId="77777777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 - размещение средств на депозите (ОАО «</w:t>
      </w:r>
      <w:proofErr w:type="spellStart"/>
      <w:r w:rsidRPr="78F0DABC" w:rsidR="78F0DABC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78F0DABC" w:rsidR="78F0DABC">
        <w:rPr>
          <w:rFonts w:ascii="Times New Roman" w:hAnsi="Times New Roman"/>
          <w:sz w:val="28"/>
          <w:szCs w:val="28"/>
        </w:rPr>
        <w:t>») - _______ руб.</w:t>
      </w:r>
    </w:p>
    <w:p xmlns:wp14="http://schemas.microsoft.com/office/word/2010/wordml" w:rsidP="78F0DABC" w14:paraId="3928DAE2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 - прочие доходы 33 242,56 – возмещение МУ "Управление имущества, градостроительства и земельных отношений города Горно-Алтайска" за утечку воды.</w:t>
      </w:r>
    </w:p>
    <w:p xmlns:wp14="http://schemas.microsoft.com/office/word/2010/wordml" w:rsidP="78F0DABC" w14:paraId="0E387FBC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На отдельный счет для учета средств капитального ремонта поступило в 2017 году 520 775,54 руб.</w:t>
      </w:r>
    </w:p>
    <w:p xmlns:wp14="http://schemas.microsoft.com/office/word/2010/wordml" w14:paraId="4DDBEF00" wp14:textId="77777777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</w:rPr>
      </w:pPr>
    </w:p>
    <w:p xmlns:wp14="http://schemas.microsoft.com/office/word/2010/wordml" w:rsidP="78F0DABC" w14:paraId="31F504A7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2.3. Анализ расходов ТСЖ</w:t>
      </w:r>
    </w:p>
    <w:p xmlns:wp14="http://schemas.microsoft.com/office/word/2010/wordml" w:rsidP="78F0DABC" w14:paraId="66E63973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В 2017 году начислено за услуги, а именно за коммунальные услуги, сбор на капитальный ремонт, содержание жилья – 6 263 989,43 руб. </w:t>
      </w:r>
    </w:p>
    <w:p xmlns:wp14="http://schemas.microsoft.com/office/word/2010/wordml" w:rsidP="78F0DABC" w14:paraId="557E7D13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Задолженность собственников по данным бухгалтерского учета:</w:t>
      </w:r>
    </w:p>
    <w:p xmlns:wp14="http://schemas.microsoft.com/office/word/2010/wordml" w:rsidP="78F0DABC" w14:paraId="788D322E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 на 01.01.2017 г. – 1 044 363,22 руб.</w:t>
      </w:r>
    </w:p>
    <w:p xmlns:wp14="http://schemas.microsoft.com/office/word/2010/wordml" w:rsidP="78F0DABC" w14:paraId="573946AE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на 01.01.2018 г. – 1 207 129,1 руб.</w:t>
      </w:r>
    </w:p>
    <w:p xmlns:wp14="http://schemas.microsoft.com/office/word/2010/wordml" w:rsidP="78F0DABC" w14:paraId="13DFCF1F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Всего в 2017 году израсходовано денежных средств в размере </w:t>
      </w:r>
      <w:r w:rsidRPr="78F0DABC" w:rsidR="78F0DABC">
        <w:rPr>
          <w:rFonts w:ascii="Times New Roman" w:hAnsi="Times New Roman"/>
          <w:sz w:val="28"/>
          <w:szCs w:val="28"/>
        </w:rPr>
        <w:t xml:space="preserve">4 719 203,82 </w:t>
      </w:r>
      <w:r w:rsidRPr="78F0DABC" w:rsidR="78F0DABC">
        <w:rPr>
          <w:rFonts w:ascii="Times New Roman" w:hAnsi="Times New Roman"/>
          <w:sz w:val="28"/>
          <w:szCs w:val="28"/>
        </w:rPr>
        <w:t>руб., из них</w:t>
      </w:r>
    </w:p>
    <w:p xmlns:wp14="http://schemas.microsoft.com/office/word/2010/wordml" w:rsidP="78F0DABC" w14:paraId="550B0AED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4"/>
          <w:szCs w:val="24"/>
        </w:rPr>
      </w:pPr>
      <w:r w:rsidRPr="78F0DABC" w:rsidR="78F0DABC">
        <w:rPr>
          <w:rFonts w:ascii="Times New Roman" w:hAnsi="Times New Roman"/>
          <w:sz w:val="24"/>
          <w:szCs w:val="24"/>
        </w:rPr>
        <w:t xml:space="preserve"> - коммунальные услуги – 3 455 894,04 руб.</w:t>
      </w:r>
    </w:p>
    <w:p xmlns:wp14="http://schemas.microsoft.com/office/word/2010/wordml" w:rsidP="78F0DABC" w14:paraId="795B3D4A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4"/>
          <w:szCs w:val="24"/>
        </w:rPr>
      </w:pPr>
      <w:r w:rsidRPr="78F0DABC" w:rsidR="78F0DABC">
        <w:rPr>
          <w:rFonts w:ascii="Times New Roman" w:hAnsi="Times New Roman"/>
          <w:sz w:val="24"/>
          <w:szCs w:val="24"/>
        </w:rPr>
        <w:t xml:space="preserve"> - обслуживание общедомового имущества / содержание жилья - 454 121,60 руб.</w:t>
      </w:r>
    </w:p>
    <w:p xmlns:wp14="http://schemas.microsoft.com/office/word/2010/wordml" w:rsidP="78F0DABC" w14:paraId="3EE69045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4"/>
          <w:szCs w:val="24"/>
        </w:rPr>
      </w:pPr>
      <w:r w:rsidRPr="78F0DABC" w:rsidR="78F0DABC">
        <w:rPr>
          <w:rFonts w:ascii="Times New Roman" w:hAnsi="Times New Roman"/>
          <w:sz w:val="24"/>
          <w:szCs w:val="24"/>
        </w:rPr>
        <w:t xml:space="preserve"> - к</w:t>
      </w:r>
      <w:r w:rsidRPr="78F0DABC" w:rsidR="78F0DABC">
        <w:rPr>
          <w:rFonts w:ascii="Times New Roman" w:hAnsi="Times New Roman"/>
          <w:sz w:val="24"/>
          <w:szCs w:val="24"/>
        </w:rPr>
        <w:t>апитальный ремонт - 136 575,00 руб.</w:t>
      </w:r>
    </w:p>
    <w:p xmlns:wp14="http://schemas.microsoft.com/office/word/2010/wordml" w:rsidP="78F0DABC" w14:paraId="25BE5FC5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4"/>
          <w:szCs w:val="24"/>
        </w:rPr>
      </w:pPr>
      <w:r w:rsidRPr="78F0DABC" w:rsidR="78F0DABC">
        <w:rPr>
          <w:rFonts w:ascii="Times New Roman" w:hAnsi="Times New Roman"/>
          <w:sz w:val="24"/>
          <w:szCs w:val="24"/>
        </w:rPr>
        <w:t xml:space="preserve"> - текущий ремонт - 206 799,00 руб. руб.</w:t>
      </w:r>
    </w:p>
    <w:p xmlns:wp14="http://schemas.microsoft.com/office/word/2010/wordml" w:rsidP="78F0DABC" w14:paraId="3CFEE490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4"/>
          <w:szCs w:val="24"/>
        </w:rPr>
      </w:pPr>
      <w:r w:rsidRPr="78F0DABC" w:rsidR="78F0DABC">
        <w:rPr>
          <w:rFonts w:ascii="Times New Roman" w:hAnsi="Times New Roman"/>
          <w:sz w:val="24"/>
          <w:szCs w:val="24"/>
        </w:rPr>
        <w:t xml:space="preserve"> - общехозяйственные расходы - 269 066,85 руб.</w:t>
      </w:r>
    </w:p>
    <w:p xmlns:wp14="http://schemas.microsoft.com/office/word/2010/wordml" w:rsidP="78F0DABC" w14:paraId="35A92C84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4"/>
          <w:szCs w:val="24"/>
        </w:rPr>
      </w:pPr>
      <w:r w:rsidRPr="78F0DABC" w:rsidR="78F0DABC">
        <w:rPr>
          <w:rFonts w:ascii="Times New Roman" w:hAnsi="Times New Roman"/>
          <w:sz w:val="24"/>
          <w:szCs w:val="24"/>
        </w:rPr>
        <w:t xml:space="preserve"> - расходы на оплату труда / налоги - 333 322,33 руб.</w:t>
      </w:r>
    </w:p>
    <w:p xmlns:wp14="http://schemas.microsoft.com/office/word/2010/wordml" w:rsidP="78F0DABC" w14:paraId="3FB24445" wp14:textId="77777777" wp14:noSpellErr="1">
      <w:pPr>
        <w:jc w:val="right"/>
        <w:ind w:firstLine="567"/>
        <w:pStyle w:val="0"/>
        <w:spacing w:after="0" w:line="360.0" w:lineRule="auto"/>
        <w:rPr>
          <w:rFonts w:ascii="Times New Roman" w:hAnsi="Times New Roman"/>
          <w:sz w:val="24"/>
          <w:szCs w:val="24"/>
        </w:rPr>
      </w:pPr>
      <w:r w:rsidRPr="78F0DABC" w:rsidR="78F0DABC">
        <w:rPr>
          <w:rFonts w:ascii="Times New Roman" w:hAnsi="Times New Roman"/>
          <w:sz w:val="24"/>
          <w:szCs w:val="24"/>
        </w:rPr>
        <w:t>Таблица 1. Свод по расходам ТСЖ в 2017 году</w:t>
      </w:r>
    </w:p>
    <w:tbl>
      <w:tblPr>
        <w:tblCellMar>
          <w:left w:w="108" w:type="dxa"/>
          <w:right w:w="108" w:type="dxa"/>
          <w:top w:w="0" w:type="dxa"/>
          <w:bottom w:w="0" w:type="dxa"/>
        </w:tblCellMar>
        <w:tblW w:w="9371" w:type="dxa"/>
        <w:tblLayout w:type="autofit"/>
        <w:tblInd w:w="-15" w:type="dxa"/>
      </w:tblPr>
      <w:tblGrid>
        <w:gridCol w:w="960"/>
        <w:gridCol w:w="2600"/>
        <w:gridCol w:w="4229"/>
        <w:gridCol w:w="1582"/>
      </w:tblGrid>
      <w:tr xmlns:wp14="http://schemas.microsoft.com/office/word/2010/wordml" w:rsidTr="78F0DABC" w14:paraId="07D1368D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10C25E94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78518B88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 xml:space="preserve">Наименование контрагента </w:t>
            </w:r>
          </w:p>
        </w:tc>
        <w:tc>
          <w:tcPr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094ACE66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Содержание расхода</w:t>
            </w:r>
          </w:p>
        </w:tc>
        <w:tc>
          <w:tcPr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none" w:color="000000" w:sz="0"/>
            </w:tcBorders>
            <w:tcW w:w="1582" w:type="dxa"/>
            <w:tcMar/>
          </w:tcPr>
          <w:p w:rsidP="78F0DABC" w14:paraId="2CB3440A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xmlns:wp14="http://schemas.microsoft.com/office/word/2010/wordml" w:rsidTr="78F0DABC" w14:paraId="70A2F9AD" wp14:textId="77777777">
        <w:trPr>
          <w:tblCellMar/>
          <w:trHeight w:val="300" w:hRule="atLeast"/>
        </w:trPr>
        <w:tblPrEx>
          <w:tblCellMar/>
        </w:tblPrEx>
        <w:tc>
          <w:tcPr>
            <w:gridSpan w:val="4"/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gridSpan w:val="4"/>
            <w:tcW w:w="9371" w:type="dxa"/>
            <w:tcMar/>
          </w:tcPr>
          <w:p w:rsidP="78F0DABC" w14:paraId="4D0BCA38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</w:tr>
      <w:tr xmlns:wp14="http://schemas.microsoft.com/office/word/2010/wordml" w:rsidTr="78F0DABC" w14:paraId="60D40AB3" wp14:textId="77777777">
        <w:trPr>
          <w:tblCellMar/>
          <w:trHeight w:val="9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649841BE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0C6A0B12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Филиал «Горно-Алтайский» АО «</w:t>
            </w:r>
            <w:proofErr w:type="spellStart"/>
            <w:r w:rsidRPr="78F0DABC" w:rsidR="78F0DABC">
              <w:rPr>
                <w:rFonts w:ascii="Times New Roman" w:hAnsi="Times New Roman"/>
                <w:sz w:val="24"/>
                <w:szCs w:val="24"/>
              </w:rPr>
              <w:t>Алтайэнергосбыт</w:t>
            </w:r>
            <w:proofErr w:type="spellEnd"/>
            <w:r w:rsidRPr="78F0DABC" w:rsidR="78F0DA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93A1CD5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45C308D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667 733,87</w:t>
            </w:r>
          </w:p>
        </w:tc>
      </w:tr>
      <w:tr xmlns:wp14="http://schemas.microsoft.com/office/word/2010/wordml" w:rsidTr="78F0DABC" w14:paraId="0C6238D7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18F999B5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5C22E9EF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ОАО «Горно-Алтайское ЖКХ»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044B7ACC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 xml:space="preserve">горячее водоснабжение и поставка тепловой энергии 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4403A3B0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2 315 743,17</w:t>
            </w:r>
          </w:p>
        </w:tc>
      </w:tr>
      <w:tr xmlns:wp14="http://schemas.microsoft.com/office/word/2010/wordml" w:rsidTr="78F0DABC" w14:paraId="4B4CEF99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5FCD5EC4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14C71379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ОАО «Водоканал»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297A78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 xml:space="preserve">услуги водоснабжения и водоотведения 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A4A76C9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472 417,00</w:t>
            </w:r>
          </w:p>
        </w:tc>
      </w:tr>
      <w:tr xmlns:wp14="http://schemas.microsoft.com/office/word/2010/wordml" w:rsidTr="78F0DABC" w14:paraId="74865B75" wp14:textId="77777777">
        <w:trPr>
          <w:tblCellMar/>
          <w:trHeight w:val="300" w:hRule="atLeast"/>
        </w:trPr>
        <w:tblPrEx>
          <w:tblCellMar/>
        </w:tblPrEx>
        <w:tc>
          <w:tcPr>
            <w:gridSpan w:val="3"/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shd w:val="clear" w:color="auto" w:fill="D9D9D9"/>
            <w:gridSpan w:val="3"/>
            <w:tcW w:w="7789" w:type="dxa"/>
            <w:tcMar/>
          </w:tcPr>
          <w:p w:rsidP="78F0DABC" w14:paraId="52F34403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D9D9D9"/>
            <w:tcW w:w="1582" w:type="dxa"/>
            <w:tcMar/>
          </w:tcPr>
          <w:p w:rsidP="78F0DABC" w14:paraId="37AFABF5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3 455 894,04</w:t>
            </w:r>
          </w:p>
        </w:tc>
      </w:tr>
      <w:tr xmlns:wp14="http://schemas.microsoft.com/office/word/2010/wordml" w:rsidTr="78F0DABC" w14:paraId="6751A723" wp14:textId="77777777">
        <w:trPr>
          <w:tblCellMar/>
          <w:trHeight w:val="300" w:hRule="atLeast"/>
        </w:trPr>
        <w:tblPrEx>
          <w:tblCellMar/>
        </w:tblPrEx>
        <w:tc>
          <w:tcPr>
            <w:gridSpan w:val="4"/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gridSpan w:val="4"/>
            <w:tcW w:w="9371" w:type="dxa"/>
            <w:tcMar/>
          </w:tcPr>
          <w:p w:rsidP="78F0DABC" w14:paraId="165A9719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Обслуживание общедомового имущества / содержание жилья</w:t>
            </w:r>
          </w:p>
        </w:tc>
      </w:tr>
      <w:tr xmlns:wp14="http://schemas.microsoft.com/office/word/2010/wordml" w:rsidTr="78F0DABC" w14:paraId="3598F356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56B20A0C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2582C4C6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ИП Галкин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00E93B88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вывоз ТБО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4595D23D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105 194,16</w:t>
            </w:r>
          </w:p>
        </w:tc>
      </w:tr>
      <w:tr xmlns:wp14="http://schemas.microsoft.com/office/word/2010/wordml" w:rsidTr="78F0DABC" w14:paraId="77F90AD6" wp14:textId="77777777">
        <w:trPr>
          <w:tblCellMar/>
          <w:trHeight w:val="12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7144751B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54D4A0F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ИП Некрасов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50B6D77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обслуживание прилегающей территории / уборка подъездов / частичный ремонт цоколя и водостоков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2705E6E8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235 590,00</w:t>
            </w:r>
          </w:p>
        </w:tc>
      </w:tr>
      <w:tr xmlns:wp14="http://schemas.microsoft.com/office/word/2010/wordml" w:rsidTr="78F0DABC" w14:paraId="48A1DBF9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0B778152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0F535352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 w:rsidRPr="78F0DABC" w:rsidR="78F0DABC">
              <w:rPr>
                <w:rFonts w:ascii="Times New Roman" w:hAnsi="Times New Roman"/>
                <w:sz w:val="24"/>
                <w:szCs w:val="24"/>
              </w:rPr>
              <w:t>Майма</w:t>
            </w:r>
            <w:proofErr w:type="spellEnd"/>
            <w:r w:rsidRPr="78F0DABC" w:rsidR="78F0DAB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0C155D0E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утилизация ТБО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24EEE152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29 331,57</w:t>
            </w:r>
          </w:p>
        </w:tc>
      </w:tr>
      <w:tr xmlns:wp14="http://schemas.microsoft.com/office/word/2010/wordml" w:rsidTr="78F0DABC" w14:paraId="5DC33A8E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2598DEE6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1E54CAA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ОАО "РЖКХ"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7F2B9005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утилизация ТБО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7C3F2086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2 194,87</w:t>
            </w:r>
          </w:p>
        </w:tc>
      </w:tr>
      <w:tr xmlns:wp14="http://schemas.microsoft.com/office/word/2010/wordml" w:rsidTr="78F0DABC" w14:paraId="720738F3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78941E47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0605BFCC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ООО "Дезинфектор 04"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2A8BA782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услуги дератизации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CDD2392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988,00</w:t>
            </w:r>
          </w:p>
        </w:tc>
      </w:tr>
      <w:tr xmlns:wp14="http://schemas.microsoft.com/office/word/2010/wordml" w:rsidTr="78F0DABC" w14:paraId="2EE99C97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29B4EA11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64C411CE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ООО "Дезинфектор 04"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3293DE1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услуги дезинсекции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3C8E96EB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</w:tr>
      <w:tr xmlns:wp14="http://schemas.microsoft.com/office/word/2010/wordml" w:rsidTr="78F0DABC" w14:paraId="2AD54507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75697EEC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053B5BBC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ООО "Дом-сервис"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721FB41C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очистка кровли от снега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C0B5F04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17 500,00</w:t>
            </w:r>
          </w:p>
        </w:tc>
      </w:tr>
      <w:tr xmlns:wp14="http://schemas.microsoft.com/office/word/2010/wordml" w:rsidTr="78F0DABC" w14:paraId="1A94B83C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44B0A208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57083B3F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78F0DABC" w:rsidR="78F0DABC">
              <w:rPr>
                <w:rFonts w:ascii="Times New Roman" w:hAnsi="Times New Roman"/>
                <w:sz w:val="24"/>
                <w:szCs w:val="24"/>
              </w:rPr>
              <w:t>Стройпластсервис</w:t>
            </w:r>
            <w:proofErr w:type="spellEnd"/>
            <w:r w:rsidRPr="78F0DABC" w:rsidR="78F0DAB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2ECEF04C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ТО общедомовых приборов учета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34A9A4F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8 257,00</w:t>
            </w:r>
          </w:p>
        </w:tc>
      </w:tr>
      <w:tr xmlns:wp14="http://schemas.microsoft.com/office/word/2010/wordml" w:rsidTr="78F0DABC" w14:paraId="654BB79A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2B2B7304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5A954D65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78F0DABC" w:rsidR="78F0DABC">
              <w:rPr>
                <w:rFonts w:ascii="Times New Roman" w:hAnsi="Times New Roman"/>
                <w:sz w:val="24"/>
                <w:szCs w:val="24"/>
              </w:rPr>
              <w:t>Тэкс</w:t>
            </w:r>
            <w:proofErr w:type="spellEnd"/>
            <w:r w:rsidRPr="78F0DABC" w:rsidR="78F0DABC">
              <w:rPr>
                <w:rFonts w:ascii="Times New Roman" w:hAnsi="Times New Roman"/>
                <w:sz w:val="24"/>
                <w:szCs w:val="24"/>
              </w:rPr>
              <w:t>-Проект"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8F08F45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ТО общедомовых приборов учета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043C9417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xmlns:wp14="http://schemas.microsoft.com/office/word/2010/wordml" w:rsidTr="78F0DABC" w14:paraId="340AAFEE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5D369756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02253DB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ООО "УК Горно-Алтайская"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6B155A08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услуги по промывке системы отопления"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578432A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7 240,00</w:t>
            </w:r>
          </w:p>
        </w:tc>
      </w:tr>
      <w:tr xmlns:wp14="http://schemas.microsoft.com/office/word/2010/wordml" w:rsidTr="78F0DABC" w14:paraId="5178D2B6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4737E36C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4AB92E2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ООО "Строительные решения"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037BD62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поставка хозяйственных материалов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46EDE41B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16 926,00</w:t>
            </w:r>
          </w:p>
        </w:tc>
      </w:tr>
      <w:tr xmlns:wp14="http://schemas.microsoft.com/office/word/2010/wordml" w:rsidTr="78F0DABC" w14:paraId="19EA536F" wp14:textId="77777777">
        <w:trPr>
          <w:tblCellMar/>
          <w:trHeight w:val="9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4B73E586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29F1FD2E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Приобретено через подотчетное лицо (Смирнова Г.Н.)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7A77FE0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хозяйственные материалы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1336D1F5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23 000,00</w:t>
            </w:r>
          </w:p>
        </w:tc>
      </w:tr>
      <w:tr xmlns:wp14="http://schemas.microsoft.com/office/word/2010/wordml" w:rsidTr="78F0DABC" w14:paraId="603037E7" wp14:textId="77777777">
        <w:trPr>
          <w:tblCellMar/>
          <w:trHeight w:val="300" w:hRule="atLeast"/>
        </w:trPr>
        <w:tblPrEx>
          <w:tblCellMar/>
        </w:tblPrEx>
        <w:tc>
          <w:tcPr>
            <w:gridSpan w:val="3"/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shd w:val="clear" w:color="auto" w:fill="D9D9D9"/>
            <w:gridSpan w:val="3"/>
            <w:tcW w:w="7789" w:type="dxa"/>
            <w:tcMar/>
          </w:tcPr>
          <w:p w:rsidP="78F0DABC" w14:paraId="111AAE30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D9D9D9"/>
            <w:tcW w:w="1582" w:type="dxa"/>
            <w:tcMar/>
          </w:tcPr>
          <w:p w:rsidP="78F0DABC" w14:paraId="351BEA1D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454 121,60</w:t>
            </w:r>
          </w:p>
        </w:tc>
      </w:tr>
      <w:tr xmlns:wp14="http://schemas.microsoft.com/office/word/2010/wordml" w:rsidTr="78F0DABC" w14:paraId="3071296F" wp14:textId="77777777">
        <w:trPr>
          <w:tblCellMar/>
          <w:trHeight w:val="300" w:hRule="atLeast"/>
        </w:trPr>
        <w:tblPrEx>
          <w:tblCellMar/>
        </w:tblPrEx>
        <w:tc>
          <w:tcPr>
            <w:gridSpan w:val="4"/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shd w:val="clear" w:color="auto" w:fill="FFFFFF"/>
            <w:gridSpan w:val="4"/>
            <w:tcW w:w="9371" w:type="dxa"/>
            <w:tcMar/>
          </w:tcPr>
          <w:p w:rsidP="78F0DABC" w14:paraId="076918E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</w:tr>
      <w:tr xmlns:wp14="http://schemas.microsoft.com/office/word/2010/wordml" w:rsidTr="78F0DABC" w14:paraId="05E81D58" wp14:textId="77777777">
        <w:trPr>
          <w:tblCellMar/>
          <w:trHeight w:val="12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shd w:val="clear" w:color="auto" w:fill="FFFFFF"/>
            <w:tcW w:w="960" w:type="dxa"/>
            <w:tcMar/>
          </w:tcPr>
          <w:p w:rsidP="78F0DABC" w14:paraId="249FAAB8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2600" w:type="dxa"/>
            <w:tcMar/>
          </w:tcPr>
          <w:p w:rsidP="78F0DABC" w14:paraId="1B012F69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ООО "Акцент"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4229" w:type="dxa"/>
            <w:tcMar/>
          </w:tcPr>
          <w:p w:rsidP="78F0DABC" w14:paraId="48C12BA1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замена воронок водосточных труб, демонтаж металлических конструкций, ограждение кровли перилами, установка заплат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0035CB2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136 575,00</w:t>
            </w:r>
          </w:p>
        </w:tc>
      </w:tr>
      <w:tr xmlns:wp14="http://schemas.microsoft.com/office/word/2010/wordml" w:rsidTr="78F0DABC" w14:paraId="1A135958" wp14:textId="77777777">
        <w:trPr>
          <w:tblCellMar/>
          <w:trHeight w:val="300" w:hRule="atLeast"/>
        </w:trPr>
        <w:tblPrEx>
          <w:tblCellMar/>
        </w:tblPrEx>
        <w:tc>
          <w:tcPr>
            <w:gridSpan w:val="3"/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shd w:val="clear" w:color="auto" w:fill="BFBFBF"/>
            <w:gridSpan w:val="3"/>
            <w:tcW w:w="7789" w:type="dxa"/>
            <w:tcMar/>
          </w:tcPr>
          <w:p w:rsidP="78F0DABC" w14:paraId="0BE4CC5F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BFBFBF"/>
            <w:tcW w:w="1582" w:type="dxa"/>
            <w:tcMar/>
          </w:tcPr>
          <w:p w:rsidP="78F0DABC" w14:paraId="25814BC2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136 575,00</w:t>
            </w:r>
          </w:p>
        </w:tc>
      </w:tr>
      <w:tr xmlns:wp14="http://schemas.microsoft.com/office/word/2010/wordml" w:rsidTr="78F0DABC" w14:paraId="7C41784E" wp14:textId="77777777">
        <w:trPr>
          <w:tblCellMar/>
          <w:trHeight w:val="300" w:hRule="atLeast"/>
        </w:trPr>
        <w:tblPrEx>
          <w:tblCellMar/>
        </w:tblPrEx>
        <w:tc>
          <w:tcPr>
            <w:gridSpan w:val="4"/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gridSpan w:val="4"/>
            <w:tcW w:w="9371" w:type="dxa"/>
            <w:tcMar/>
          </w:tcPr>
          <w:p w:rsidP="78F0DABC" w14:paraId="502203E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xmlns:wp14="http://schemas.microsoft.com/office/word/2010/wordml" w:rsidTr="78F0DABC" w14:paraId="19F15DAA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19F14E3C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1DC74E85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ИП Быстрицкий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77C51706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изготовление и монтаж водосточных труб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6D565BF5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4 892,00</w:t>
            </w:r>
          </w:p>
        </w:tc>
      </w:tr>
      <w:tr xmlns:wp14="http://schemas.microsoft.com/office/word/2010/wordml" w:rsidTr="78F0DABC" w14:paraId="3190CF20" wp14:textId="77777777">
        <w:trPr>
          <w:tblCellMar/>
          <w:trHeight w:val="15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78E884CA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3ED28EC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ИП Гракова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79BDF81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изготовление и установка пластиковых окон в подвальных помещениях, установка железной двери в подвальном помещении подъезда №7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698505B2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49 740,00</w:t>
            </w:r>
          </w:p>
        </w:tc>
      </w:tr>
      <w:tr xmlns:wp14="http://schemas.microsoft.com/office/word/2010/wordml" w:rsidTr="78F0DABC" w14:paraId="2B36C0D0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7A036E3D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2D65495C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ИП Белозерцев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50D4C722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устройство крышки для песочницы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194EFA63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xmlns:wp14="http://schemas.microsoft.com/office/word/2010/wordml" w:rsidTr="78F0DABC" w14:paraId="1F56F8DC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279935FF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74587557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ИП Белозерцев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639D054C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устройство контейнерной площадки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4D4690D7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21 100,00</w:t>
            </w:r>
          </w:p>
        </w:tc>
      </w:tr>
      <w:tr xmlns:wp14="http://schemas.microsoft.com/office/word/2010/wordml" w:rsidTr="78F0DABC" w14:paraId="67F9F3BA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44240AAE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34521FFC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78F0DABC" w:rsidR="78F0DABC">
              <w:rPr>
                <w:rFonts w:ascii="Times New Roman" w:hAnsi="Times New Roman"/>
                <w:sz w:val="24"/>
                <w:szCs w:val="24"/>
              </w:rPr>
              <w:t>Граков</w:t>
            </w:r>
            <w:proofErr w:type="spellEnd"/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6AEAA7D4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стройматериалы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20D8FA5B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1 468,00</w:t>
            </w:r>
          </w:p>
        </w:tc>
      </w:tr>
      <w:tr xmlns:wp14="http://schemas.microsoft.com/office/word/2010/wordml" w:rsidTr="78F0DABC" w14:paraId="4B6B8D83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1B87E3DE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5C720A1E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ИП Жданова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7B5A039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Приобретение профлиста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296CA148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8 110,00</w:t>
            </w:r>
          </w:p>
        </w:tc>
      </w:tr>
      <w:tr xmlns:wp14="http://schemas.microsoft.com/office/word/2010/wordml" w:rsidTr="78F0DABC" w14:paraId="40626009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109B8484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045720A7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ИП Калачиков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6D8C37E4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трубы профильные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1039B12C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9 185,00</w:t>
            </w:r>
          </w:p>
        </w:tc>
      </w:tr>
      <w:tr xmlns:wp14="http://schemas.microsoft.com/office/word/2010/wordml" w:rsidTr="78F0DABC" w14:paraId="0FE05219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03853697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5C4545CB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78F0DABC" w:rsidR="78F0DABC">
              <w:rPr>
                <w:rFonts w:ascii="Times New Roman" w:hAnsi="Times New Roman"/>
                <w:sz w:val="24"/>
                <w:szCs w:val="24"/>
              </w:rPr>
              <w:t>Ланда</w:t>
            </w:r>
            <w:proofErr w:type="spellEnd"/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45C10062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приобретение сантехнических изделий для обустройства туалета в помещении ТСЖ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39611C22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3 519,00</w:t>
            </w:r>
          </w:p>
        </w:tc>
      </w:tr>
      <w:tr xmlns:wp14="http://schemas.microsoft.com/office/word/2010/wordml" w:rsidTr="78F0DABC" w14:paraId="64B11406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089009E4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5156F9E1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ИП Попов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AD26BE7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приобретение строительных материалов для утепления крыши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70FAA00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68 665,00</w:t>
            </w:r>
          </w:p>
        </w:tc>
      </w:tr>
      <w:tr xmlns:wp14="http://schemas.microsoft.com/office/word/2010/wordml" w:rsidTr="78F0DABC" w14:paraId="33139D07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446DE71A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16145576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ИП Старцев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CF0E1B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услуги экскаватора (транспортировка снега)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6231812C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12 700,00</w:t>
            </w:r>
          </w:p>
        </w:tc>
      </w:tr>
      <w:tr xmlns:wp14="http://schemas.microsoft.com/office/word/2010/wordml" w:rsidTr="78F0DABC" w14:paraId="357124EC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735DA4F4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77849CC2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ТД "МЗЖБИ"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4992BB56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доставка бетона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1FB25624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8 920,00</w:t>
            </w:r>
          </w:p>
        </w:tc>
      </w:tr>
      <w:tr xmlns:wp14="http://schemas.microsoft.com/office/word/2010/wordml" w:rsidTr="78F0DABC" w14:paraId="451A12C7" wp14:textId="77777777">
        <w:trPr>
          <w:tblCellMar/>
          <w:trHeight w:val="300" w:hRule="atLeast"/>
        </w:trPr>
        <w:tblPrEx>
          <w:tblCellMar/>
        </w:tblPrEx>
        <w:tc>
          <w:tcPr>
            <w:gridSpan w:val="3"/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shd w:val="clear" w:color="auto" w:fill="D9D9D9"/>
            <w:gridSpan w:val="3"/>
            <w:tcW w:w="7789" w:type="dxa"/>
            <w:tcMar/>
          </w:tcPr>
          <w:p w:rsidP="78F0DABC" w14:paraId="39144C39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D9D9D9"/>
            <w:tcW w:w="1582" w:type="dxa"/>
            <w:tcMar/>
          </w:tcPr>
          <w:p w:rsidP="78F0DABC" w14:paraId="3D16AFB8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206 799,00</w:t>
            </w:r>
          </w:p>
        </w:tc>
      </w:tr>
      <w:tr xmlns:wp14="http://schemas.microsoft.com/office/word/2010/wordml" w:rsidTr="78F0DABC" w14:paraId="0B87C550" wp14:textId="77777777">
        <w:trPr>
          <w:tblCellMar/>
          <w:trHeight w:val="300" w:hRule="atLeast"/>
        </w:trPr>
        <w:tblPrEx>
          <w:tblCellMar/>
        </w:tblPrEx>
        <w:tc>
          <w:tcPr>
            <w:gridSpan w:val="4"/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gridSpan w:val="4"/>
            <w:tcW w:w="9371" w:type="dxa"/>
            <w:tcMar/>
          </w:tcPr>
          <w:p w:rsidP="78F0DABC" w14:paraId="1D63DD98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Общехозяйственные расходы</w:t>
            </w:r>
          </w:p>
        </w:tc>
      </w:tr>
      <w:tr xmlns:wp14="http://schemas.microsoft.com/office/word/2010/wordml" w:rsidTr="78F0DABC" w14:paraId="2937B28F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065D2414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16D0939A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ПАО "Ростелеком"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60D1017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117179B2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20 075,21</w:t>
            </w:r>
          </w:p>
        </w:tc>
      </w:tr>
      <w:tr xmlns:wp14="http://schemas.microsoft.com/office/word/2010/wordml" w:rsidTr="78F0DABC" w14:paraId="12C5B876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7842F596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33F73275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78F0DABC" w:rsidR="78F0DABC">
              <w:rPr>
                <w:rFonts w:ascii="Times New Roman" w:hAnsi="Times New Roman"/>
                <w:sz w:val="24"/>
                <w:szCs w:val="24"/>
              </w:rPr>
              <w:t>Никушкина</w:t>
            </w:r>
            <w:proofErr w:type="spellEnd"/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BC9977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приобретение бумаги для офиса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2EAB1095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3 400,00</w:t>
            </w:r>
          </w:p>
        </w:tc>
      </w:tr>
      <w:tr xmlns:wp14="http://schemas.microsoft.com/office/word/2010/wordml" w:rsidTr="78F0DABC" w14:paraId="3675A5A8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68D9363B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1815B10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ИП Даниленко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5B0986D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приобретение стула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2CAF5979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944,00</w:t>
            </w:r>
          </w:p>
        </w:tc>
      </w:tr>
      <w:tr xmlns:wp14="http://schemas.microsoft.com/office/word/2010/wordml" w:rsidTr="78F0DABC" w14:paraId="6F14BE53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7C964D78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75321ACA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78F0DABC" w:rsidR="78F0DABC">
              <w:rPr>
                <w:rFonts w:ascii="Times New Roman" w:hAnsi="Times New Roman"/>
                <w:sz w:val="24"/>
                <w:szCs w:val="24"/>
              </w:rPr>
              <w:t>Скасевич</w:t>
            </w:r>
            <w:proofErr w:type="spellEnd"/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73F46697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оказание бухгалтерских услуг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002346BA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138 000,00</w:t>
            </w:r>
          </w:p>
        </w:tc>
      </w:tr>
      <w:tr xmlns:wp14="http://schemas.microsoft.com/office/word/2010/wordml" w:rsidTr="78F0DABC" w14:paraId="14B162AC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76DB90EB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79B4ED10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78F0DABC" w:rsidR="78F0DABC">
              <w:rPr>
                <w:rFonts w:ascii="Times New Roman" w:hAnsi="Times New Roman"/>
                <w:sz w:val="24"/>
                <w:szCs w:val="24"/>
              </w:rPr>
              <w:t>Эдоков</w:t>
            </w:r>
            <w:proofErr w:type="spellEnd"/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709FC130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обновление программы 1С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4F310C64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6 750,00</w:t>
            </w:r>
          </w:p>
        </w:tc>
      </w:tr>
      <w:tr xmlns:wp14="http://schemas.microsoft.com/office/word/2010/wordml" w:rsidTr="78F0DABC" w14:paraId="37AC077E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1946A7AE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2F3A1D8F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ООО "Софт-Пульс"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5E784BEA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приобретение антивируса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76C8D8F0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1 320,00</w:t>
            </w:r>
          </w:p>
        </w:tc>
      </w:tr>
      <w:tr xmlns:wp14="http://schemas.microsoft.com/office/word/2010/wordml" w:rsidTr="78F0DABC" w14:paraId="58973A30" wp14:textId="77777777">
        <w:trPr>
          <w:tblCellMar/>
          <w:trHeight w:val="9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6F74D8FD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26423274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ООО "Софт-Пульс"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D5CBA1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приобретение программного продукта 1С:Отчетность продление лицензии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1CB5AEFE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</w:tr>
      <w:tr xmlns:wp14="http://schemas.microsoft.com/office/word/2010/wordml" w:rsidTr="78F0DABC" w14:paraId="219D9D0C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49832D11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4267B867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ПАО "</w:t>
            </w:r>
            <w:proofErr w:type="spellStart"/>
            <w:r w:rsidRPr="78F0DABC" w:rsidR="78F0DABC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78F0DABC" w:rsidR="78F0DAB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7B02AC57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оплата комиссии за услуги банка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6495E81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87 872,71</w:t>
            </w:r>
          </w:p>
        </w:tc>
      </w:tr>
      <w:tr xmlns:wp14="http://schemas.microsoft.com/office/word/2010/wordml" w:rsidTr="78F0DABC" w14:paraId="1A75B3F4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42124560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06EE37AE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627D9A28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ФСС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258EE2A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11,57</w:t>
            </w:r>
          </w:p>
        </w:tc>
      </w:tr>
      <w:tr xmlns:wp14="http://schemas.microsoft.com/office/word/2010/wordml" w:rsidTr="78F0DABC" w14:paraId="6E7696DA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3E1FE5D4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519D08D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6F69791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УСНО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2794B3D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358,76</w:t>
            </w:r>
          </w:p>
        </w:tc>
      </w:tr>
      <w:tr xmlns:wp14="http://schemas.microsoft.com/office/word/2010/wordml" w:rsidTr="78F0DABC" w14:paraId="4C51A0D4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7A622172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4418D66E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5EFB0BDF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за несвоевременную оплату страховых взносов и т.д.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651E8DA2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4 434,60</w:t>
            </w:r>
          </w:p>
        </w:tc>
      </w:tr>
      <w:tr xmlns:wp14="http://schemas.microsoft.com/office/word/2010/wordml" w:rsidTr="78F0DABC" w14:paraId="24371E59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48DF98D7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7CCE098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B867DF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7EFB4E29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xmlns:wp14="http://schemas.microsoft.com/office/word/2010/wordml" w:rsidTr="78F0DABC" w14:paraId="24053A5C" wp14:textId="77777777">
        <w:trPr>
          <w:tblCellMar/>
          <w:trHeight w:val="300" w:hRule="atLeast"/>
        </w:trPr>
        <w:tblPrEx>
          <w:tblCellMar/>
        </w:tblPrEx>
        <w:tc>
          <w:tcPr>
            <w:gridSpan w:val="3"/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shd w:val="clear" w:color="auto" w:fill="D9D9D9"/>
            <w:gridSpan w:val="3"/>
            <w:tcW w:w="7789" w:type="dxa"/>
            <w:tcMar/>
          </w:tcPr>
          <w:p w:rsidP="78F0DABC" w14:paraId="54A07DA9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D9D9D9"/>
            <w:tcW w:w="1582" w:type="dxa"/>
            <w:tcMar/>
          </w:tcPr>
          <w:p w:rsidP="78F0DABC" w14:paraId="257D5A4E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269 066,85</w:t>
            </w:r>
          </w:p>
        </w:tc>
      </w:tr>
      <w:tr xmlns:wp14="http://schemas.microsoft.com/office/word/2010/wordml" w:rsidTr="78F0DABC" w14:paraId="2F399409" wp14:textId="77777777">
        <w:trPr>
          <w:tblCellMar/>
          <w:trHeight w:val="300" w:hRule="atLeast"/>
        </w:trPr>
        <w:tblPrEx>
          <w:tblCellMar/>
        </w:tblPrEx>
        <w:tc>
          <w:tcPr>
            <w:gridSpan w:val="4"/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gridSpan w:val="4"/>
            <w:tcW w:w="9371" w:type="dxa"/>
            <w:tcMar/>
          </w:tcPr>
          <w:p w:rsidP="78F0DABC" w14:paraId="457A253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Расходы на оплату труда / налоги</w:t>
            </w:r>
          </w:p>
        </w:tc>
      </w:tr>
      <w:tr xmlns:wp14="http://schemas.microsoft.com/office/word/2010/wordml" w:rsidTr="78F0DABC" w14:paraId="36C0ECC6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2E32D521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2B4785E3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7054EC05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оплата по договору подряда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046944B9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180 003,00</w:t>
            </w:r>
          </w:p>
        </w:tc>
      </w:tr>
      <w:tr xmlns:wp14="http://schemas.microsoft.com/office/word/2010/wordml" w:rsidTr="78F0DABC" w14:paraId="40F22F07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2CC21B90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2B3D4F80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C8C9FBE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оплата по договору подряда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1A3FC79B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1 681,88</w:t>
            </w:r>
          </w:p>
        </w:tc>
      </w:tr>
      <w:tr xmlns:wp14="http://schemas.microsoft.com/office/word/2010/wordml" w:rsidTr="78F0DABC" w14:paraId="07CCF82F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57AB7477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134792F7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7ABA14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оплата по договору подряда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06487162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xmlns:wp14="http://schemas.microsoft.com/office/word/2010/wordml" w:rsidTr="78F0DABC" w14:paraId="3D74D108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17310F6F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6AF8F60D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6EFF888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оплата по договору подряда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4AF2B77F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4 350,00</w:t>
            </w:r>
          </w:p>
        </w:tc>
      </w:tr>
      <w:tr xmlns:wp14="http://schemas.microsoft.com/office/word/2010/wordml" w:rsidTr="78F0DABC" w14:paraId="47F4EC0C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729DE7E4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5C7DA2F3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647003EC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оплата по договору подряда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731B0E89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9 570,00</w:t>
            </w:r>
          </w:p>
        </w:tc>
      </w:tr>
      <w:tr xmlns:wp14="http://schemas.microsoft.com/office/word/2010/wordml" w:rsidTr="78F0DABC" w14:paraId="5AB37A10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6DDB914C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4FEAD401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5C93AE8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оплата по договору подряда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6D6409FD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xmlns:wp14="http://schemas.microsoft.com/office/word/2010/wordml" w:rsidTr="78F0DABC" w14:paraId="463DA739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28AF3A15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29A437B7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3956C3F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оплата по договору подряда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CEDCEDE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xmlns:wp14="http://schemas.microsoft.com/office/word/2010/wordml" w:rsidTr="78F0DABC" w14:paraId="039F2131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4CE4F91D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027FE1F1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4EFA7B16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оплата по договору подряда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8E6DE39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xmlns:wp14="http://schemas.microsoft.com/office/word/2010/wordml" w:rsidTr="78F0DABC" w14:paraId="6CD17699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34BD2DED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4DD711EC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0F8DC3C9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оплата по договору подряда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6DF7D70F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xmlns:wp14="http://schemas.microsoft.com/office/word/2010/wordml" w:rsidTr="78F0DABC" w14:paraId="3E06254E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31830EAB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6A8BA672" wp14:textId="77777777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73DE8EFE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оплата по договору подряда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308F0C3B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8 016,00</w:t>
            </w:r>
          </w:p>
        </w:tc>
      </w:tr>
      <w:tr xmlns:wp14="http://schemas.microsoft.com/office/word/2010/wordml" w:rsidTr="78F0DABC" w14:paraId="1221DDEE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46335038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452A7B9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Управление ФНС России по РА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47A3CBB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55006C4D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34 200,00</w:t>
            </w:r>
          </w:p>
        </w:tc>
      </w:tr>
      <w:tr xmlns:wp14="http://schemas.microsoft.com/office/word/2010/wordml" w:rsidTr="78F0DABC" w14:paraId="5DA1BBF9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394C502F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1EC4229F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Управление ПФР России по РА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793BB277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страховые взносы ФФОМС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3E7171B8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12 745,70</w:t>
            </w:r>
          </w:p>
        </w:tc>
      </w:tr>
      <w:tr xmlns:wp14="http://schemas.microsoft.com/office/word/2010/wordml" w:rsidTr="78F0DABC" w14:paraId="0D3C04B9" wp14:textId="77777777">
        <w:trPr>
          <w:tblCellMar/>
          <w:trHeight w:val="6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39F18D26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1ED9AF71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Управление ПФР России по РА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1A9C0120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страховые взносы страховая часть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27651921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54 981,49</w:t>
            </w:r>
          </w:p>
        </w:tc>
      </w:tr>
      <w:tr xmlns:wp14="http://schemas.microsoft.com/office/word/2010/wordml" w:rsidTr="78F0DABC" w14:paraId="621DE6CA" wp14:textId="77777777">
        <w:trPr>
          <w:tblCellMar/>
          <w:trHeight w:val="9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4E1E336A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186D84DA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ГУ РО ФСС России по РА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47D61A8B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страховые взносы на случай временной нетрудоспособности и в связи с материнством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FFFFFF"/>
            <w:tcW w:w="1582" w:type="dxa"/>
            <w:tcMar/>
          </w:tcPr>
          <w:p w:rsidP="78F0DABC" w14:paraId="65D3245D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8 353,56</w:t>
            </w:r>
          </w:p>
        </w:tc>
      </w:tr>
      <w:tr xmlns:wp14="http://schemas.microsoft.com/office/word/2010/wordml" w:rsidTr="78F0DABC" w14:paraId="1FDC62F4" wp14:textId="77777777">
        <w:trPr>
          <w:tblCellMar/>
          <w:trHeight w:val="3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33CFEC6B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039D101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ГУ РО ФСС России по РА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15884F6C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страховые взносы НС и ПЗ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1582" w:type="dxa"/>
            <w:tcMar/>
          </w:tcPr>
          <w:p w:rsidP="78F0DABC" w14:paraId="4AC9703C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285,70</w:t>
            </w:r>
          </w:p>
        </w:tc>
      </w:tr>
      <w:tr xmlns:wp14="http://schemas.microsoft.com/office/word/2010/wordml" w:rsidTr="78F0DABC" w14:paraId="3D746433" wp14:textId="77777777">
        <w:trPr>
          <w:tblCellMar/>
          <w:trHeight w:val="900" w:hRule="atLeast"/>
        </w:trPr>
        <w:tblPrEx>
          <w:tblCellMar/>
        </w:tblPrEx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single" w:color="000000" w:sz="4"/>
            </w:tcBorders>
            <w:tcW w:w="960" w:type="dxa"/>
            <w:tcMar/>
          </w:tcPr>
          <w:p w:rsidP="78F0DABC" w14:paraId="0EB5E791" wp14:textId="77777777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2600" w:type="dxa"/>
            <w:tcMar/>
          </w:tcPr>
          <w:p w:rsidP="78F0DABC" w14:paraId="697C169D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Управление ФНС России по РА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4229" w:type="dxa"/>
            <w:tcMar/>
          </w:tcPr>
          <w:p w:rsidP="78F0DABC" w14:paraId="40B86D53" wp14:textId="77777777" wp14:noSpellErr="1">
            <w:pPr>
              <w:pStyl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минимальный налог при упрощенной системе налогообложения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tcW w:w="1582" w:type="dxa"/>
            <w:tcMar/>
          </w:tcPr>
          <w:p w:rsidP="78F0DABC" w14:paraId="7D2EA643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3 127,00</w:t>
            </w:r>
          </w:p>
        </w:tc>
      </w:tr>
      <w:tr xmlns:wp14="http://schemas.microsoft.com/office/word/2010/wordml" w:rsidTr="78F0DABC" w14:paraId="6BE2AAEB" wp14:textId="77777777">
        <w:trPr>
          <w:tblCellMar/>
          <w:trHeight w:val="300" w:hRule="atLeast"/>
        </w:trPr>
        <w:tblPrEx>
          <w:tblCellMar/>
        </w:tblPrEx>
        <w:tc>
          <w:tcPr>
            <w:gridSpan w:val="3"/>
            <w:tcBorders>
              <w:top w:val="single" w:color="000000" w:themeColor="accent6" w:sz="4"/>
              <w:right w:val="single" w:color="000000" w:themeColor="accent6" w:sz="4"/>
              <w:bottom w:val="single" w:color="000000" w:sz="4"/>
              <w:left w:val="single" w:color="000000" w:sz="4"/>
            </w:tcBorders>
            <w:shd w:val="clear" w:color="auto" w:fill="D9D9D9"/>
            <w:gridSpan w:val="3"/>
            <w:tcW w:w="7789" w:type="dxa"/>
            <w:tcMar/>
          </w:tcPr>
          <w:p w:rsidP="78F0DABC" w14:paraId="2E549688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Borders>
              <w:top w:val="none" w:color="000000" w:themeColor="accent6" w:sz="0"/>
              <w:right w:val="single" w:color="000000" w:themeColor="accent6" w:sz="4"/>
              <w:bottom w:val="single" w:color="000000" w:sz="4"/>
              <w:left w:val="none" w:color="000000" w:sz="0"/>
            </w:tcBorders>
            <w:shd w:val="clear" w:color="auto" w:fill="D9D9D9"/>
            <w:tcW w:w="1582" w:type="dxa"/>
            <w:tcMar/>
          </w:tcPr>
          <w:p w:rsidP="78F0DABC" w14:paraId="23129B3E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333 322,33</w:t>
            </w:r>
          </w:p>
        </w:tc>
      </w:tr>
      <w:tr xmlns:wp14="http://schemas.microsoft.com/office/word/2010/wordml" w:rsidTr="78F0DABC" w14:paraId="76157F28" wp14:textId="77777777">
        <w:trPr>
          <w:tblCellMar/>
          <w:trHeight w:val="300" w:hRule="atLeast"/>
        </w:trPr>
        <w:tblPrEx>
          <w:tblCellMar/>
        </w:tblPrEx>
        <w:tc>
          <w:tcPr>
            <w:gridSpan w:val="3"/>
            <w:tcBorders>
              <w:top w:val="single" w:color="000000" w:themeColor="accent6" w:sz="4"/>
              <w:right w:val="none" w:color="000000" w:themeColor="accent6" w:sz="0"/>
              <w:bottom w:val="none" w:color="000000" w:sz="0"/>
              <w:left w:val="none" w:color="000000" w:sz="0"/>
            </w:tcBorders>
            <w:gridSpan w:val="3"/>
            <w:tcW w:w="7789" w:type="dxa"/>
            <w:tcMar/>
          </w:tcPr>
          <w:p w:rsidP="78F0DABC" w14:paraId="40345276" wp14:textId="77777777" wp14:noSpellErr="1">
            <w:pPr>
              <w:jc w:val="center"/>
              <w:pStyle w:val="0"/>
              <w:spacing w:after="0" w:line="240.0" w:lineRule="auto"/>
              <w:rPr>
                <w:rFonts w:ascii="Times New Roman" w:hAnsi="Times New Roman"/>
                <w:sz w:val="24"/>
                <w:szCs w:val="24"/>
              </w:rPr>
            </w:pPr>
            <w:r w:rsidRPr="78F0DABC" w:rsidR="78F0DA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Borders>
              <w:top w:val="none" w:color="000000" w:themeColor="accent6" w:sz="0"/>
              <w:right w:val="none" w:color="000000" w:themeColor="accent6" w:sz="0"/>
              <w:bottom w:val="none" w:color="000000" w:sz="0"/>
              <w:left w:val="none" w:color="000000" w:sz="0"/>
            </w:tcBorders>
            <w:tcW w:w="1582" w:type="dxa"/>
            <w:tcMar/>
          </w:tcPr>
          <w:p w14:paraId="3461D779" wp14:textId="77777777">
            <w:pPr>
              <w:jc w:val="right"/>
              <w:pStyle w:val="0"/>
              <w:spacing w:after="0" w:line="240.0" w:lineRule="auto"/>
              <w:rPr>
                <w:rFonts w:ascii="Times New Roman" w:hAnsi="Times New Roman"/>
                <w:sz w:val="24"/>
                <w:b w:val="1"/>
                <w:i w:val="1"/>
                <w:color w:val="000000"/>
              </w:rPr>
            </w:pPr>
          </w:p>
          <w:p w14:paraId="3CF2D8B6" wp14:textId="77777777">
            <w:pPr/>
          </w:p>
        </w:tc>
      </w:tr>
    </w:tbl>
    <w:p xmlns:wp14="http://schemas.microsoft.com/office/word/2010/wordml" w14:paraId="0FB78278" wp14:textId="77777777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</w:rPr>
      </w:pPr>
    </w:p>
    <w:p xmlns:wp14="http://schemas.microsoft.com/office/word/2010/wordml" w:rsidP="78F0DABC" w14:paraId="72C11AEA" wp14:noSpellErr="1" wp14:textId="5CB2E1EF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2.4. Анализ эффективности </w:t>
      </w:r>
      <w:r w:rsidRPr="78F0DABC" w:rsidR="78F0DABC">
        <w:rPr>
          <w:rFonts w:ascii="Times New Roman" w:hAnsi="Times New Roman"/>
          <w:sz w:val="28"/>
          <w:szCs w:val="28"/>
        </w:rPr>
        <w:t>деятельности</w:t>
      </w:r>
      <w:r w:rsidRPr="78F0DABC" w:rsidR="78F0DABC">
        <w:rPr>
          <w:rFonts w:ascii="Times New Roman" w:hAnsi="Times New Roman"/>
          <w:sz w:val="28"/>
          <w:szCs w:val="28"/>
        </w:rPr>
        <w:t xml:space="preserve">. </w:t>
      </w:r>
      <w:r w:rsidRPr="78F0DABC" w:rsidR="78F0DABC">
        <w:rPr>
          <w:rFonts w:ascii="Times New Roman" w:hAnsi="Times New Roman"/>
          <w:sz w:val="28"/>
          <w:szCs w:val="28"/>
        </w:rPr>
        <w:t>Рекомендации:</w:t>
      </w:r>
    </w:p>
    <w:p xmlns:wp14="http://schemas.microsoft.com/office/word/2010/wordml" w:rsidP="78F0DABC" w14:paraId="0BE1D6D3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1. членам правления необходимо активизировать работу по взысканию задолженности с собственников и нанимателей помещений. В случае отсутствия оплаты в течение 3 и более месяцев обращаться в суд для взыскания задолженности.</w:t>
      </w:r>
    </w:p>
    <w:p xmlns:wp14="http://schemas.microsoft.com/office/word/2010/wordml" w:rsidP="78F0DABC" w14:paraId="7482C2D5" wp14:noSpellErr="1" wp14:textId="095C4F83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 xml:space="preserve">2. в 2017году возросли расходы на банковское обслуживание с 46 424,51 руб. в 2016 году до </w:t>
      </w:r>
      <w:r w:rsidRPr="78F0DABC" w:rsidR="78F0DABC">
        <w:rPr>
          <w:rFonts w:ascii="Times New Roman" w:hAnsi="Times New Roman"/>
          <w:sz w:val="28"/>
          <w:szCs w:val="28"/>
        </w:rPr>
        <w:t xml:space="preserve">87 872,71 руб. в 2017 </w:t>
      </w:r>
      <w:r w:rsidRPr="78F0DABC" w:rsidR="78F0DABC">
        <w:rPr>
          <w:rFonts w:ascii="Times New Roman" w:hAnsi="Times New Roman"/>
          <w:sz w:val="28"/>
          <w:szCs w:val="28"/>
        </w:rPr>
        <w:t>году.</w:t>
      </w:r>
      <w:r w:rsidRPr="78F0DABC" w:rsidR="78F0DABC">
        <w:rPr>
          <w:rFonts w:ascii="Times New Roman" w:hAnsi="Times New Roman"/>
          <w:sz w:val="28"/>
          <w:szCs w:val="28"/>
        </w:rPr>
        <w:t xml:space="preserve"> </w:t>
      </w:r>
      <w:r w:rsidRPr="78F0DABC" w:rsidR="78F0DABC">
        <w:rPr>
          <w:rFonts w:ascii="Times New Roman" w:hAnsi="Times New Roman"/>
          <w:sz w:val="28"/>
          <w:szCs w:val="28"/>
        </w:rPr>
        <w:t>Целесообразно</w:t>
      </w:r>
      <w:r w:rsidRPr="78F0DABC" w:rsidR="78F0DABC">
        <w:rPr>
          <w:rFonts w:ascii="Times New Roman" w:hAnsi="Times New Roman"/>
          <w:sz w:val="28"/>
          <w:szCs w:val="28"/>
        </w:rPr>
        <w:t xml:space="preserve"> переходить на платежи по коммунальным услугам через личный кабинет госуслуг.</w:t>
      </w:r>
    </w:p>
    <w:p xmlns:wp14="http://schemas.microsoft.com/office/word/2010/wordml" w:rsidP="78F0DABC" w14:paraId="2F1B144D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3. производить оплату страховых взносов своевременно в целях недопущения начисления пени контролирующими органами.</w:t>
      </w:r>
    </w:p>
    <w:p xmlns:wp14="http://schemas.microsoft.com/office/word/2010/wordml" w:rsidP="78F0DABC" w14:paraId="3451391A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Выводы:</w:t>
      </w:r>
      <w:r w:rsidRPr="78F0DABC" w:rsidR="78F0DABC">
        <w:rPr>
          <w:rFonts w:ascii="Times New Roman" w:hAnsi="Times New Roman"/>
          <w:sz w:val="28"/>
          <w:szCs w:val="28"/>
        </w:rPr>
        <w:t xml:space="preserve"> </w:t>
      </w:r>
    </w:p>
    <w:p xmlns:wp14="http://schemas.microsoft.com/office/word/2010/wordml" w:rsidP="78F0DABC" w14:paraId="37EC08A4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Проанализировав показатели деятельности ТСЖ в 2017 году, организацию бухгалтерского учета в ТСЖ, ревизор пришел в следующему выводу – нецелевого использования средств и имущества ТСЖ не обнаружено, рекомендую признать деятельность ТСЖ в проверяемом периоде (2017 год) удовлетворительной.</w:t>
      </w:r>
    </w:p>
    <w:p xmlns:wp14="http://schemas.microsoft.com/office/word/2010/wordml" w14:paraId="1FC39945" wp14:textId="77777777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color w:val="000000"/>
        </w:rPr>
      </w:pPr>
    </w:p>
    <w:p xmlns:wp14="http://schemas.microsoft.com/office/word/2010/wordml" w:rsidP="78F0DABC" w14:paraId="7C50C901" wp14:textId="77777777" wp14:noSpellErr="1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szCs w:val="28"/>
        </w:rPr>
      </w:pPr>
      <w:r w:rsidRPr="78F0DABC" w:rsidR="78F0DABC">
        <w:rPr>
          <w:rFonts w:ascii="Times New Roman" w:hAnsi="Times New Roman"/>
          <w:sz w:val="28"/>
          <w:szCs w:val="28"/>
        </w:rPr>
        <w:t>Ревизор ТСЖ «Золотая осень»                                  ***</w:t>
      </w:r>
    </w:p>
    <w:p xmlns:wp14="http://schemas.microsoft.com/office/word/2010/wordml" w14:paraId="0562CB0E" wp14:textId="77777777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color w:val="000000"/>
        </w:rPr>
      </w:pPr>
    </w:p>
    <w:p xmlns:wp14="http://schemas.microsoft.com/office/word/2010/wordml" w14:paraId="34CE0A41" wp14:textId="77777777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  <w:color w:val="000000"/>
        </w:rPr>
      </w:pPr>
    </w:p>
    <w:p xmlns:wp14="http://schemas.microsoft.com/office/word/2010/wordml" w14:paraId="62EBF3C5" wp14:textId="77777777">
      <w:pPr>
        <w:jc w:val="both"/>
        <w:ind w:firstLine="567"/>
        <w:pStyle w:val="0"/>
        <w:spacing w:after="0" w:line="360.0" w:lineRule="auto"/>
        <w:rPr>
          <w:rFonts w:ascii="Times New Roman" w:hAnsi="Times New Roman"/>
          <w:sz w:val="28"/>
        </w:rPr>
      </w:pPr>
    </w:p>
    <w:sectPr>
      <w:pgSz w:w="11906" w:h="16838" w:orient="portrait"/>
      <w:pgMar w:top="1134" w:right="850" w:bottom="1134" w:left="1701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1287" w:hanging="360"/>
      </w:pPr>
      <w:rPr>
        <w:rFonts w:ascii="Symbol" w:hAnsi="Symbol"/>
        <w:sz w:val="28"/>
      </w:rPr>
    </w:lvl>
  </w:abstractNum>
  <w:abstractNum w:abstractNumId="2">
    <w:lvl w:ilvl="0">
      <w:numFmt w:val="bullet"/>
      <w:lvlText w:val=""/>
      <w:start w:val="1"/>
      <w:pPr>
        <w:ind w:left="1287" w:hanging="360"/>
      </w:pPr>
      <w:rPr>
        <w:rFonts w:ascii="Symbol" w:hAnsi="Symbol"/>
      </w:rPr>
    </w:lvl>
  </w:abstractNum>
  <w:abstractNum w:abstractNumId="3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080" w:hanging="360"/>
      </w:pPr>
    </w:lvl>
    <w:lvl w:ilvl="2">
      <w:numFmt w:val="decimal"/>
      <w:lvlText w:val="%3."/>
      <w:start w:val="1"/>
      <w:pPr>
        <w:ind w:left="1440" w:hanging="360"/>
      </w:pPr>
    </w:lvl>
    <w:lvl w:ilvl="3">
      <w:numFmt w:val="decimal"/>
      <w:lvlText w:val="%4."/>
      <w:start w:val="1"/>
      <w:pPr>
        <w:ind w:left="1800" w:hanging="360"/>
      </w:pPr>
    </w:lvl>
    <w:lvl w:ilvl="4">
      <w:numFmt w:val="decimal"/>
      <w:lvlText w:val="%5."/>
      <w:start w:val="1"/>
      <w:pPr>
        <w:ind w:left="2160" w:hanging="360"/>
      </w:pPr>
    </w:lvl>
    <w:lvl w:ilvl="5">
      <w:numFmt w:val="decimal"/>
      <w:lvlText w:val="%6."/>
      <w:start w:val="1"/>
      <w:pPr>
        <w:ind w:left="2520" w:hanging="360"/>
      </w:pPr>
    </w:lvl>
    <w:lvl w:ilvl="6">
      <w:numFmt w:val="decimal"/>
      <w:lvlText w:val="%7."/>
      <w:start w:val="1"/>
      <w:pPr>
        <w:ind w:left="2880" w:hanging="360"/>
      </w:pPr>
    </w:lvl>
    <w:lvl w:ilvl="7">
      <w:numFmt w:val="decimal"/>
      <w:lvlText w:val="%8."/>
      <w:start w:val="1"/>
      <w:pPr>
        <w:ind w:left="3240" w:hanging="360"/>
      </w:pPr>
    </w:lvl>
    <w:lvl w:ilvl="8">
      <w:numFmt w:val="decimal"/>
      <w:lvlText w:val="%9."/>
      <w:start w:val="1"/>
      <w:pPr>
        <w:ind w:left="3600" w:hanging="360"/>
      </w:pPr>
    </w:lvl>
  </w:abstractNum>
  <w:abstractNum w:abstractNumId="4">
    <w:lvl w:ilvl="0">
      <w:numFmt w:val="decimal"/>
      <w:lvlText w:val="%1)"/>
      <w:start w:val="1"/>
      <w:pPr>
        <w:ind w:left="720" w:hanging="360"/>
      </w:pPr>
    </w:lvl>
    <w:lvl w:ilvl="1">
      <w:numFmt w:val="decimal"/>
      <w:lvlText w:val="%2)"/>
      <w:start w:val="1"/>
      <w:pPr>
        <w:ind w:left="1080" w:hanging="360"/>
      </w:pPr>
    </w:lvl>
    <w:lvl w:ilvl="2">
      <w:numFmt w:val="decimal"/>
      <w:lvlText w:val="%3)"/>
      <w:start w:val="1"/>
      <w:pPr>
        <w:ind w:left="1440" w:hanging="360"/>
      </w:pPr>
    </w:lvl>
    <w:lvl w:ilvl="3">
      <w:numFmt w:val="decimal"/>
      <w:lvlText w:val="%4)"/>
      <w:start w:val="1"/>
      <w:pPr>
        <w:ind w:left="1800" w:hanging="360"/>
      </w:pPr>
    </w:lvl>
    <w:lvl w:ilvl="4">
      <w:numFmt w:val="decimal"/>
      <w:lvlText w:val="%5)"/>
      <w:start w:val="1"/>
      <w:pPr>
        <w:ind w:left="2160" w:hanging="360"/>
      </w:pPr>
    </w:lvl>
    <w:lvl w:ilvl="5">
      <w:numFmt w:val="decimal"/>
      <w:lvlText w:val="%6)"/>
      <w:start w:val="1"/>
      <w:pPr>
        <w:ind w:left="2520" w:hanging="360"/>
      </w:pPr>
    </w:lvl>
    <w:lvl w:ilvl="6">
      <w:numFmt w:val="decimal"/>
      <w:lvlText w:val="%7)"/>
      <w:start w:val="1"/>
      <w:pPr>
        <w:ind w:left="2880" w:hanging="360"/>
      </w:pPr>
    </w:lvl>
    <w:lvl w:ilvl="7">
      <w:numFmt w:val="decimal"/>
      <w:lvlText w:val="%8)"/>
      <w:start w:val="1"/>
      <w:pPr>
        <w:ind w:left="3240" w:hanging="360"/>
      </w:pPr>
    </w:lvl>
    <w:lvl w:ilvl="8">
      <w:numFmt w:val="decimal"/>
      <w:lvlText w:val="%9)"/>
      <w:start w:val="1"/>
      <w:pPr>
        <w:ind w:left="3600" w:hanging="360"/>
      </w:pPr>
    </w:lvl>
  </w:abstractNum>
  <w:abstractNum w:abstractNumId="5">
    <w:lvl w:ilvl="0">
      <w:numFmt w:val="bullet"/>
      <w:lvlText w:val=""/>
      <w:start w:val="1"/>
      <w:pPr>
        <w:ind w:left="720" w:hanging="360"/>
      </w:pPr>
      <w:rPr>
        <w:rFonts w:ascii="Symbol" w:hAnsi="Symbol"/>
      </w:rPr>
    </w:lvl>
    <w:lvl w:ilvl="1">
      <w:numFmt w:val="bullet"/>
      <w:lvlText w:val="o"/>
      <w:start w:val="1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start w:val="1"/>
      <w:pPr>
        <w:ind w:left="2160" w:hanging="360"/>
      </w:pPr>
      <w:rPr>
        <w:rFonts w:ascii="Wingdings" w:hAnsi="Wingdings"/>
      </w:rPr>
    </w:lvl>
    <w:lvl w:ilvl="3">
      <w:numFmt w:val="bullet"/>
      <w:lvlText w:val=""/>
      <w:start w:val="1"/>
      <w:pPr>
        <w:ind w:left="2880" w:hanging="360"/>
      </w:pPr>
      <w:rPr>
        <w:rFonts w:ascii="Symbol" w:hAnsi="Symbol"/>
      </w:rPr>
    </w:lvl>
    <w:lvl w:ilvl="4">
      <w:numFmt w:val="bullet"/>
      <w:lvlText w:val="o"/>
      <w:start w:val="1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start w:val="1"/>
      <w:pPr>
        <w:ind w:left="4320" w:hanging="360"/>
      </w:pPr>
      <w:rPr>
        <w:rFonts w:ascii="Wingdings" w:hAnsi="Wingdings"/>
      </w:rPr>
    </w:lvl>
    <w:lvl w:ilvl="6">
      <w:numFmt w:val="bullet"/>
      <w:lvlText w:val=""/>
      <w:start w:val="1"/>
      <w:pPr>
        <w:ind w:left="5040" w:hanging="360"/>
      </w:pPr>
      <w:rPr>
        <w:rFonts w:ascii="Symbol" w:hAnsi="Symbol"/>
      </w:rPr>
    </w:lvl>
    <w:lvl w:ilvl="7">
      <w:numFmt w:val="bullet"/>
      <w:lvlText w:val="o"/>
      <w:start w:val="1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start w:val="1"/>
      <w:pPr>
        <w:ind w:left="6480" w:hanging="360"/>
      </w:pPr>
      <w:rPr>
        <w:rFonts w:ascii="Wingdings" w:hAnsi="Wingdings"/>
      </w:rPr>
    </w:lvl>
  </w:abstractNum>
  <w:abstractNum w:abstractNumId="6">
    <w:lvl w:ilvl="0">
      <w:numFmt w:val="bullet"/>
      <w:lvlText w:val=""/>
      <w:start w:val="1"/>
      <w:pPr>
        <w:ind w:left="720" w:hanging="360"/>
      </w:pPr>
      <w:rPr>
        <w:rFonts w:ascii="Symbol" w:hAnsi="Symbol"/>
      </w:rPr>
    </w:lvl>
    <w:lvl w:ilvl="1">
      <w:numFmt w:val="decimal"/>
      <w:lvlText w:val="%2."/>
      <w:start w:val="1"/>
      <w:pPr>
        <w:ind w:left="1080" w:hanging="360"/>
      </w:pPr>
    </w:lvl>
    <w:lvl w:ilvl="2">
      <w:numFmt w:val="decimal"/>
      <w:lvlText w:val="%3."/>
      <w:start w:val="1"/>
      <w:pPr>
        <w:ind w:left="1440" w:hanging="360"/>
      </w:pPr>
    </w:lvl>
    <w:lvl w:ilvl="3">
      <w:numFmt w:val="decimal"/>
      <w:lvlText w:val="%4."/>
      <w:start w:val="1"/>
      <w:pPr>
        <w:ind w:left="1800" w:hanging="360"/>
      </w:pPr>
    </w:lvl>
    <w:lvl w:ilvl="4">
      <w:numFmt w:val="decimal"/>
      <w:lvlText w:val="%5."/>
      <w:start w:val="1"/>
      <w:pPr>
        <w:ind w:left="2160" w:hanging="360"/>
      </w:pPr>
    </w:lvl>
    <w:lvl w:ilvl="5">
      <w:numFmt w:val="decimal"/>
      <w:lvlText w:val="%6."/>
      <w:start w:val="1"/>
      <w:pPr>
        <w:ind w:left="2520" w:hanging="360"/>
      </w:pPr>
    </w:lvl>
    <w:lvl w:ilvl="6">
      <w:numFmt w:val="decimal"/>
      <w:lvlText w:val="%7."/>
      <w:start w:val="1"/>
      <w:pPr>
        <w:ind w:left="2880" w:hanging="360"/>
      </w:pPr>
    </w:lvl>
    <w:lvl w:ilvl="7">
      <w:numFmt w:val="decimal"/>
      <w:lvlText w:val="%8."/>
      <w:start w:val="1"/>
      <w:pPr>
        <w:ind w:left="3240" w:hanging="360"/>
      </w:pPr>
    </w:lvl>
    <w:lvl w:ilvl="8">
      <w:numFmt w:val="decimal"/>
      <w:lvlText w:val="%9."/>
      <w:start w:val="1"/>
      <w:pPr>
        <w:ind w:left="3600" w:hanging="360"/>
      </w:pPr>
    </w:lvl>
  </w:abstractNum>
  <w:abstractNum w:abstractNumId="7">
    <w:lvl w:ilvl="0">
      <w:numFmt w:val="decimal"/>
      <w:lvlText w:val="%1."/>
      <w:start w:val="1"/>
      <w:pPr>
        <w:ind w:left="1287" w:hanging="360"/>
      </w:pPr>
      <w:rPr>
        <w:b w:val="0"/>
        <w:i w:val="0"/>
      </w:rPr>
    </w:lvl>
    <w:lvl w:ilvl="1">
      <w:numFmt w:val="decimal"/>
      <w:lvlText w:val="%2."/>
      <w:start w:val="1"/>
      <w:pPr>
        <w:ind w:left="2007" w:hanging="360"/>
      </w:pPr>
    </w:lvl>
    <w:lvl w:ilvl="2">
      <w:numFmt w:val="decimal"/>
      <w:lvlText w:val="%3."/>
      <w:start w:val="1"/>
      <w:pPr>
        <w:ind w:left="2727" w:hanging="180"/>
      </w:pPr>
    </w:lvl>
    <w:lvl w:ilvl="3">
      <w:numFmt w:val="decimal"/>
      <w:lvlText w:val="%4."/>
      <w:start w:val="1"/>
      <w:pPr>
        <w:ind w:left="3447" w:hanging="360"/>
      </w:pPr>
    </w:lvl>
    <w:lvl w:ilvl="4">
      <w:numFmt w:val="decimal"/>
      <w:lvlText w:val="%5."/>
      <w:start w:val="1"/>
      <w:pPr>
        <w:ind w:left="4167" w:hanging="360"/>
      </w:pPr>
    </w:lvl>
    <w:lvl w:ilvl="5">
      <w:numFmt w:val="decimal"/>
      <w:lvlText w:val="%6."/>
      <w:start w:val="1"/>
      <w:pPr>
        <w:ind w:left="4887" w:hanging="180"/>
      </w:pPr>
    </w:lvl>
    <w:lvl w:ilvl="6">
      <w:numFmt w:val="decimal"/>
      <w:lvlText w:val="%7."/>
      <w:start w:val="1"/>
      <w:pPr>
        <w:ind w:left="5607" w:hanging="360"/>
      </w:pPr>
    </w:lvl>
    <w:lvl w:ilvl="7">
      <w:numFmt w:val="decimal"/>
      <w:lvlText w:val="%8."/>
      <w:start w:val="1"/>
      <w:pPr>
        <w:ind w:left="6327" w:hanging="360"/>
      </w:pPr>
    </w:lvl>
    <w:lvl w:ilvl="8">
      <w:numFmt w:val="decimal"/>
      <w:lvlText w:val="%9."/>
      <w:start w:val="1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w15="http://schemas.microsoft.com/office/word/2012/wordml" xmlns:mc="http://schemas.openxmlformats.org/markup-compatibility/2006" mc:Ignorable="w14 w15">
  <w:proofState w:spelling="clean" w:grammar="dirty"/>
  <w:defaultTabStop w:val="720"/>
  <w:compat>
    <w:compatSetting w:val="14" w:uri="http://schemas.microsoft.com/office/word" w:name="compatibilityMode"/>
  </w:compat>
  <w14:docId w14:val="2C733E8A"/>
  <w15:docId w15:val="{8be37a5e-dde7-4f7d-b74a-5aa3174ec583}"/>
  <w:rsids>
    <w:rsidRoot w:val="78F0DABC"/>
    <w:rsid w:val="78F0DABC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mc="http://schemas.openxmlformats.org/markup-compatibility/2006" xmlns:w="http://schemas.openxmlformats.org/wordprocessingml/2006/main" mc:Ignorable="w14 wp14">
  <w:docDefaults>
    <w:rPrDefault>
      <w:rPr>
        <w:rFonts w:ascii="Calibri" w:hAnsi="Calibri"/>
        <w:sz w:val="20"/>
      </w:rPr>
    </w:rPrDefault>
    <w:pPrDefault>
      <w:pPr>
        <w:spacing w:line="240.0" w:lineRule="auto"/>
      </w:pPr>
    </w:pPrDefault>
  </w:docDefaults>
  <w:style w:type="paragraph" w:styleId="0">
    <w:name w:val="Обычный"/>
    <w:pPr>
      <w:spacing w:after="200" w:line="276.0" w:lineRule="auto"/>
    </w:pPr>
    <w:rPr>
      <w:sz w:val="22"/>
    </w:rPr>
  </w:style>
  <w:style w:type="paragraph" w:styleId="15">
    <w:name w:val="Абзац списка"/>
    <w:pPr>
      <w:ind w:left="720"/>
      <w:spacing w:after="200" w:line="276.0" w:lineRule="auto"/>
    </w:pPr>
    <w:rPr>
      <w:sz w:val="22"/>
    </w:rPr>
  </w:style>
  <w:style w:type="paragraph" w:styleId="16">
    <w:name w:val="Текст выноски"/>
    <w:pPr>
      <w:spacing w:after="0" w:line="240.0" w:lineRule="auto"/>
    </w:pPr>
    <w:rPr>
      <w:rFonts w:ascii="Segoe UI" w:hAnsi="Segoe UI"/>
      <w:sz w:val="1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Relationship Type="http://schemas.openxmlformats.org/officeDocument/2006/relationships/settings" Target="settings.xml" Id="rId2" /><Relationship Type="http://schemas.openxmlformats.org/officeDocument/2006/relationships/styles" Target="styles.xml" Id="rId3" /></Relationships>
</file>

<file path=docProps/app.xml><?xml version="1.0" encoding="utf-8"?>
<ap:Properties xmlns:vt="http://schemas.openxmlformats.org/officeDocument/2006/docPropsVTypes" xmlns="http://schemas.openxmlformats.org/officeDocument/2006/extended-properti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ЗАКЛЮЧЕНИЕ РЕВИЗОРА_2017 г._актуальное (копия 1).docx</dc:title>
  <lastModifiedBy>g.smirnova2012@mail.ru</lastModifiedBy>
  <dcterms:modified xsi:type="dcterms:W3CDTF">2018-03-20T04:30:28.5839602Z</dcterms:modified>
</coreProperties>
</file>