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E8" w:rsidRPr="00393697" w:rsidRDefault="00342F6D" w:rsidP="00342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F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Дополнения в Правила благоустройства, касающиеся </w:t>
      </w:r>
      <w:r w:rsidRPr="00393697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требований, предъявляемых к архитектурно-</w:t>
      </w:r>
      <w:proofErr w:type="gramStart"/>
      <w:r w:rsidRPr="00393697">
        <w:rPr>
          <w:rFonts w:ascii="Times New Roman" w:hAnsi="Times New Roman" w:cs="Times New Roman"/>
          <w:b/>
          <w:sz w:val="28"/>
          <w:szCs w:val="28"/>
          <w:lang w:eastAsia="ru-RU"/>
        </w:rPr>
        <w:t>дизайнерскому решению</w:t>
      </w:r>
      <w:proofErr w:type="gramEnd"/>
      <w:r w:rsidRPr="003936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остановочных павильонов и остановочных комплексов</w:t>
      </w:r>
    </w:p>
    <w:p w:rsidR="009862E8" w:rsidRPr="00393697" w:rsidRDefault="009862E8" w:rsidP="00CF551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2E8" w:rsidRPr="00393697" w:rsidRDefault="009862E8" w:rsidP="00534B9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3697">
        <w:rPr>
          <w:rFonts w:ascii="Times New Roman" w:hAnsi="Times New Roman" w:cs="Times New Roman"/>
          <w:sz w:val="28"/>
          <w:szCs w:val="28"/>
          <w:lang w:eastAsia="ru-RU"/>
        </w:rPr>
        <w:t>Основные понятия</w:t>
      </w:r>
    </w:p>
    <w:p w:rsidR="00534B99" w:rsidRPr="00CF5517" w:rsidRDefault="00534B99" w:rsidP="00534B99">
      <w:pPr>
        <w:pStyle w:val="a5"/>
        <w:ind w:left="720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D2716B" w:rsidRDefault="009862E8" w:rsidP="00ED45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>Остановочный пункт пассажирского транспорта - место остановки транспортных средств по маршруту регулярных перевозок, оборудованное для посадки (высадки) пассажиров и ожидания транспортных средств (далее - ОП).</w:t>
      </w:r>
    </w:p>
    <w:p w:rsidR="00D2716B" w:rsidRDefault="009862E8" w:rsidP="00ED45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5517">
        <w:rPr>
          <w:rFonts w:ascii="Times New Roman" w:hAnsi="Times New Roman" w:cs="Times New Roman"/>
          <w:sz w:val="28"/>
          <w:szCs w:val="28"/>
          <w:lang w:eastAsia="ru-RU"/>
        </w:rPr>
        <w:t>Остановочный павильон (автопавильон) - строение облегченного (сборно-разборн</w:t>
      </w:r>
      <w:bookmarkStart w:id="0" w:name="_GoBack"/>
      <w:bookmarkEnd w:id="0"/>
      <w:r w:rsidRPr="00CF5517">
        <w:rPr>
          <w:rFonts w:ascii="Times New Roman" w:hAnsi="Times New Roman" w:cs="Times New Roman"/>
          <w:sz w:val="28"/>
          <w:szCs w:val="28"/>
          <w:lang w:eastAsia="ru-RU"/>
        </w:rPr>
        <w:t>ого) типа без фундаментов, предназначенное для укрытия пассажиров, ожидающих прибытия общественного транспорта, от неблагоприятных погодно-климатических факторов (осадки, солнечная радиация, ветер и т.п.) (далее по тексту - АП).</w:t>
      </w:r>
      <w:proofErr w:type="gramEnd"/>
    </w:p>
    <w:p w:rsidR="00D2716B" w:rsidRDefault="009862E8" w:rsidP="00ED45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>Остановочный комплекс - объект транспортной инфраструктуры, являющийся составной частью улично-дорожной с</w:t>
      </w:r>
      <w:r w:rsidR="00ED45D6">
        <w:rPr>
          <w:rFonts w:ascii="Times New Roman" w:hAnsi="Times New Roman" w:cs="Times New Roman"/>
          <w:sz w:val="28"/>
          <w:szCs w:val="28"/>
          <w:lang w:eastAsia="ru-RU"/>
        </w:rPr>
        <w:t>ети муниципального образования «</w:t>
      </w:r>
      <w:r w:rsidR="00D2716B">
        <w:rPr>
          <w:rFonts w:ascii="Times New Roman" w:hAnsi="Times New Roman" w:cs="Times New Roman"/>
          <w:sz w:val="28"/>
          <w:szCs w:val="28"/>
          <w:lang w:eastAsia="ru-RU"/>
        </w:rPr>
        <w:t>Город Горно-Алтайск</w:t>
      </w:r>
      <w:r w:rsidR="00ED45D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5517">
        <w:rPr>
          <w:rFonts w:ascii="Times New Roman" w:hAnsi="Times New Roman" w:cs="Times New Roman"/>
          <w:sz w:val="28"/>
          <w:szCs w:val="28"/>
          <w:lang w:eastAsia="ru-RU"/>
        </w:rPr>
        <w:t>, обеспечивающий безопасность дорожного движения и организацию транспортного обслуживания населения; является временным (некапитальным) объектом, в состав которого входят: павильон, навес или иной конструктивный элемент, предназначенный для укрытия пассажиров, ожидающих прибытия общественного транспорта, от неблагоприятных погодно-климатических факторов, а также киоск или павильон для коммерческого использования (далее по тексту - ОК), общей площадью не более 50 кв. метров.</w:t>
      </w:r>
    </w:p>
    <w:p w:rsidR="00D2716B" w:rsidRDefault="009862E8" w:rsidP="00ED45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>Киоск - одноэтажное строение облегченного (сборно-разборного) типа без фундаментов для организации торговой или иной коммерческой деятельности, оснащенное торговым или иным оборудованием, не имеющее торгового зала (зала оказания услуг) и помещений для хранения товаров, рассчитанное на одно рабочее место, общей площадью до 12 кв. метров.</w:t>
      </w:r>
    </w:p>
    <w:p w:rsidR="00D2716B" w:rsidRDefault="009862E8" w:rsidP="00ED45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>Павильон - одноэтажное строение облегченного (сборно-разборного) типа без фундаментов, оснащенное торговым или иным оборудованием, имеющим торговый зал (зал оказания услуг) и помещения для хранения товарного или иного запаса, рассчитанное на одно или несколько рабочих мест. Общая площадь павильона не должна превышать 20 кв. м.</w:t>
      </w:r>
    </w:p>
    <w:p w:rsidR="000D484A" w:rsidRDefault="009862E8" w:rsidP="00534B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Pr="00CF5517">
        <w:rPr>
          <w:rFonts w:ascii="Times New Roman" w:hAnsi="Times New Roman" w:cs="Times New Roman"/>
          <w:sz w:val="28"/>
          <w:szCs w:val="28"/>
          <w:lang w:eastAsia="ru-RU"/>
        </w:rPr>
        <w:t>дизайнерское решение</w:t>
      </w:r>
      <w:proofErr w:type="gramEnd"/>
      <w:r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остановочных павильонов и остановочных комплексов - объемно-пространственные характеристики объекта, включающие описание габаритных размеров, цветового решения и прочих наружных характеристик.</w:t>
      </w:r>
    </w:p>
    <w:p w:rsidR="009862E8" w:rsidRPr="00393697" w:rsidRDefault="009862E8" w:rsidP="000D484A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4B99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2</w:t>
      </w:r>
      <w:r w:rsidRPr="00CF5517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 xml:space="preserve">. </w:t>
      </w:r>
      <w:r w:rsidRPr="00393697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архитектурно-</w:t>
      </w:r>
      <w:proofErr w:type="gramStart"/>
      <w:r w:rsidRPr="00393697">
        <w:rPr>
          <w:rFonts w:ascii="Times New Roman" w:hAnsi="Times New Roman" w:cs="Times New Roman"/>
          <w:sz w:val="28"/>
          <w:szCs w:val="28"/>
          <w:lang w:eastAsia="ru-RU"/>
        </w:rPr>
        <w:t>дизайнерскому решению</w:t>
      </w:r>
      <w:proofErr w:type="gramEnd"/>
      <w:r w:rsidRPr="00393697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остановочных павильонов и остановочных комплексов</w:t>
      </w:r>
    </w:p>
    <w:p w:rsidR="00534B99" w:rsidRPr="00393697" w:rsidRDefault="00534B99" w:rsidP="000D4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3DB" w:rsidRDefault="00534B99" w:rsidP="000D4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.1. Целями настоящих требований являются:</w:t>
      </w:r>
    </w:p>
    <w:p w:rsidR="004C33DB" w:rsidRDefault="009862E8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приведение внешнего вида некапитальных объектов на территории городского округа в соответствие с современными эстетическими и культурными требованиями;</w:t>
      </w:r>
    </w:p>
    <w:p w:rsidR="004C33DB" w:rsidRDefault="009862E8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благоустройства и сохранение дизайна городской среды при размещении некапитальных объектов;</w:t>
      </w:r>
    </w:p>
    <w:p w:rsidR="004C33DB" w:rsidRDefault="009862E8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>- формирование комфортной среды жизнедеятельности.</w:t>
      </w:r>
    </w:p>
    <w:p w:rsidR="004C33DB" w:rsidRDefault="00534B99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.2. Архитектурно-</w:t>
      </w:r>
      <w:proofErr w:type="gramStart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дизайнерское решение</w:t>
      </w:r>
      <w:proofErr w:type="gramEnd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АП и ОК представлено в приложении </w:t>
      </w:r>
      <w:r w:rsidR="0055658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Положению.</w:t>
      </w:r>
    </w:p>
    <w:p w:rsidR="004C33DB" w:rsidRDefault="00534B99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.3. Внешний вид ОП должен отвечать современным архитектурно-художественным требованиям городского дизайна, в увязке со средой обитания и интересами жителей прилегающей территории и должен быть согласован с </w:t>
      </w:r>
      <w:r w:rsidR="00556580">
        <w:rPr>
          <w:rFonts w:ascii="Times New Roman" w:hAnsi="Times New Roman" w:cs="Times New Roman"/>
          <w:sz w:val="28"/>
          <w:szCs w:val="28"/>
          <w:lang w:eastAsia="ru-RU"/>
        </w:rPr>
        <w:t>МУ «Управление имущества, градостроительства и земельных отношений города Горно-Алтайска»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 Архитектурно-</w:t>
      </w:r>
      <w:proofErr w:type="gramStart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дизайнерское решение</w:t>
      </w:r>
      <w:proofErr w:type="gramEnd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АП и ОК не должно противоречить существующей стилистике окружающей застройки и допускать хаотичность в оформлении. Цветовое решение и габариты могут варьироваться в зависимости от территориального размещения объекта в границах городского округа. На одном или смежных земельных участках не допускается установка двух и более некапитальных объектов, значительно отличающихся друг от друга по габаритным размерам, конструктивному и цветовому решению.</w:t>
      </w:r>
    </w:p>
    <w:p w:rsidR="004C33DB" w:rsidRDefault="00534B99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.4. Входы в АП и ОК должны быть адаптированы для маломобильных групп населения, основные пути передвижения по территории, прилегающей к входу, должны соответствова</w:t>
      </w:r>
      <w:r w:rsidR="004E64C7">
        <w:rPr>
          <w:rFonts w:ascii="Times New Roman" w:hAnsi="Times New Roman" w:cs="Times New Roman"/>
          <w:sz w:val="28"/>
          <w:szCs w:val="28"/>
          <w:lang w:eastAsia="ru-RU"/>
        </w:rPr>
        <w:t>ть требованиям СНиП 35.01-2001 «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Доступность зданий и сооружений для маломобильных групп насел</w:t>
      </w:r>
      <w:r w:rsidR="004E64C7">
        <w:rPr>
          <w:rFonts w:ascii="Times New Roman" w:hAnsi="Times New Roman" w:cs="Times New Roman"/>
          <w:sz w:val="28"/>
          <w:szCs w:val="28"/>
          <w:lang w:eastAsia="ru-RU"/>
        </w:rPr>
        <w:t>ения»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580" w:rsidRDefault="00534B99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.5. При проектировании АП и ОК необходимо учитывать следующие требования:</w:t>
      </w:r>
    </w:p>
    <w:p w:rsidR="00725F3B" w:rsidRDefault="00534B99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.5.1. Для обеспечения модульности использовать размерные шаги: 1000 х 1000 мм, 1000 х 1500 мм, 1500 х 2000 мм. Высота объектов не должна превышать 3000 мм. Высота остановочного навеса не должна превышать 3500 мм.</w:t>
      </w:r>
    </w:p>
    <w:p w:rsidR="00984821" w:rsidRDefault="00534B99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.5.2. Для изготовления АП и ОК и их отделки применяются любые современные материалы. Предпочтение следует отдавать легким металлическим конструкциям с остеклением из антивандального стекла (простого или тонированного). Допускается использование других материалов, имеющих качественную и прочную окраску, отделку.</w:t>
      </w:r>
    </w:p>
    <w:p w:rsidR="00725F3B" w:rsidRDefault="009862E8" w:rsidP="0055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Остекление остановочной части и торгового объекта производится из </w:t>
      </w:r>
      <w:proofErr w:type="spellStart"/>
      <w:r w:rsidRPr="00CF5517">
        <w:rPr>
          <w:rFonts w:ascii="Times New Roman" w:hAnsi="Times New Roman" w:cs="Times New Roman"/>
          <w:sz w:val="28"/>
          <w:szCs w:val="28"/>
          <w:lang w:eastAsia="ru-RU"/>
        </w:rPr>
        <w:t>травмобезопасного</w:t>
      </w:r>
      <w:proofErr w:type="spellEnd"/>
      <w:r w:rsidRPr="00CF5517">
        <w:rPr>
          <w:rFonts w:ascii="Times New Roman" w:hAnsi="Times New Roman" w:cs="Times New Roman"/>
          <w:sz w:val="28"/>
          <w:szCs w:val="28"/>
          <w:lang w:eastAsia="ru-RU"/>
        </w:rPr>
        <w:t>, безосколочного материала.</w:t>
      </w:r>
    </w:p>
    <w:p w:rsidR="00725F3B" w:rsidRDefault="00534B99" w:rsidP="009848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.5.3. Предусматривать использование современных сертифицированных (в том числе в части пожаробезопасности) материалов, имеющих качественную и прочную окраску, отделку и не изменяющих своих эстетических и эксплуатационных качеств в течение всего срока эксплуатации.</w:t>
      </w:r>
    </w:p>
    <w:p w:rsidR="00725F3B" w:rsidRDefault="00534B99" w:rsidP="009848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.5.4. Предусматривать возможность монтажа АП и ОК из легких сборных несущих металлических конструкций заводского изготовления.</w:t>
      </w:r>
    </w:p>
    <w:p w:rsidR="00725F3B" w:rsidRDefault="00534B99" w:rsidP="009848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.5.5. Выполнять остекление дверей, окон, витражей, </w:t>
      </w:r>
      <w:proofErr w:type="spellStart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фальш-витрин</w:t>
      </w:r>
      <w:proofErr w:type="spellEnd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из витринного стекла (простого и тонированного).</w:t>
      </w:r>
    </w:p>
    <w:p w:rsidR="00725F3B" w:rsidRDefault="00534B99" w:rsidP="009848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.6. Допускается применение композитных панелей с различной текстурой и фактурной поверхностью.</w:t>
      </w:r>
    </w:p>
    <w:p w:rsidR="00725F3B" w:rsidRDefault="009862E8" w:rsidP="009848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применение кирпича, блоков, </w:t>
      </w:r>
      <w:proofErr w:type="spellStart"/>
      <w:r w:rsidRPr="00CF5517">
        <w:rPr>
          <w:rFonts w:ascii="Times New Roman" w:hAnsi="Times New Roman" w:cs="Times New Roman"/>
          <w:sz w:val="28"/>
          <w:szCs w:val="28"/>
          <w:lang w:eastAsia="ru-RU"/>
        </w:rPr>
        <w:t>сайдинга</w:t>
      </w:r>
      <w:proofErr w:type="spellEnd"/>
      <w:r w:rsidRPr="00CF5517">
        <w:rPr>
          <w:rFonts w:ascii="Times New Roman" w:hAnsi="Times New Roman" w:cs="Times New Roman"/>
          <w:sz w:val="28"/>
          <w:szCs w:val="28"/>
          <w:lang w:eastAsia="ru-RU"/>
        </w:rPr>
        <w:t>, рулонной и шиферной кровли, бетонных фундаментов.</w:t>
      </w:r>
    </w:p>
    <w:p w:rsidR="00725F3B" w:rsidRDefault="00534B99" w:rsidP="009848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.7. </w:t>
      </w:r>
      <w:proofErr w:type="gramStart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В случае если остановочный павильон или остановочный комплекс установлен ранее в соответствии с действующим на момент установки порядком, но его внешний вид не соответствует современным требованиям, владельцу объекта необходимо осуществить модернизацию (переработку) внешнего вида объекта: восстановление или замену конструктивных элементов, облицовки, остекления, рекламных вывесок, окраски.</w:t>
      </w:r>
      <w:proofErr w:type="gramEnd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Модернизация (переработка) АП и ОК осуществляется в соответствии с проектной документацией (включая план благоустройства), которую необходимо согласовать в </w:t>
      </w:r>
      <w:r w:rsidR="00E458F3">
        <w:rPr>
          <w:rFonts w:ascii="Times New Roman" w:hAnsi="Times New Roman" w:cs="Times New Roman"/>
          <w:sz w:val="28"/>
          <w:szCs w:val="28"/>
          <w:lang w:eastAsia="ru-RU"/>
        </w:rPr>
        <w:t>МУ «Управление имущества, градостроительства и земельных отношений города Горно-Алтайска»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5F3B" w:rsidRDefault="00534B99" w:rsidP="00E458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.8. Ремонт, окраска АП и ОК производится за счет их владельцев.</w:t>
      </w:r>
    </w:p>
    <w:p w:rsidR="00B75F59" w:rsidRDefault="00534B99" w:rsidP="00E458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.9. Места для рекламно-информационного оформления определяются в соответствии с архитектурно-</w:t>
      </w:r>
      <w:proofErr w:type="gramStart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дизайнерским решением</w:t>
      </w:r>
      <w:proofErr w:type="gramEnd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АП и ОК согласно приложению </w:t>
      </w:r>
      <w:r w:rsidR="00B75F5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</w:t>
      </w:r>
      <w:r w:rsidR="00B75F59">
        <w:rPr>
          <w:rFonts w:ascii="Times New Roman" w:hAnsi="Times New Roman" w:cs="Times New Roman"/>
          <w:sz w:val="28"/>
          <w:szCs w:val="28"/>
          <w:lang w:eastAsia="ru-RU"/>
        </w:rPr>
        <w:t>полож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ению. Обязательная к размещению информация, предусмотренная</w:t>
      </w:r>
      <w:r w:rsidR="00B75F5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от 07.02.1992г. № 2300-1 «О защите прав потребителей»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, не должна размещаться на главном фасаде.</w:t>
      </w:r>
    </w:p>
    <w:p w:rsidR="00725F3B" w:rsidRDefault="00534B99" w:rsidP="00E027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.10. На ограждающих конструкциях АП и ОК должны размещаться информационные щиты (размером не более 1200 x 18</w:t>
      </w:r>
      <w:r w:rsidR="007F251F">
        <w:rPr>
          <w:rFonts w:ascii="Times New Roman" w:hAnsi="Times New Roman" w:cs="Times New Roman"/>
          <w:sz w:val="28"/>
          <w:szCs w:val="28"/>
          <w:lang w:eastAsia="ru-RU"/>
        </w:rPr>
        <w:t xml:space="preserve">00 мм) со следующей информацией: 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городской ориентирующей (картой города, схемой указателей мест размещения общественно значимых объектов, маршрутов транспорта и т.п.), с указанием на ней места нахождения автопавиль</w:t>
      </w:r>
      <w:r w:rsidR="00E02707">
        <w:rPr>
          <w:rFonts w:ascii="Times New Roman" w:hAnsi="Times New Roman" w:cs="Times New Roman"/>
          <w:sz w:val="28"/>
          <w:szCs w:val="28"/>
          <w:lang w:eastAsia="ru-RU"/>
        </w:rPr>
        <w:t>она или остановочного комплекса.</w:t>
      </w:r>
    </w:p>
    <w:p w:rsidR="00725F3B" w:rsidRDefault="009862E8" w:rsidP="00B75F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>Изготовление макетов и смена информации производятся владельцем АП и ОК по мере необходимости.</w:t>
      </w:r>
    </w:p>
    <w:p w:rsidR="00725F3B" w:rsidRDefault="009862E8" w:rsidP="00A542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t>В период проведения общегородских мероприятий на информационных щитах должна размещаться социальная реклама. Расклейка объявлений частного характера допускается только в специально отведенных местах.</w:t>
      </w:r>
    </w:p>
    <w:p w:rsidR="009862E8" w:rsidRPr="00CF5517" w:rsidRDefault="009862E8" w:rsidP="00CF551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2E8" w:rsidRPr="00393697" w:rsidRDefault="009862E8" w:rsidP="00534B99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3697">
        <w:rPr>
          <w:rFonts w:ascii="Times New Roman" w:hAnsi="Times New Roman" w:cs="Times New Roman"/>
          <w:sz w:val="28"/>
          <w:szCs w:val="28"/>
          <w:lang w:eastAsia="ru-RU"/>
        </w:rPr>
        <w:t>Требования к содержанию остановочных павильонов и остановочных комплексов</w:t>
      </w:r>
    </w:p>
    <w:p w:rsidR="00534B99" w:rsidRPr="00CF5517" w:rsidRDefault="00534B99" w:rsidP="00534B99">
      <w:pPr>
        <w:pStyle w:val="a5"/>
        <w:ind w:left="720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725F3B" w:rsidRDefault="00534B99" w:rsidP="009C35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.1. АП и ОК должны постоянно находиться в надлежащем санитарно-техническом состоянии. Своевременная окраска и устранение повреждений в остеклении, вывесках, конструктивных элементах фасадов должна осуществляться </w:t>
      </w:r>
      <w:r w:rsidR="00690C04">
        <w:rPr>
          <w:rFonts w:ascii="Times New Roman" w:hAnsi="Times New Roman" w:cs="Times New Roman"/>
          <w:sz w:val="28"/>
          <w:szCs w:val="28"/>
          <w:lang w:eastAsia="ru-RU"/>
        </w:rPr>
        <w:t>индивидуальными предпринимателями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или юридическими лицами, в ведении которых находится остановочный пункт.</w:t>
      </w:r>
    </w:p>
    <w:p w:rsidR="00725F3B" w:rsidRDefault="00534B99" w:rsidP="00D313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.2. Для санитарной уборки территории остановочного пункта определяется прилегающий земельный участок из расчета </w:t>
      </w:r>
      <w:r w:rsidR="009862E8" w:rsidRPr="00393697">
        <w:rPr>
          <w:rFonts w:ascii="Times New Roman" w:hAnsi="Times New Roman" w:cs="Times New Roman"/>
          <w:sz w:val="28"/>
          <w:szCs w:val="28"/>
          <w:lang w:eastAsia="ru-RU"/>
        </w:rPr>
        <w:t>5 м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по периметру остановочного пункта, расположенного на соответствующем земельном участке. Владельцы остановочных павильонов и остановочных комплексов обязаны следить за сохранностью благоустройства прилегающей территории. В зимнее 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время прилегающая территория остановочного павильона с торговым объектом и без него очищается от снега и производится </w:t>
      </w:r>
      <w:proofErr w:type="spellStart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противогололедная</w:t>
      </w:r>
      <w:proofErr w:type="spellEnd"/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обработка покрытий. В зоне остановочного пункта, а также на прилегающей территории объекта АП и ОК и на его крыше не допускается складирование тары и твердых коммунальных отходов. Владельцы АП и ОК, нанесшие ущерб прилегающим объектам благоустройства, зеленым насаждениям, газонам и т.д., обязаны восстановить объекты благоустройства за счет собственных средств.</w:t>
      </w:r>
    </w:p>
    <w:p w:rsidR="00380ACA" w:rsidRDefault="00534B99" w:rsidP="00690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.3. Запрещается производить расклейку афиш, объявлений на остановочных павильонах. Агитационные печатные материалы могут вывешиваться с согласия собственников или владельцев остановочных павильонов.</w:t>
      </w:r>
    </w:p>
    <w:p w:rsidR="00380ACA" w:rsidRDefault="00534B99" w:rsidP="00690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.4. В районе ОП запрещается любая торговля вне специально оборудованных мест.</w:t>
      </w:r>
    </w:p>
    <w:p w:rsidR="00690C04" w:rsidRDefault="00534B99" w:rsidP="00690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.5. Территория, занимаемая АП и ОК, а также прилегающая территория должны быть благоустроены в соответствии с планом благоустройства. В состав работ по благоустройству должны входить работы по устройству посадочных площадок и тротуаров с твердым покрытием, водоотводов, освещения, малых архитектурных форм, а также работы по посадке деревьев и кустарников, устройству газонов и цветников и постоянной ежедневной санитарной уборкой посадочной площадки и прилегающей территории к сооружениям.</w:t>
      </w:r>
    </w:p>
    <w:p w:rsidR="00380ACA" w:rsidRDefault="00534B99" w:rsidP="00690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.6. При проведении ремонта подземных коммуникаций в пределах закрепленного земельного участка арендатор обязан обеспечить доступ к инженерным сетям и удобство проведения земляных работ.</w:t>
      </w:r>
    </w:p>
    <w:p w:rsidR="009862E8" w:rsidRDefault="00534B99" w:rsidP="00534B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2E8" w:rsidRPr="00CF5517">
        <w:rPr>
          <w:rFonts w:ascii="Times New Roman" w:hAnsi="Times New Roman" w:cs="Times New Roman"/>
          <w:sz w:val="28"/>
          <w:szCs w:val="28"/>
          <w:lang w:eastAsia="ru-RU"/>
        </w:rPr>
        <w:t>.7. Собственники остановочных павильонов с объектами оказания услуг обязаны обеспечивать вывоз и размещение твердых коммунальных и жидких отходов путем заключения договоров со специализированными организациями или иным предусмотренным действующим законодательством способом.</w:t>
      </w:r>
    </w:p>
    <w:p w:rsidR="005204FB" w:rsidRPr="00CF5517" w:rsidRDefault="005204FB" w:rsidP="00CF551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2E8" w:rsidRPr="00393697" w:rsidRDefault="00920FA2" w:rsidP="001C546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3697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9862E8" w:rsidRPr="0039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B99" w:rsidRPr="003936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862E8" w:rsidRPr="00393697">
        <w:rPr>
          <w:rFonts w:ascii="Times New Roman" w:hAnsi="Times New Roman" w:cs="Times New Roman"/>
          <w:sz w:val="28"/>
          <w:szCs w:val="28"/>
          <w:lang w:eastAsia="ru-RU"/>
        </w:rPr>
        <w:t>. Рекомендованн</w:t>
      </w:r>
      <w:r w:rsidRPr="00393697">
        <w:rPr>
          <w:rFonts w:ascii="Times New Roman" w:hAnsi="Times New Roman" w:cs="Times New Roman"/>
          <w:sz w:val="28"/>
          <w:szCs w:val="28"/>
          <w:lang w:eastAsia="ru-RU"/>
        </w:rPr>
        <w:t>ые типы остановочных павильонов</w:t>
      </w:r>
    </w:p>
    <w:p w:rsidR="009862E8" w:rsidRPr="00393697" w:rsidRDefault="009862E8" w:rsidP="001C546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3697">
        <w:rPr>
          <w:rFonts w:ascii="Times New Roman" w:hAnsi="Times New Roman" w:cs="Times New Roman"/>
          <w:sz w:val="28"/>
          <w:szCs w:val="28"/>
          <w:lang w:eastAsia="ru-RU"/>
        </w:rPr>
        <w:t>Рекомендованн</w:t>
      </w:r>
      <w:r w:rsidR="001C546D" w:rsidRPr="00393697">
        <w:rPr>
          <w:rFonts w:ascii="Times New Roman" w:hAnsi="Times New Roman" w:cs="Times New Roman"/>
          <w:sz w:val="28"/>
          <w:szCs w:val="28"/>
          <w:lang w:eastAsia="ru-RU"/>
        </w:rPr>
        <w:t>ые типы остановочных павильонов</w:t>
      </w:r>
    </w:p>
    <w:p w:rsidR="00F73B32" w:rsidRDefault="00F73B32" w:rsidP="00CF551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B32" w:rsidRDefault="00F73B32" w:rsidP="00CF551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B32" w:rsidRDefault="009862E8" w:rsidP="00CF551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br/>
        <w:t>Тип 1. Остановочный пав</w:t>
      </w:r>
      <w:r w:rsidR="0055638F">
        <w:rPr>
          <w:rFonts w:ascii="Times New Roman" w:hAnsi="Times New Roman" w:cs="Times New Roman"/>
          <w:sz w:val="28"/>
          <w:szCs w:val="28"/>
          <w:lang w:eastAsia="ru-RU"/>
        </w:rPr>
        <w:t>ильон с объектом оказания услуг</w:t>
      </w:r>
      <w:r w:rsidRPr="00CF551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73B32" w:rsidRDefault="00F73B32" w:rsidP="00CF551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2E8" w:rsidRPr="00CF5517" w:rsidRDefault="009862E8" w:rsidP="00CF551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517">
        <w:rPr>
          <w:rFonts w:ascii="Times New Roman" w:hAnsi="Times New Roman" w:cs="Times New Roman"/>
          <w:sz w:val="28"/>
          <w:szCs w:val="28"/>
          <w:lang w:eastAsia="ru-RU"/>
        </w:rPr>
        <w:br/>
        <w:t>Тип 2. Остановочный пави</w:t>
      </w:r>
      <w:r w:rsidR="0055638F">
        <w:rPr>
          <w:rFonts w:ascii="Times New Roman" w:hAnsi="Times New Roman" w:cs="Times New Roman"/>
          <w:sz w:val="28"/>
          <w:szCs w:val="28"/>
          <w:lang w:eastAsia="ru-RU"/>
        </w:rPr>
        <w:t>льон без объекта оказания услуг</w:t>
      </w:r>
      <w:r w:rsidRPr="00CF55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551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862E8" w:rsidRPr="00393697" w:rsidRDefault="00D46E08" w:rsidP="00D46E0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3697">
        <w:rPr>
          <w:rFonts w:ascii="Times New Roman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Pr="00393697">
        <w:rPr>
          <w:rFonts w:ascii="Times New Roman" w:hAnsi="Times New Roman" w:cs="Times New Roman"/>
          <w:sz w:val="28"/>
          <w:szCs w:val="28"/>
          <w:lang w:eastAsia="ru-RU"/>
        </w:rPr>
        <w:t>дизайнерское решение</w:t>
      </w:r>
      <w:proofErr w:type="gramEnd"/>
      <w:r w:rsidRPr="00393697">
        <w:rPr>
          <w:rFonts w:ascii="Times New Roman" w:hAnsi="Times New Roman" w:cs="Times New Roman"/>
          <w:sz w:val="28"/>
          <w:szCs w:val="28"/>
          <w:lang w:eastAsia="ru-RU"/>
        </w:rPr>
        <w:t xml:space="preserve"> и характеристики остановочного комплекса с одним киоском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3"/>
        <w:gridCol w:w="2861"/>
        <w:gridCol w:w="2151"/>
        <w:gridCol w:w="1880"/>
      </w:tblGrid>
      <w:tr w:rsidR="009862E8" w:rsidRPr="00CF5517" w:rsidTr="005F1ECD">
        <w:trPr>
          <w:trHeight w:val="15"/>
        </w:trPr>
        <w:tc>
          <w:tcPr>
            <w:tcW w:w="2463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5F1ECD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Рекомендуемая окраска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862E8" w:rsidRPr="00CF5517" w:rsidTr="005F1ECD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Габаритные размеры остановочного комплекса (д/ш/в)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10000 x 3000 x 3200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5F1ECD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Каркас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каркаса выполнены из стального профиля и профильной трубы различного сечения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5F1ECD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Стены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композитные панели с различной текстурной и фактурной поверхностью; защитная стенка из свето-пропускающего материала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3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RAL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допускается применение кирпича, блоков, бетона, </w:t>
            </w:r>
            <w:proofErr w:type="spellStart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сайдинга</w:t>
            </w:r>
            <w:proofErr w:type="spellEnd"/>
          </w:p>
        </w:tc>
      </w:tr>
      <w:tr w:rsidR="009862E8" w:rsidRPr="00CF5517" w:rsidTr="005F1ECD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Окна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витринного стекла, простого или тонированного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5F1ECD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Дверь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глухая или остекленная, одностворчатая, металлическая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RAL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5F1ECD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Навес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наклонный</w:t>
            </w:r>
            <w:proofErr w:type="gramEnd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из </w:t>
            </w:r>
            <w:proofErr w:type="spellStart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светопропускающего</w:t>
            </w:r>
            <w:proofErr w:type="spellEnd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допускается применение шиферной и рулонной кровли</w:t>
            </w:r>
          </w:p>
        </w:tc>
      </w:tr>
      <w:tr w:rsidR="009862E8" w:rsidRPr="00CF5517" w:rsidTr="005F1ECD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Рекламно-информационное оформление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 города с указанием расположения объекта (1200 x 1800)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используется на главных фасадах</w:t>
            </w:r>
          </w:p>
        </w:tc>
      </w:tr>
    </w:tbl>
    <w:p w:rsidR="00AC4458" w:rsidRDefault="00AC4458" w:rsidP="00CF5517">
      <w:pPr>
        <w:pStyle w:val="a5"/>
        <w:jc w:val="both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9862E8" w:rsidRPr="00393697" w:rsidRDefault="00AC4458" w:rsidP="00AC445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3697">
        <w:rPr>
          <w:rFonts w:ascii="Times New Roman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Pr="00393697">
        <w:rPr>
          <w:rFonts w:ascii="Times New Roman" w:hAnsi="Times New Roman" w:cs="Times New Roman"/>
          <w:sz w:val="28"/>
          <w:szCs w:val="28"/>
          <w:lang w:eastAsia="ru-RU"/>
        </w:rPr>
        <w:t>дизайнерское решение</w:t>
      </w:r>
      <w:proofErr w:type="gramEnd"/>
      <w:r w:rsidRPr="00393697">
        <w:rPr>
          <w:rFonts w:ascii="Times New Roman" w:hAnsi="Times New Roman" w:cs="Times New Roman"/>
          <w:sz w:val="28"/>
          <w:szCs w:val="28"/>
          <w:lang w:eastAsia="ru-RU"/>
        </w:rPr>
        <w:t xml:space="preserve"> и характеристики остановочного комплекса с одним павильоном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3"/>
        <w:gridCol w:w="2861"/>
        <w:gridCol w:w="2151"/>
        <w:gridCol w:w="1880"/>
      </w:tblGrid>
      <w:tr w:rsidR="009862E8" w:rsidRPr="00CF5517" w:rsidTr="009F47F5">
        <w:trPr>
          <w:trHeight w:val="15"/>
        </w:trPr>
        <w:tc>
          <w:tcPr>
            <w:tcW w:w="2463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9F47F5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Рекомендуемая окраска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862E8" w:rsidRPr="00CF5517" w:rsidTr="009F47F5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Габаритные </w:t>
            </w: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размеры остановочного комплекса (д/ш/в)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13000 x </w:t>
            </w: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3000 x 3200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9F47F5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Каркас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каркаса выполнены из стального профиля и профильной трубы различного сечения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9F47F5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Стены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композитные панели с различной текстурной и фактурной поверхностью; защитная стенка из свето-пропускающего материала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RAL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допускается применение кирпича, блоков, бетона, </w:t>
            </w:r>
            <w:proofErr w:type="spellStart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сайдинга</w:t>
            </w:r>
            <w:proofErr w:type="spellEnd"/>
          </w:p>
        </w:tc>
      </w:tr>
      <w:tr w:rsidR="009862E8" w:rsidRPr="00CF5517" w:rsidTr="009F47F5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Окна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витринного стекла, простого или тонированного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9F47F5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Дверь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глухая или остекленная, одностворчатая, металлическая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RAL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9F47F5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Навес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наклонный</w:t>
            </w:r>
            <w:proofErr w:type="gramEnd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из </w:t>
            </w:r>
            <w:proofErr w:type="spellStart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светопропускающего</w:t>
            </w:r>
            <w:proofErr w:type="spellEnd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допускается применение шиферной и рулонной кровли</w:t>
            </w:r>
          </w:p>
        </w:tc>
      </w:tr>
      <w:tr w:rsidR="009862E8" w:rsidRPr="00CF5517" w:rsidTr="009F47F5"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Рекламно-информационное оформление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 города с указанием расположения объекта (1200 x 1800)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используется на главных фасадах</w:t>
            </w:r>
          </w:p>
        </w:tc>
      </w:tr>
    </w:tbl>
    <w:p w:rsidR="009F47F5" w:rsidRDefault="009F47F5" w:rsidP="00CF5517">
      <w:pPr>
        <w:pStyle w:val="a5"/>
        <w:jc w:val="both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9862E8" w:rsidRPr="00393697" w:rsidRDefault="009F47F5" w:rsidP="009F47F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3697">
        <w:rPr>
          <w:rFonts w:ascii="Times New Roman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Pr="00393697">
        <w:rPr>
          <w:rFonts w:ascii="Times New Roman" w:hAnsi="Times New Roman" w:cs="Times New Roman"/>
          <w:sz w:val="28"/>
          <w:szCs w:val="28"/>
          <w:lang w:eastAsia="ru-RU"/>
        </w:rPr>
        <w:t>дизайнерское решение</w:t>
      </w:r>
      <w:proofErr w:type="gramEnd"/>
      <w:r w:rsidRPr="00393697">
        <w:rPr>
          <w:rFonts w:ascii="Times New Roman" w:hAnsi="Times New Roman" w:cs="Times New Roman"/>
          <w:sz w:val="28"/>
          <w:szCs w:val="28"/>
          <w:lang w:eastAsia="ru-RU"/>
        </w:rPr>
        <w:t xml:space="preserve"> и характеристики остановочного павильона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4"/>
        <w:gridCol w:w="2907"/>
        <w:gridCol w:w="2183"/>
        <w:gridCol w:w="1816"/>
      </w:tblGrid>
      <w:tr w:rsidR="009862E8" w:rsidRPr="00CF5517" w:rsidTr="009862E8">
        <w:trPr>
          <w:trHeight w:val="15"/>
        </w:trPr>
        <w:tc>
          <w:tcPr>
            <w:tcW w:w="3326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9862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Рекомендуемая окраска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862E8" w:rsidRPr="00CF5517" w:rsidTr="009862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Габаритные размеры остановочного </w:t>
            </w: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комплекса (д/ш/в)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6000 x 1400 x 2400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9862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Каркас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каркаса выполнены из стального профиля и профильной трубы различного сечения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RAL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9862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Стены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остекление с трех сторон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витринного стекла, простого или тонированного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допускается применение кирпича, блоков, бетона, </w:t>
            </w:r>
            <w:proofErr w:type="spellStart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сайдинга</w:t>
            </w:r>
            <w:proofErr w:type="spellEnd"/>
          </w:p>
        </w:tc>
      </w:tr>
      <w:tr w:rsidR="009862E8" w:rsidRPr="00CF5517" w:rsidTr="009862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Навес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наклонный</w:t>
            </w:r>
            <w:proofErr w:type="gramEnd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из </w:t>
            </w:r>
            <w:proofErr w:type="spellStart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светопропускающего</w:t>
            </w:r>
            <w:proofErr w:type="spellEnd"/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допускается применение шиферной и рулонной кровли</w:t>
            </w:r>
          </w:p>
        </w:tc>
      </w:tr>
      <w:tr w:rsidR="009862E8" w:rsidRPr="00CF5517" w:rsidTr="009862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Рекламно-информационное оформление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рекламных полях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E8" w:rsidRPr="00CF5517" w:rsidTr="009862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скамьи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F5517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Длина не менее 3000 мм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2E8" w:rsidRPr="00CF5517" w:rsidRDefault="009862E8" w:rsidP="00CF5517">
            <w:pPr>
              <w:pStyle w:val="a5"/>
              <w:jc w:val="both"/>
              <w:rPr>
                <w:rFonts w:ascii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6059F0" w:rsidRPr="00CF5517" w:rsidRDefault="006059F0" w:rsidP="00CF55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059F0" w:rsidRPr="00CF5517" w:rsidSect="002A1C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7C3"/>
    <w:multiLevelType w:val="hybridMultilevel"/>
    <w:tmpl w:val="FE30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03F5"/>
    <w:multiLevelType w:val="multilevel"/>
    <w:tmpl w:val="22241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862D6F"/>
    <w:multiLevelType w:val="hybridMultilevel"/>
    <w:tmpl w:val="BCC4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2E8"/>
    <w:rsid w:val="00083C95"/>
    <w:rsid w:val="000D484A"/>
    <w:rsid w:val="00183791"/>
    <w:rsid w:val="0019407B"/>
    <w:rsid w:val="001C546D"/>
    <w:rsid w:val="001C7A32"/>
    <w:rsid w:val="001D3152"/>
    <w:rsid w:val="002372CA"/>
    <w:rsid w:val="002A1CF2"/>
    <w:rsid w:val="002F702F"/>
    <w:rsid w:val="00342F6D"/>
    <w:rsid w:val="00352ABF"/>
    <w:rsid w:val="00354598"/>
    <w:rsid w:val="00380ACA"/>
    <w:rsid w:val="00393697"/>
    <w:rsid w:val="003E1EBF"/>
    <w:rsid w:val="00444E76"/>
    <w:rsid w:val="0049710B"/>
    <w:rsid w:val="004C33DB"/>
    <w:rsid w:val="004E64C7"/>
    <w:rsid w:val="00512436"/>
    <w:rsid w:val="005204FB"/>
    <w:rsid w:val="00534B99"/>
    <w:rsid w:val="0055638F"/>
    <w:rsid w:val="00556580"/>
    <w:rsid w:val="005F1ECD"/>
    <w:rsid w:val="006059F0"/>
    <w:rsid w:val="00690C04"/>
    <w:rsid w:val="00725F3B"/>
    <w:rsid w:val="00745196"/>
    <w:rsid w:val="007F251F"/>
    <w:rsid w:val="00861832"/>
    <w:rsid w:val="00883D47"/>
    <w:rsid w:val="008B70D5"/>
    <w:rsid w:val="008E66EC"/>
    <w:rsid w:val="00920FA2"/>
    <w:rsid w:val="0094600F"/>
    <w:rsid w:val="00984821"/>
    <w:rsid w:val="009862E8"/>
    <w:rsid w:val="009C353E"/>
    <w:rsid w:val="009F47F5"/>
    <w:rsid w:val="00A54294"/>
    <w:rsid w:val="00A568B2"/>
    <w:rsid w:val="00AC4458"/>
    <w:rsid w:val="00AE5ACD"/>
    <w:rsid w:val="00B75F59"/>
    <w:rsid w:val="00CF5517"/>
    <w:rsid w:val="00D2716B"/>
    <w:rsid w:val="00D31377"/>
    <w:rsid w:val="00D46E08"/>
    <w:rsid w:val="00D7176E"/>
    <w:rsid w:val="00E02707"/>
    <w:rsid w:val="00E458F3"/>
    <w:rsid w:val="00ED45D6"/>
    <w:rsid w:val="00EE65ED"/>
    <w:rsid w:val="00F73B32"/>
    <w:rsid w:val="00FB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F0"/>
  </w:style>
  <w:style w:type="paragraph" w:styleId="1">
    <w:name w:val="heading 1"/>
    <w:basedOn w:val="a"/>
    <w:link w:val="10"/>
    <w:uiPriority w:val="9"/>
    <w:qFormat/>
    <w:rsid w:val="00986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8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6EC"/>
    <w:pPr>
      <w:ind w:left="720"/>
      <w:contextualSpacing/>
    </w:pPr>
  </w:style>
  <w:style w:type="paragraph" w:styleId="a5">
    <w:name w:val="No Spacing"/>
    <w:uiPriority w:val="1"/>
    <w:qFormat/>
    <w:rsid w:val="00CF5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Суслова Алина</cp:lastModifiedBy>
  <cp:revision>3</cp:revision>
  <dcterms:created xsi:type="dcterms:W3CDTF">2018-11-21T08:16:00Z</dcterms:created>
  <dcterms:modified xsi:type="dcterms:W3CDTF">2018-11-21T08:18:00Z</dcterms:modified>
</cp:coreProperties>
</file>