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57" w:rsidRDefault="004C1D57">
      <w:pPr>
        <w:pStyle w:val="ConsPlusTitlePage"/>
      </w:pPr>
      <w:r>
        <w:t xml:space="preserve">Документ предоставлен </w:t>
      </w:r>
      <w:hyperlink r:id="rId4" w:history="1">
        <w:r>
          <w:rPr>
            <w:color w:val="0000FF"/>
          </w:rPr>
          <w:t>КонсультантПлюс</w:t>
        </w:r>
      </w:hyperlink>
      <w:r>
        <w:br/>
      </w:r>
    </w:p>
    <w:p w:rsidR="004C1D57" w:rsidRDefault="004C1D57">
      <w:pPr>
        <w:pStyle w:val="ConsPlusNormal"/>
        <w:jc w:val="both"/>
        <w:outlineLvl w:val="0"/>
      </w:pPr>
    </w:p>
    <w:p w:rsidR="004C1D57" w:rsidRDefault="004C1D57">
      <w:pPr>
        <w:pStyle w:val="ConsPlusTitle"/>
        <w:jc w:val="center"/>
        <w:outlineLvl w:val="0"/>
      </w:pPr>
      <w:r>
        <w:t>АДМИНИСТРАЦИЯ ГОРОДА ГОРНО-АЛТАЙСКА</w:t>
      </w:r>
    </w:p>
    <w:p w:rsidR="004C1D57" w:rsidRDefault="004C1D57">
      <w:pPr>
        <w:pStyle w:val="ConsPlusTitle"/>
        <w:jc w:val="center"/>
      </w:pPr>
    </w:p>
    <w:p w:rsidR="004C1D57" w:rsidRDefault="004C1D57">
      <w:pPr>
        <w:pStyle w:val="ConsPlusTitle"/>
        <w:jc w:val="center"/>
      </w:pPr>
      <w:r>
        <w:t>ПОСТАНОВЛЕНИЕ</w:t>
      </w:r>
    </w:p>
    <w:p w:rsidR="004C1D57" w:rsidRDefault="004C1D57">
      <w:pPr>
        <w:pStyle w:val="ConsPlusTitle"/>
        <w:jc w:val="center"/>
      </w:pPr>
    </w:p>
    <w:p w:rsidR="004C1D57" w:rsidRDefault="004C1D57">
      <w:pPr>
        <w:pStyle w:val="ConsPlusTitle"/>
        <w:jc w:val="center"/>
      </w:pPr>
      <w:r>
        <w:t>от 8 сентября 2017 г. N 129</w:t>
      </w:r>
    </w:p>
    <w:p w:rsidR="004C1D57" w:rsidRDefault="004C1D57">
      <w:pPr>
        <w:pStyle w:val="ConsPlusTitle"/>
        <w:jc w:val="center"/>
      </w:pPr>
    </w:p>
    <w:p w:rsidR="004C1D57" w:rsidRDefault="004C1D57">
      <w:pPr>
        <w:pStyle w:val="ConsPlusTitle"/>
        <w:jc w:val="center"/>
      </w:pPr>
      <w:r>
        <w:t>ОБ УТВЕРЖДЕНИИ ПОРЯДКА ПРОВЕДЕНИЯ ОЦЕНКИ РЕГУЛИРУЮЩЕГО</w:t>
      </w:r>
    </w:p>
    <w:p w:rsidR="004C1D57" w:rsidRDefault="004C1D57">
      <w:pPr>
        <w:pStyle w:val="ConsPlusTitle"/>
        <w:jc w:val="center"/>
      </w:pPr>
      <w:r>
        <w:t>ВОЗДЕЙСТВИЯ ПРОЕКТОВ МУНИЦИПАЛЬНЫХ НОРМАТИВНЫХ ПРАВОВЫХ</w:t>
      </w:r>
    </w:p>
    <w:p w:rsidR="004C1D57" w:rsidRDefault="004C1D57">
      <w:pPr>
        <w:pStyle w:val="ConsPlusTitle"/>
        <w:jc w:val="center"/>
      </w:pPr>
      <w:r>
        <w:t>АКТОВ АДМИНИСТРАЦИИ ГОРОДА ГОРНО-АЛТАЙСКА И ОТМЕНЕ НЕКОТОРЫХ</w:t>
      </w:r>
    </w:p>
    <w:p w:rsidR="004C1D57" w:rsidRDefault="004C1D57">
      <w:pPr>
        <w:pStyle w:val="ConsPlusTitle"/>
        <w:jc w:val="center"/>
      </w:pPr>
      <w:r>
        <w:t>ПОСТАНОВЛЕНИЙ АДМИНИСТРАЦИИ ГОРОДА ГОРНО-АЛТАЙСКА</w:t>
      </w:r>
    </w:p>
    <w:p w:rsidR="004C1D57" w:rsidRDefault="004C1D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C1D57">
        <w:trPr>
          <w:jc w:val="center"/>
        </w:trPr>
        <w:tc>
          <w:tcPr>
            <w:tcW w:w="9294" w:type="dxa"/>
            <w:tcBorders>
              <w:top w:val="nil"/>
              <w:left w:val="single" w:sz="24" w:space="0" w:color="CED3F1"/>
              <w:bottom w:val="nil"/>
              <w:right w:val="single" w:sz="24" w:space="0" w:color="F4F3F8"/>
            </w:tcBorders>
            <w:shd w:val="clear" w:color="auto" w:fill="F4F3F8"/>
          </w:tcPr>
          <w:p w:rsidR="004C1D57" w:rsidRDefault="004C1D57">
            <w:pPr>
              <w:pStyle w:val="ConsPlusNormal"/>
              <w:jc w:val="center"/>
            </w:pPr>
            <w:r>
              <w:rPr>
                <w:color w:val="392C69"/>
              </w:rPr>
              <w:t>Список изменяющих документов</w:t>
            </w:r>
          </w:p>
          <w:p w:rsidR="004C1D57" w:rsidRDefault="004C1D57">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Горно-Алтайска</w:t>
            </w:r>
          </w:p>
          <w:p w:rsidR="004C1D57" w:rsidRDefault="004C1D57">
            <w:pPr>
              <w:pStyle w:val="ConsPlusNormal"/>
              <w:jc w:val="center"/>
            </w:pPr>
            <w:r>
              <w:rPr>
                <w:color w:val="392C69"/>
              </w:rPr>
              <w:t>от 30.10.2018 N 148)</w:t>
            </w:r>
          </w:p>
        </w:tc>
      </w:tr>
    </w:tbl>
    <w:p w:rsidR="004C1D57" w:rsidRDefault="004C1D57">
      <w:pPr>
        <w:pStyle w:val="ConsPlusNormal"/>
        <w:jc w:val="both"/>
      </w:pPr>
    </w:p>
    <w:p w:rsidR="004C1D57" w:rsidRDefault="004C1D57">
      <w:pPr>
        <w:pStyle w:val="ConsPlusNormal"/>
        <w:ind w:firstLine="540"/>
        <w:jc w:val="both"/>
      </w:pPr>
      <w:r>
        <w:t xml:space="preserve">Во исполнение </w:t>
      </w:r>
      <w:hyperlink r:id="rId6" w:history="1">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руководствуясь </w:t>
      </w:r>
      <w:hyperlink r:id="rId7" w:history="1">
        <w:r>
          <w:rPr>
            <w:color w:val="0000FF"/>
          </w:rPr>
          <w:t>частью 3 статьи 46</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8" w:history="1">
        <w:r>
          <w:rPr>
            <w:color w:val="0000FF"/>
          </w:rPr>
          <w:t>статьей 2</w:t>
        </w:r>
      </w:hyperlink>
      <w:r>
        <w:t xml:space="preserve"> Закона Республики Алтай от 29 мая 2014 года N 16-РЗ "Об оценке регулирующего воздействия проектов нормативных правовых актов Республики Алтай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Республики Алтай и муниципальных нормативных правовых актов, затрагивающих вопросы осуществления предпринимательской и инвестиционной деятельности", </w:t>
      </w:r>
      <w:hyperlink r:id="rId9" w:history="1">
        <w:r>
          <w:rPr>
            <w:color w:val="0000FF"/>
          </w:rPr>
          <w:t>Уставом</w:t>
        </w:r>
      </w:hyperlink>
      <w:r>
        <w:t xml:space="preserve"> муниципального образования "Город Горно-Алтайск", принятым постановлением Горно-Алтайского городского Совета депутатов от 22 марта 2018 года N 7-1, </w:t>
      </w:r>
      <w:hyperlink r:id="rId10" w:history="1">
        <w:r>
          <w:rPr>
            <w:color w:val="0000FF"/>
          </w:rPr>
          <w:t>распоряжением</w:t>
        </w:r>
      </w:hyperlink>
      <w:r>
        <w:t xml:space="preserve"> Администрации города Горно-Алтайска от 21 декабря 2016 года N 2003-р "О распределении обязанностей", Администрация города Горно-Алтайска постановляет:</w:t>
      </w:r>
    </w:p>
    <w:p w:rsidR="004C1D57" w:rsidRDefault="004C1D57">
      <w:pPr>
        <w:pStyle w:val="ConsPlusNormal"/>
        <w:jc w:val="both"/>
      </w:pPr>
      <w:r>
        <w:t xml:space="preserve">(в ред. </w:t>
      </w:r>
      <w:hyperlink r:id="rId11" w:history="1">
        <w:r>
          <w:rPr>
            <w:color w:val="0000FF"/>
          </w:rPr>
          <w:t>Постановления</w:t>
        </w:r>
      </w:hyperlink>
      <w:r>
        <w:t xml:space="preserve"> Администрации города Горно-Алтайска от 30.10.2018 N 148)</w:t>
      </w:r>
    </w:p>
    <w:p w:rsidR="004C1D57" w:rsidRDefault="004C1D57">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проведения оценки регулирующего воздействия проектов муниципальных нормативных правовых актов Администрации города Горно-Алтайска.</w:t>
      </w:r>
    </w:p>
    <w:p w:rsidR="004C1D57" w:rsidRDefault="004C1D57">
      <w:pPr>
        <w:pStyle w:val="ConsPlusNormal"/>
        <w:spacing w:before="220"/>
        <w:ind w:firstLine="540"/>
        <w:jc w:val="both"/>
      </w:pPr>
      <w:r>
        <w:t>2. Отменить:</w:t>
      </w:r>
    </w:p>
    <w:p w:rsidR="004C1D57" w:rsidRDefault="004C1D57">
      <w:pPr>
        <w:pStyle w:val="ConsPlusNormal"/>
        <w:spacing w:before="220"/>
        <w:ind w:firstLine="540"/>
        <w:jc w:val="both"/>
      </w:pPr>
      <w:hyperlink r:id="rId12" w:history="1">
        <w:r>
          <w:rPr>
            <w:color w:val="0000FF"/>
          </w:rPr>
          <w:t>постановление</w:t>
        </w:r>
      </w:hyperlink>
      <w:r>
        <w:t xml:space="preserve"> Администрации города Горно-Алтайска от 30 декабря 2014 года N 114 "Об утверждении Порядка проведения оценки регулирующего воздействия проектов муниципальных нормативных правовых актов Администрации города Горно-Алтайска, затрагивающих вопросы осуществления предпринимательской и инвестиционной деятельности";</w:t>
      </w:r>
    </w:p>
    <w:p w:rsidR="004C1D57" w:rsidRDefault="004C1D57">
      <w:pPr>
        <w:pStyle w:val="ConsPlusNormal"/>
        <w:spacing w:before="220"/>
        <w:ind w:firstLine="540"/>
        <w:jc w:val="both"/>
      </w:pPr>
      <w:hyperlink r:id="rId13" w:history="1">
        <w:r>
          <w:rPr>
            <w:color w:val="0000FF"/>
          </w:rPr>
          <w:t>постановление</w:t>
        </w:r>
      </w:hyperlink>
      <w:r>
        <w:t xml:space="preserve"> Администрации города Горно-Алтайска от 21 июля 2015 года N 58 "О внесении изменений в Порядок проведения оценки регулирующего воздействия проектов муниципальных нормативных правовых актов Администрации города Горно-Алтайска, затрагивающих вопросы осуществления предпринимательской и инвестиционной деятельности".</w:t>
      </w:r>
    </w:p>
    <w:p w:rsidR="004C1D57" w:rsidRDefault="004C1D57">
      <w:pPr>
        <w:pStyle w:val="ConsPlusNormal"/>
        <w:spacing w:before="220"/>
        <w:ind w:firstLine="540"/>
        <w:jc w:val="both"/>
      </w:pPr>
      <w:r>
        <w:t xml:space="preserve">3. Отделу информационной политики и связей с общественностью Администрации города Горно-Алтайска в течение 15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опубликовать информацию, содержащую сведения о реквизитах принятого правового акта (дата принятия, номер, наименование правового </w:t>
      </w:r>
      <w:r>
        <w:lastRenderedPageBreak/>
        <w:t>акта), кратком его содержании, дате его опубликования на официальном портале муниципального образования "Город Горно-Алтайск" в сети "Интернет".</w:t>
      </w:r>
    </w:p>
    <w:p w:rsidR="004C1D57" w:rsidRDefault="004C1D57">
      <w:pPr>
        <w:pStyle w:val="ConsPlusNormal"/>
        <w:spacing w:before="220"/>
        <w:ind w:firstLine="540"/>
        <w:jc w:val="both"/>
      </w:pPr>
      <w:r>
        <w:t>4. Настоящее Постановление вступает в силу после дня его официального опубликования.</w:t>
      </w:r>
    </w:p>
    <w:p w:rsidR="004C1D57" w:rsidRDefault="004C1D57">
      <w:pPr>
        <w:pStyle w:val="ConsPlusNormal"/>
        <w:jc w:val="both"/>
      </w:pPr>
    </w:p>
    <w:p w:rsidR="004C1D57" w:rsidRDefault="004C1D57">
      <w:pPr>
        <w:pStyle w:val="ConsPlusNormal"/>
        <w:jc w:val="right"/>
      </w:pPr>
      <w:r>
        <w:t>Первый заместитель</w:t>
      </w:r>
    </w:p>
    <w:p w:rsidR="004C1D57" w:rsidRDefault="004C1D57">
      <w:pPr>
        <w:pStyle w:val="ConsPlusNormal"/>
        <w:jc w:val="right"/>
      </w:pPr>
      <w:r>
        <w:t>главы администрации</w:t>
      </w:r>
    </w:p>
    <w:p w:rsidR="004C1D57" w:rsidRDefault="004C1D57">
      <w:pPr>
        <w:pStyle w:val="ConsPlusNormal"/>
        <w:jc w:val="right"/>
      </w:pPr>
      <w:r>
        <w:t>города Горно-Алтайска</w:t>
      </w:r>
    </w:p>
    <w:p w:rsidR="004C1D57" w:rsidRDefault="004C1D57">
      <w:pPr>
        <w:pStyle w:val="ConsPlusNormal"/>
        <w:jc w:val="right"/>
      </w:pPr>
      <w:r>
        <w:t>Ю.С.МЯГКОВА</w:t>
      </w:r>
    </w:p>
    <w:p w:rsidR="004C1D57" w:rsidRDefault="004C1D57">
      <w:pPr>
        <w:pStyle w:val="ConsPlusNormal"/>
        <w:jc w:val="both"/>
      </w:pPr>
    </w:p>
    <w:p w:rsidR="004C1D57" w:rsidRDefault="004C1D57">
      <w:pPr>
        <w:pStyle w:val="ConsPlusNormal"/>
        <w:jc w:val="both"/>
      </w:pPr>
    </w:p>
    <w:p w:rsidR="004C1D57" w:rsidRDefault="004C1D57">
      <w:pPr>
        <w:pStyle w:val="ConsPlusNormal"/>
        <w:jc w:val="both"/>
      </w:pPr>
    </w:p>
    <w:p w:rsidR="004C1D57" w:rsidRDefault="004C1D57">
      <w:pPr>
        <w:pStyle w:val="ConsPlusNormal"/>
        <w:jc w:val="both"/>
      </w:pPr>
    </w:p>
    <w:p w:rsidR="004C1D57" w:rsidRDefault="004C1D57">
      <w:pPr>
        <w:pStyle w:val="ConsPlusNormal"/>
        <w:jc w:val="both"/>
      </w:pPr>
    </w:p>
    <w:p w:rsidR="004C1D57" w:rsidRDefault="004C1D57">
      <w:pPr>
        <w:pStyle w:val="ConsPlusNormal"/>
        <w:jc w:val="right"/>
        <w:outlineLvl w:val="0"/>
      </w:pPr>
      <w:r>
        <w:t>Утвержден</w:t>
      </w:r>
    </w:p>
    <w:p w:rsidR="004C1D57" w:rsidRDefault="004C1D57">
      <w:pPr>
        <w:pStyle w:val="ConsPlusNormal"/>
        <w:jc w:val="right"/>
      </w:pPr>
      <w:r>
        <w:t>Постановлением</w:t>
      </w:r>
    </w:p>
    <w:p w:rsidR="004C1D57" w:rsidRDefault="004C1D57">
      <w:pPr>
        <w:pStyle w:val="ConsPlusNormal"/>
        <w:jc w:val="right"/>
      </w:pPr>
      <w:r>
        <w:t>Администрации города Горно-Алтайска</w:t>
      </w:r>
    </w:p>
    <w:p w:rsidR="004C1D57" w:rsidRDefault="004C1D57">
      <w:pPr>
        <w:pStyle w:val="ConsPlusNormal"/>
        <w:jc w:val="right"/>
      </w:pPr>
      <w:r>
        <w:t>от 8 сентября 2017 г. N 129</w:t>
      </w:r>
    </w:p>
    <w:p w:rsidR="004C1D57" w:rsidRDefault="004C1D57">
      <w:pPr>
        <w:pStyle w:val="ConsPlusNormal"/>
        <w:jc w:val="both"/>
      </w:pPr>
    </w:p>
    <w:p w:rsidR="004C1D57" w:rsidRDefault="004C1D57">
      <w:pPr>
        <w:pStyle w:val="ConsPlusTitle"/>
        <w:jc w:val="center"/>
      </w:pPr>
      <w:bookmarkStart w:id="0" w:name="P38"/>
      <w:bookmarkEnd w:id="0"/>
      <w:r>
        <w:t>ПОРЯДОК</w:t>
      </w:r>
    </w:p>
    <w:p w:rsidR="004C1D57" w:rsidRDefault="004C1D57">
      <w:pPr>
        <w:pStyle w:val="ConsPlusTitle"/>
        <w:jc w:val="center"/>
      </w:pPr>
      <w:r>
        <w:t>ПРОВЕДЕНИЯ ОЦЕНКИ РЕГУЛИРУЮЩЕГО ВОЗДЕЙСТВИЯ ПРОЕКТОВ</w:t>
      </w:r>
    </w:p>
    <w:p w:rsidR="004C1D57" w:rsidRDefault="004C1D57">
      <w:pPr>
        <w:pStyle w:val="ConsPlusTitle"/>
        <w:jc w:val="center"/>
      </w:pPr>
      <w:r>
        <w:t>МУНИЦИПАЛЬНЫХ НОРМАТИВНЫХ ПРАВОВЫХ АКТОВ АДМИНИСТРАЦИИ</w:t>
      </w:r>
    </w:p>
    <w:p w:rsidR="004C1D57" w:rsidRDefault="004C1D57">
      <w:pPr>
        <w:pStyle w:val="ConsPlusTitle"/>
        <w:jc w:val="center"/>
      </w:pPr>
      <w:r>
        <w:t>ГОРОДА ГОРНО-АЛТАЙСКА</w:t>
      </w:r>
    </w:p>
    <w:p w:rsidR="004C1D57" w:rsidRDefault="004C1D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C1D57">
        <w:trPr>
          <w:jc w:val="center"/>
        </w:trPr>
        <w:tc>
          <w:tcPr>
            <w:tcW w:w="9294" w:type="dxa"/>
            <w:tcBorders>
              <w:top w:val="nil"/>
              <w:left w:val="single" w:sz="24" w:space="0" w:color="CED3F1"/>
              <w:bottom w:val="nil"/>
              <w:right w:val="single" w:sz="24" w:space="0" w:color="F4F3F8"/>
            </w:tcBorders>
            <w:shd w:val="clear" w:color="auto" w:fill="F4F3F8"/>
          </w:tcPr>
          <w:p w:rsidR="004C1D57" w:rsidRDefault="004C1D57">
            <w:pPr>
              <w:pStyle w:val="ConsPlusNormal"/>
              <w:jc w:val="center"/>
            </w:pPr>
            <w:r>
              <w:rPr>
                <w:color w:val="392C69"/>
              </w:rPr>
              <w:t>Список изменяющих документов</w:t>
            </w:r>
          </w:p>
          <w:p w:rsidR="004C1D57" w:rsidRDefault="004C1D57">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города Горно-Алтайска</w:t>
            </w:r>
          </w:p>
          <w:p w:rsidR="004C1D57" w:rsidRDefault="004C1D57">
            <w:pPr>
              <w:pStyle w:val="ConsPlusNormal"/>
              <w:jc w:val="center"/>
            </w:pPr>
            <w:r>
              <w:rPr>
                <w:color w:val="392C69"/>
              </w:rPr>
              <w:t>от 30.10.2018 N 148)</w:t>
            </w:r>
          </w:p>
        </w:tc>
      </w:tr>
    </w:tbl>
    <w:p w:rsidR="004C1D57" w:rsidRDefault="004C1D57">
      <w:pPr>
        <w:pStyle w:val="ConsPlusNormal"/>
        <w:jc w:val="both"/>
      </w:pPr>
    </w:p>
    <w:p w:rsidR="004C1D57" w:rsidRDefault="004C1D57">
      <w:pPr>
        <w:pStyle w:val="ConsPlusTitle"/>
        <w:jc w:val="center"/>
        <w:outlineLvl w:val="1"/>
      </w:pPr>
      <w:r>
        <w:t>I. Общие положения</w:t>
      </w:r>
    </w:p>
    <w:p w:rsidR="004C1D57" w:rsidRDefault="004C1D57">
      <w:pPr>
        <w:pStyle w:val="ConsPlusNormal"/>
        <w:jc w:val="both"/>
      </w:pPr>
    </w:p>
    <w:p w:rsidR="004C1D57" w:rsidRDefault="004C1D57">
      <w:pPr>
        <w:pStyle w:val="ConsPlusNormal"/>
        <w:ind w:firstLine="540"/>
        <w:jc w:val="both"/>
      </w:pPr>
      <w:r>
        <w:t>1. Настоящий Порядок определяет процедуру проведения оценки регулирующего воздействия проектов муниципальных нормативных правовых актов Администрации города Горно-Алтайска.</w:t>
      </w:r>
    </w:p>
    <w:p w:rsidR="004C1D57" w:rsidRDefault="004C1D57">
      <w:pPr>
        <w:pStyle w:val="ConsPlusNormal"/>
        <w:spacing w:before="220"/>
        <w:ind w:firstLine="540"/>
        <w:jc w:val="both"/>
      </w:pPr>
      <w:bookmarkStart w:id="1" w:name="P49"/>
      <w:bookmarkEnd w:id="1"/>
      <w:r>
        <w:t xml:space="preserve">2. Оценке регулирующего воздействия подлежат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или иной деятельности, за исключением проектов актов, указанных в </w:t>
      </w:r>
      <w:hyperlink r:id="rId15" w:history="1">
        <w:r>
          <w:rPr>
            <w:color w:val="0000FF"/>
          </w:rPr>
          <w:t>части 1 статьи 2</w:t>
        </w:r>
      </w:hyperlink>
      <w:r>
        <w:t xml:space="preserve"> Закона Республики Алтай от 29 мая 2014 года N 16-РЗ "Об оценке регулирующего воздействия проектов нормативных правовых актов в Республике Алтай" (далее - проекты актов).</w:t>
      </w:r>
    </w:p>
    <w:p w:rsidR="004C1D57" w:rsidRDefault="004C1D57">
      <w:pPr>
        <w:pStyle w:val="ConsPlusNormal"/>
        <w:spacing w:before="220"/>
        <w:ind w:firstLine="540"/>
        <w:jc w:val="both"/>
      </w:pPr>
      <w:r>
        <w:t>3. Оценка регулирующего воздействия проводится в целях выявления в проектах актов положений, которые:</w:t>
      </w:r>
    </w:p>
    <w:p w:rsidR="004C1D57" w:rsidRDefault="004C1D57">
      <w:pPr>
        <w:pStyle w:val="ConsPlusNormal"/>
        <w:spacing w:before="220"/>
        <w:ind w:firstLine="540"/>
        <w:jc w:val="both"/>
      </w:pPr>
      <w:r>
        <w:t>а) вводят избыточные обязанности, запреты и ограничения для субъектов предпринимательской и инвестиционной деятельности (далее - субъекты предпринимательской и инвестиционной деятельности) или способствуют их введению;</w:t>
      </w:r>
    </w:p>
    <w:p w:rsidR="004C1D57" w:rsidRDefault="004C1D57">
      <w:pPr>
        <w:pStyle w:val="ConsPlusNormal"/>
        <w:spacing w:before="220"/>
        <w:ind w:firstLine="540"/>
        <w:jc w:val="both"/>
      </w:pPr>
      <w:r>
        <w:t>б) способствуют возникновению необоснованных расходов субъектов предпринимательской и инвестиционной деятельности и бюджета муниципального образования "Город Горно-Алтайск" (далее - местный бюджет).</w:t>
      </w:r>
    </w:p>
    <w:p w:rsidR="004C1D57" w:rsidRDefault="004C1D57">
      <w:pPr>
        <w:pStyle w:val="ConsPlusNormal"/>
        <w:spacing w:before="220"/>
        <w:ind w:firstLine="540"/>
        <w:jc w:val="both"/>
      </w:pPr>
      <w:r>
        <w:t>4. Оценка регулирующего воздействия проектов актов проводится с учетом степени регулирующего воздействия положений, содержащихся в проекте акта:</w:t>
      </w:r>
    </w:p>
    <w:p w:rsidR="004C1D57" w:rsidRDefault="004C1D57">
      <w:pPr>
        <w:pStyle w:val="ConsPlusNormal"/>
        <w:spacing w:before="220"/>
        <w:ind w:firstLine="540"/>
        <w:jc w:val="both"/>
      </w:pPr>
      <w:bookmarkStart w:id="2" w:name="P54"/>
      <w:bookmarkEnd w:id="2"/>
      <w:r>
        <w:lastRenderedPageBreak/>
        <w:t>а) высокая степень регулирующего воздействия - проект акта содержит положения, устанавливающие ранее не предусмотренные законодательством обязанности, запреты и ограничения для субъектов предпринимательской и инвестиционной деятельности или способствующие их введению, а также положения, приводящие к возникновению ранее не предусмотренных законодательством расходов субъектов предпринимательской и инвестиционной деятельности, местного бюджета;</w:t>
      </w:r>
    </w:p>
    <w:p w:rsidR="004C1D57" w:rsidRDefault="004C1D57">
      <w:pPr>
        <w:pStyle w:val="ConsPlusNormal"/>
        <w:spacing w:before="220"/>
        <w:ind w:firstLine="540"/>
        <w:jc w:val="both"/>
      </w:pPr>
      <w:bookmarkStart w:id="3" w:name="P55"/>
      <w:bookmarkEnd w:id="3"/>
      <w:r>
        <w:t>б) средняя степень регулирующего воздействия - проект акта содержит положения, изменяющие ранее предусмотренные законодательством обязанности, запреты и ограничения для субъектов предпринимательской и инвестиционной деятельности, а также положения, приводящие к увеличению ранее предусмотренных законодательством расходов субъектов предпринимательской и инвестиционной деятельности, местного бюджета;</w:t>
      </w:r>
    </w:p>
    <w:p w:rsidR="004C1D57" w:rsidRDefault="004C1D57">
      <w:pPr>
        <w:pStyle w:val="ConsPlusNormal"/>
        <w:spacing w:before="220"/>
        <w:ind w:firstLine="540"/>
        <w:jc w:val="both"/>
      </w:pPr>
      <w:r>
        <w:t xml:space="preserve">в) низкая степень регулирующего воздействия - проект акта не содержит положений, предусмотренных </w:t>
      </w:r>
      <w:hyperlink w:anchor="P54" w:history="1">
        <w:r>
          <w:rPr>
            <w:color w:val="0000FF"/>
          </w:rPr>
          <w:t>подпунктами "а"</w:t>
        </w:r>
      </w:hyperlink>
      <w:r>
        <w:t xml:space="preserve">, </w:t>
      </w:r>
      <w:hyperlink w:anchor="P55" w:history="1">
        <w:r>
          <w:rPr>
            <w:color w:val="0000FF"/>
          </w:rPr>
          <w:t>"б"</w:t>
        </w:r>
      </w:hyperlink>
      <w:r>
        <w:t xml:space="preserve"> настоящего пункта, но подлежит оценке регулирующего воздействия в соответствии с </w:t>
      </w:r>
      <w:hyperlink w:anchor="P49" w:history="1">
        <w:r>
          <w:rPr>
            <w:color w:val="0000FF"/>
          </w:rPr>
          <w:t>пунктом 2</w:t>
        </w:r>
      </w:hyperlink>
      <w:r>
        <w:t xml:space="preserve"> настоящего Порядка.</w:t>
      </w:r>
    </w:p>
    <w:p w:rsidR="004C1D57" w:rsidRDefault="004C1D57">
      <w:pPr>
        <w:pStyle w:val="ConsPlusNormal"/>
        <w:spacing w:before="220"/>
        <w:ind w:firstLine="540"/>
        <w:jc w:val="both"/>
      </w:pPr>
      <w:r>
        <w:t>5. Оценка регулирующего воздействия проектов актов включает следующие этапы:</w:t>
      </w:r>
    </w:p>
    <w:p w:rsidR="004C1D57" w:rsidRDefault="004C1D57">
      <w:pPr>
        <w:pStyle w:val="ConsPlusNormal"/>
        <w:spacing w:before="220"/>
        <w:ind w:firstLine="540"/>
        <w:jc w:val="both"/>
      </w:pPr>
      <w:r>
        <w:t>а) подготовка проекта акта;</w:t>
      </w:r>
    </w:p>
    <w:p w:rsidR="004C1D57" w:rsidRDefault="004C1D57">
      <w:pPr>
        <w:pStyle w:val="ConsPlusNormal"/>
        <w:spacing w:before="220"/>
        <w:ind w:firstLine="540"/>
        <w:jc w:val="both"/>
      </w:pPr>
      <w:r>
        <w:t>б) проведение публичных консультаций по обсуждению проекта акта;</w:t>
      </w:r>
    </w:p>
    <w:p w:rsidR="004C1D57" w:rsidRDefault="004C1D57">
      <w:pPr>
        <w:pStyle w:val="ConsPlusNormal"/>
        <w:spacing w:before="220"/>
        <w:ind w:firstLine="540"/>
        <w:jc w:val="both"/>
      </w:pPr>
      <w:r>
        <w:t>в) подготовка заключения об оценке регулирующего воздействия проекта акта (далее - заключение).</w:t>
      </w:r>
    </w:p>
    <w:p w:rsidR="004C1D57" w:rsidRDefault="004C1D57">
      <w:pPr>
        <w:pStyle w:val="ConsPlusNormal"/>
        <w:spacing w:before="220"/>
        <w:ind w:firstLine="540"/>
        <w:jc w:val="both"/>
      </w:pPr>
      <w:r>
        <w:t>6. Принятие проектов актов без заключения об оценке регулирующего воздействия не допускается.</w:t>
      </w:r>
    </w:p>
    <w:p w:rsidR="004C1D57" w:rsidRDefault="004C1D57">
      <w:pPr>
        <w:pStyle w:val="ConsPlusNormal"/>
        <w:jc w:val="both"/>
      </w:pPr>
    </w:p>
    <w:p w:rsidR="004C1D57" w:rsidRDefault="004C1D57">
      <w:pPr>
        <w:pStyle w:val="ConsPlusTitle"/>
        <w:jc w:val="center"/>
        <w:outlineLvl w:val="1"/>
      </w:pPr>
      <w:r>
        <w:t>II. Подготовка проекта акта</w:t>
      </w:r>
    </w:p>
    <w:p w:rsidR="004C1D57" w:rsidRDefault="004C1D57">
      <w:pPr>
        <w:pStyle w:val="ConsPlusNormal"/>
        <w:jc w:val="both"/>
      </w:pPr>
    </w:p>
    <w:p w:rsidR="004C1D57" w:rsidRDefault="004C1D57">
      <w:pPr>
        <w:pStyle w:val="ConsPlusNormal"/>
        <w:ind w:firstLine="540"/>
        <w:jc w:val="both"/>
      </w:pPr>
      <w:bookmarkStart w:id="4" w:name="P65"/>
      <w:bookmarkEnd w:id="4"/>
      <w:r>
        <w:t>7. Для подготовки проекта акта отраслевой (функциональный) орган (иное структурное подразделение) Администрации города Горно-Алтайска (далее - отраслевой орган) размещает на официальном портале муниципального образования "Город Горно-Алтайск" в информационно-телекоммуникационной сети "Интернет" (далее - официальный сайт) уведомление о подготовке проекта акта, содержащее следующие сведения:</w:t>
      </w:r>
    </w:p>
    <w:p w:rsidR="004C1D57" w:rsidRDefault="004C1D57">
      <w:pPr>
        <w:pStyle w:val="ConsPlusNormal"/>
        <w:jc w:val="both"/>
      </w:pPr>
      <w:r>
        <w:t xml:space="preserve">(в ред. </w:t>
      </w:r>
      <w:hyperlink r:id="rId16" w:history="1">
        <w:r>
          <w:rPr>
            <w:color w:val="0000FF"/>
          </w:rPr>
          <w:t>Постановления</w:t>
        </w:r>
      </w:hyperlink>
      <w:r>
        <w:t xml:space="preserve"> Администрации города Горно-Алтайска от 30.10.2018 N 148)</w:t>
      </w:r>
    </w:p>
    <w:p w:rsidR="004C1D57" w:rsidRDefault="004C1D57">
      <w:pPr>
        <w:pStyle w:val="ConsPlusNormal"/>
        <w:spacing w:before="220"/>
        <w:ind w:firstLine="540"/>
        <w:jc w:val="both"/>
      </w:pPr>
      <w:r>
        <w:t>а) вид, название проекта акта;</w:t>
      </w:r>
    </w:p>
    <w:p w:rsidR="004C1D57" w:rsidRDefault="004C1D57">
      <w:pPr>
        <w:pStyle w:val="ConsPlusNormal"/>
        <w:spacing w:before="220"/>
        <w:ind w:firstLine="540"/>
        <w:jc w:val="both"/>
      </w:pPr>
      <w:r>
        <w:t>б) сведения о разработчике;</w:t>
      </w:r>
    </w:p>
    <w:p w:rsidR="004C1D57" w:rsidRDefault="004C1D57">
      <w:pPr>
        <w:pStyle w:val="ConsPlusNormal"/>
        <w:spacing w:before="220"/>
        <w:ind w:firstLine="540"/>
        <w:jc w:val="both"/>
      </w:pPr>
      <w:r>
        <w:t>в) обоснование необходимости подготовки проекта акта;</w:t>
      </w:r>
    </w:p>
    <w:p w:rsidR="004C1D57" w:rsidRDefault="004C1D57">
      <w:pPr>
        <w:pStyle w:val="ConsPlusNormal"/>
        <w:spacing w:before="220"/>
        <w:ind w:firstLine="540"/>
        <w:jc w:val="both"/>
      </w:pPr>
      <w:r>
        <w:t>г) описание проблемы, на решение которой направлен предлагаемый способ регулирования;</w:t>
      </w:r>
    </w:p>
    <w:p w:rsidR="004C1D57" w:rsidRDefault="004C1D57">
      <w:pPr>
        <w:pStyle w:val="ConsPlusNormal"/>
        <w:spacing w:before="220"/>
        <w:ind w:firstLine="540"/>
        <w:jc w:val="both"/>
      </w:pPr>
      <w:r>
        <w:t>д) круг лиц, на которые будет распространено действие соответствующего правового акта, а также сведения о вступлении его в силу;</w:t>
      </w:r>
    </w:p>
    <w:p w:rsidR="004C1D57" w:rsidRDefault="004C1D57">
      <w:pPr>
        <w:pStyle w:val="ConsPlusNormal"/>
        <w:spacing w:before="220"/>
        <w:ind w:firstLine="540"/>
        <w:jc w:val="both"/>
      </w:pPr>
      <w:r>
        <w:t>е) краткое изложение цели регулирования и общую характеристику соответствующих общественных отношений;</w:t>
      </w:r>
    </w:p>
    <w:p w:rsidR="004C1D57" w:rsidRDefault="004C1D57">
      <w:pPr>
        <w:pStyle w:val="ConsPlusNormal"/>
        <w:spacing w:before="220"/>
        <w:ind w:firstLine="540"/>
        <w:jc w:val="both"/>
      </w:pPr>
      <w:bookmarkStart w:id="5" w:name="P73"/>
      <w:bookmarkEnd w:id="5"/>
      <w:r>
        <w:t>ж) срок, в течение которого принимаются предложения в связи с размещением уведомления, который определяется отраслевым органом и не может составлять менее 5 календарных дней;</w:t>
      </w:r>
    </w:p>
    <w:p w:rsidR="004C1D57" w:rsidRDefault="004C1D57">
      <w:pPr>
        <w:pStyle w:val="ConsPlusNormal"/>
        <w:spacing w:before="220"/>
        <w:ind w:firstLine="540"/>
        <w:jc w:val="both"/>
      </w:pPr>
      <w:r>
        <w:lastRenderedPageBreak/>
        <w:t>з) электронный, почтовый адреса, на которые принимаются предложения в связи с размещением уведомления;</w:t>
      </w:r>
    </w:p>
    <w:p w:rsidR="004C1D57" w:rsidRDefault="004C1D57">
      <w:pPr>
        <w:pStyle w:val="ConsPlusNormal"/>
        <w:spacing w:before="220"/>
        <w:ind w:firstLine="540"/>
        <w:jc w:val="both"/>
      </w:pPr>
      <w:r>
        <w:t>и) иная информация, относящаяся к подготовке проекта акта (при необходимости).</w:t>
      </w:r>
    </w:p>
    <w:p w:rsidR="004C1D57" w:rsidRDefault="004C1D57">
      <w:pPr>
        <w:pStyle w:val="ConsPlusNormal"/>
        <w:spacing w:before="220"/>
        <w:ind w:firstLine="540"/>
        <w:jc w:val="both"/>
      </w:pPr>
      <w:bookmarkStart w:id="6" w:name="P76"/>
      <w:bookmarkEnd w:id="6"/>
      <w:r>
        <w:t xml:space="preserve">8. В течение 5-ти рабочих дней со дня окончания срока, указанного в </w:t>
      </w:r>
      <w:hyperlink w:anchor="P73" w:history="1">
        <w:r>
          <w:rPr>
            <w:color w:val="0000FF"/>
          </w:rPr>
          <w:t>подпункте "ж" пункта 7</w:t>
        </w:r>
      </w:hyperlink>
      <w:r>
        <w:t xml:space="preserve"> настоящего Порядка, отраслевой орган обобщает поступившие предложения и обеспечивает их рассмотрение.</w:t>
      </w:r>
    </w:p>
    <w:p w:rsidR="004C1D57" w:rsidRDefault="004C1D57">
      <w:pPr>
        <w:pStyle w:val="ConsPlusNormal"/>
        <w:spacing w:before="220"/>
        <w:ind w:firstLine="540"/>
        <w:jc w:val="both"/>
      </w:pPr>
      <w:r>
        <w:t xml:space="preserve">9. С учетом предложений, поступивших в связи с размещением уведомления, отраслевой орган может признать подготовку акта нецелесообразной. Информация о нецелесообразности подготовки проекта акта размещается отраслевым органом на официальном сайте в течение 5 рабочих дней со дня окончания срока, указанного в </w:t>
      </w:r>
      <w:hyperlink w:anchor="P76" w:history="1">
        <w:r>
          <w:rPr>
            <w:color w:val="0000FF"/>
          </w:rPr>
          <w:t>пункте 8</w:t>
        </w:r>
      </w:hyperlink>
      <w:r>
        <w:t xml:space="preserve"> настоящего Порядка.</w:t>
      </w:r>
    </w:p>
    <w:p w:rsidR="004C1D57" w:rsidRDefault="004C1D57">
      <w:pPr>
        <w:pStyle w:val="ConsPlusNormal"/>
        <w:jc w:val="both"/>
      </w:pPr>
      <w:r>
        <w:t xml:space="preserve">(в ред. </w:t>
      </w:r>
      <w:hyperlink r:id="rId17" w:history="1">
        <w:r>
          <w:rPr>
            <w:color w:val="0000FF"/>
          </w:rPr>
          <w:t>Постановления</w:t>
        </w:r>
      </w:hyperlink>
      <w:r>
        <w:t xml:space="preserve"> Администрации города Горно-Алтайска от 30.10.2018 N 148)</w:t>
      </w:r>
    </w:p>
    <w:p w:rsidR="004C1D57" w:rsidRDefault="004C1D57">
      <w:pPr>
        <w:pStyle w:val="ConsPlusNormal"/>
        <w:spacing w:before="220"/>
        <w:ind w:firstLine="540"/>
        <w:jc w:val="both"/>
      </w:pPr>
      <w:r>
        <w:t xml:space="preserve">10. В случае принятия решения о разработке проекта акта отраслевой орган в течение 10 рабочих дней со дня окончания срока, указанного в </w:t>
      </w:r>
      <w:hyperlink w:anchor="P76" w:history="1">
        <w:r>
          <w:rPr>
            <w:color w:val="0000FF"/>
          </w:rPr>
          <w:t>пункте 8</w:t>
        </w:r>
      </w:hyperlink>
      <w:r>
        <w:t xml:space="preserve"> настоящего Порядка, подготавливает проект акта.</w:t>
      </w:r>
    </w:p>
    <w:p w:rsidR="004C1D57" w:rsidRDefault="004C1D57">
      <w:pPr>
        <w:pStyle w:val="ConsPlusNormal"/>
        <w:jc w:val="both"/>
      </w:pPr>
    </w:p>
    <w:p w:rsidR="004C1D57" w:rsidRDefault="004C1D57">
      <w:pPr>
        <w:pStyle w:val="ConsPlusTitle"/>
        <w:jc w:val="center"/>
        <w:outlineLvl w:val="1"/>
      </w:pPr>
      <w:r>
        <w:t>III. Проведение публичных консультаций по обсуждению</w:t>
      </w:r>
    </w:p>
    <w:p w:rsidR="004C1D57" w:rsidRDefault="004C1D57">
      <w:pPr>
        <w:pStyle w:val="ConsPlusTitle"/>
        <w:jc w:val="center"/>
      </w:pPr>
      <w:r>
        <w:t>проекта акта</w:t>
      </w:r>
    </w:p>
    <w:p w:rsidR="004C1D57" w:rsidRDefault="004C1D57">
      <w:pPr>
        <w:pStyle w:val="ConsPlusNormal"/>
        <w:jc w:val="both"/>
      </w:pPr>
    </w:p>
    <w:p w:rsidR="004C1D57" w:rsidRDefault="004C1D57">
      <w:pPr>
        <w:pStyle w:val="ConsPlusNormal"/>
        <w:ind w:firstLine="540"/>
        <w:jc w:val="both"/>
      </w:pPr>
      <w:r>
        <w:t>11. В целях открытого обсуждения проекта акта отраслевым органом проводятся публичные консультации.</w:t>
      </w:r>
    </w:p>
    <w:p w:rsidR="004C1D57" w:rsidRDefault="004C1D57">
      <w:pPr>
        <w:pStyle w:val="ConsPlusNormal"/>
        <w:spacing w:before="220"/>
        <w:ind w:firstLine="540"/>
        <w:jc w:val="both"/>
      </w:pPr>
      <w:r>
        <w:t>12. Для проведения публичных консультаций отраслевой орган размещает на официальном сайте проект акта.</w:t>
      </w:r>
    </w:p>
    <w:p w:rsidR="004C1D57" w:rsidRDefault="004C1D57">
      <w:pPr>
        <w:pStyle w:val="ConsPlusNormal"/>
        <w:jc w:val="both"/>
      </w:pPr>
      <w:r>
        <w:t xml:space="preserve">(в ред. </w:t>
      </w:r>
      <w:hyperlink r:id="rId18" w:history="1">
        <w:r>
          <w:rPr>
            <w:color w:val="0000FF"/>
          </w:rPr>
          <w:t>Постановления</w:t>
        </w:r>
      </w:hyperlink>
      <w:r>
        <w:t xml:space="preserve"> Администрации города Горно-Алтайска от 30.10.2018 N 148)</w:t>
      </w:r>
    </w:p>
    <w:p w:rsidR="004C1D57" w:rsidRDefault="004C1D57">
      <w:pPr>
        <w:pStyle w:val="ConsPlusNormal"/>
        <w:spacing w:before="220"/>
        <w:ind w:firstLine="540"/>
        <w:jc w:val="both"/>
      </w:pPr>
      <w:r>
        <w:t>13. В течение одного рабочего дня с даты размещения проекта акта на официальном сайте отраслевой орган извещает об этом в электронной форме Отдел экономики и трудовых отношений Администрации города Горно-Алтайска (далее - уполномоченный орган), другие отраслевые (функциональные) органы (иные структурные подразделения) Администрации города Горно-Алтайска, интересы которых затрагиваются проектом акта, а также организации, целью деятельности которых является защита и представление интересов субъектов предпринимательской и инвестиционной деятельности.</w:t>
      </w:r>
    </w:p>
    <w:p w:rsidR="004C1D57" w:rsidRDefault="004C1D57">
      <w:pPr>
        <w:pStyle w:val="ConsPlusNormal"/>
        <w:jc w:val="both"/>
      </w:pPr>
      <w:r>
        <w:t xml:space="preserve">(в ред. </w:t>
      </w:r>
      <w:hyperlink r:id="rId19" w:history="1">
        <w:r>
          <w:rPr>
            <w:color w:val="0000FF"/>
          </w:rPr>
          <w:t>Постановления</w:t>
        </w:r>
      </w:hyperlink>
      <w:r>
        <w:t xml:space="preserve"> Администрации города Горно-Алтайска от 30.10.2018 N 148)</w:t>
      </w:r>
    </w:p>
    <w:p w:rsidR="004C1D57" w:rsidRDefault="004C1D57">
      <w:pPr>
        <w:pStyle w:val="ConsPlusNormal"/>
        <w:spacing w:before="220"/>
        <w:ind w:firstLine="540"/>
        <w:jc w:val="both"/>
      </w:pPr>
      <w:bookmarkStart w:id="7" w:name="P89"/>
      <w:bookmarkEnd w:id="7"/>
      <w:r>
        <w:t>14. Срок проведения публичных консультаций должен составлять не менее 5 рабочих дней с даты размещения проекта акта на официальном сайте.</w:t>
      </w:r>
    </w:p>
    <w:p w:rsidR="004C1D57" w:rsidRDefault="004C1D57">
      <w:pPr>
        <w:pStyle w:val="ConsPlusNormal"/>
        <w:jc w:val="both"/>
      </w:pPr>
      <w:r>
        <w:t xml:space="preserve">(в ред. </w:t>
      </w:r>
      <w:hyperlink r:id="rId20" w:history="1">
        <w:r>
          <w:rPr>
            <w:color w:val="0000FF"/>
          </w:rPr>
          <w:t>Постановления</w:t>
        </w:r>
      </w:hyperlink>
      <w:r>
        <w:t xml:space="preserve"> Администрации города Горно-Алтайска от 30.10.2018 N 148)</w:t>
      </w:r>
    </w:p>
    <w:p w:rsidR="004C1D57" w:rsidRDefault="004C1D57">
      <w:pPr>
        <w:pStyle w:val="ConsPlusNormal"/>
        <w:spacing w:before="220"/>
        <w:ind w:firstLine="540"/>
        <w:jc w:val="both"/>
      </w:pPr>
      <w:r>
        <w:t>Срок проведения публичных консультаций может быть продлен по решению отраслевого органа в случае допущения технических и процедурных ошибок при размещении проекта акта на официальном сайте. Информация об основаниях и сроке такого продления размещается отраслевым органом дополнительным информационным сообщением к размещенному на официальном сайте проекту акта. Срок продления определяется отраслевым органом самостоятельно, но не может быть более 5 рабочих дней.</w:t>
      </w:r>
    </w:p>
    <w:p w:rsidR="004C1D57" w:rsidRDefault="004C1D57">
      <w:pPr>
        <w:pStyle w:val="ConsPlusNormal"/>
        <w:jc w:val="both"/>
      </w:pPr>
      <w:r>
        <w:t xml:space="preserve">(в ред. </w:t>
      </w:r>
      <w:hyperlink r:id="rId21" w:history="1">
        <w:r>
          <w:rPr>
            <w:color w:val="0000FF"/>
          </w:rPr>
          <w:t>Постановления</w:t>
        </w:r>
      </w:hyperlink>
      <w:r>
        <w:t xml:space="preserve"> Администрации города Горно-Алтайска от 30.10.2018 N 148)</w:t>
      </w:r>
    </w:p>
    <w:p w:rsidR="004C1D57" w:rsidRDefault="004C1D57">
      <w:pPr>
        <w:pStyle w:val="ConsPlusNormal"/>
        <w:spacing w:before="220"/>
        <w:ind w:firstLine="540"/>
        <w:jc w:val="both"/>
      </w:pPr>
      <w:r>
        <w:t>В течение срока проведения публичных консультаций, установленного в настоящем пункте, любое заинтересованное лицо, интересы которого затрагиваются проектом акта, вправе направить свои предложения (замечания), которые, по его мнению, целесообразно учесть в рамках оценки регулирующего воздействия проекта акта.</w:t>
      </w:r>
    </w:p>
    <w:p w:rsidR="004C1D57" w:rsidRDefault="004C1D57">
      <w:pPr>
        <w:pStyle w:val="ConsPlusNormal"/>
        <w:spacing w:before="220"/>
        <w:ind w:firstLine="540"/>
        <w:jc w:val="both"/>
      </w:pPr>
      <w:r>
        <w:t xml:space="preserve">15. В течение 5 рабочих дней со дня окончания срока публичных консультаций, указанного в </w:t>
      </w:r>
      <w:hyperlink w:anchor="P89" w:history="1">
        <w:r>
          <w:rPr>
            <w:color w:val="0000FF"/>
          </w:rPr>
          <w:t>пункте 14</w:t>
        </w:r>
      </w:hyperlink>
      <w:r>
        <w:t xml:space="preserve"> настоящего Порядка, отраслевой орган обобщает поступившие предложения и обеспечивает их рассмотрение.</w:t>
      </w:r>
    </w:p>
    <w:p w:rsidR="004C1D57" w:rsidRDefault="004C1D57">
      <w:pPr>
        <w:pStyle w:val="ConsPlusNormal"/>
        <w:spacing w:before="220"/>
        <w:ind w:firstLine="540"/>
        <w:jc w:val="both"/>
      </w:pPr>
      <w:r>
        <w:t xml:space="preserve">По результатам рассмотрения поступивших предложений отраслевой орган в течение 10 рабочих дней дорабатывает (при необходимости) проект акта с учетом поступивших предложений и в целях исключения положений, предусмотренных </w:t>
      </w:r>
      <w:hyperlink w:anchor="P49" w:history="1">
        <w:r>
          <w:rPr>
            <w:color w:val="0000FF"/>
          </w:rPr>
          <w:t>пунктом 2</w:t>
        </w:r>
      </w:hyperlink>
      <w:r>
        <w:t xml:space="preserve"> настоящего Порядка.</w:t>
      </w:r>
    </w:p>
    <w:p w:rsidR="004C1D57" w:rsidRDefault="004C1D57">
      <w:pPr>
        <w:pStyle w:val="ConsPlusNormal"/>
        <w:spacing w:before="220"/>
        <w:ind w:firstLine="540"/>
        <w:jc w:val="both"/>
      </w:pPr>
      <w:r>
        <w:t>16. По результатам проведения публичных консультаций отраслевой орган составляет отчет о проведении оценки регулирующего воздействия.</w:t>
      </w:r>
    </w:p>
    <w:p w:rsidR="004C1D57" w:rsidRDefault="004C1D57">
      <w:pPr>
        <w:pStyle w:val="ConsPlusNormal"/>
        <w:spacing w:before="220"/>
        <w:ind w:firstLine="540"/>
        <w:jc w:val="both"/>
      </w:pPr>
      <w:r>
        <w:t>17. Для проектов актов с высокой степенью регулирующего воздействия в отчете указываются следующие сведения:</w:t>
      </w:r>
    </w:p>
    <w:p w:rsidR="004C1D57" w:rsidRDefault="004C1D57">
      <w:pPr>
        <w:pStyle w:val="ConsPlusNormal"/>
        <w:spacing w:before="220"/>
        <w:ind w:firstLine="540"/>
        <w:jc w:val="both"/>
      </w:pPr>
      <w:bookmarkStart w:id="8" w:name="P98"/>
      <w:bookmarkEnd w:id="8"/>
      <w:r>
        <w:t>а) вид, название проекта акта;</w:t>
      </w:r>
    </w:p>
    <w:p w:rsidR="004C1D57" w:rsidRDefault="004C1D57">
      <w:pPr>
        <w:pStyle w:val="ConsPlusNormal"/>
        <w:spacing w:before="220"/>
        <w:ind w:firstLine="540"/>
        <w:jc w:val="both"/>
      </w:pPr>
      <w:r>
        <w:t>б) сведения о разработчике;</w:t>
      </w:r>
    </w:p>
    <w:p w:rsidR="004C1D57" w:rsidRDefault="004C1D57">
      <w:pPr>
        <w:pStyle w:val="ConsPlusNormal"/>
        <w:spacing w:before="220"/>
        <w:ind w:firstLine="540"/>
        <w:jc w:val="both"/>
      </w:pPr>
      <w:r>
        <w:t>в) описание проблемы, на решение которой направлен предлагаемый способ регулирования;</w:t>
      </w:r>
    </w:p>
    <w:p w:rsidR="004C1D57" w:rsidRDefault="004C1D57">
      <w:pPr>
        <w:pStyle w:val="ConsPlusNormal"/>
        <w:spacing w:before="220"/>
        <w:ind w:firstLine="540"/>
        <w:jc w:val="both"/>
      </w:pPr>
      <w:bookmarkStart w:id="9" w:name="P101"/>
      <w:bookmarkEnd w:id="9"/>
      <w:r>
        <w:t>г) степень регулирующего воздействия проекта акта;</w:t>
      </w:r>
    </w:p>
    <w:p w:rsidR="004C1D57" w:rsidRDefault="004C1D57">
      <w:pPr>
        <w:pStyle w:val="ConsPlusNormal"/>
        <w:spacing w:before="220"/>
        <w:ind w:firstLine="540"/>
        <w:jc w:val="both"/>
      </w:pPr>
      <w:r>
        <w:t>д) анализ муниципального опыта в соответствующих сферах деятельности;</w:t>
      </w:r>
    </w:p>
    <w:p w:rsidR="004C1D57" w:rsidRDefault="004C1D57">
      <w:pPr>
        <w:pStyle w:val="ConsPlusNormal"/>
        <w:spacing w:before="220"/>
        <w:ind w:firstLine="540"/>
        <w:jc w:val="both"/>
      </w:pPr>
      <w:bookmarkStart w:id="10" w:name="P103"/>
      <w:bookmarkEnd w:id="10"/>
      <w:r>
        <w:t>е) цели предлагаемого регулирования;</w:t>
      </w:r>
    </w:p>
    <w:p w:rsidR="004C1D57" w:rsidRDefault="004C1D57">
      <w:pPr>
        <w:pStyle w:val="ConsPlusNormal"/>
        <w:spacing w:before="220"/>
        <w:ind w:firstLine="540"/>
        <w:jc w:val="both"/>
      </w:pPr>
      <w:r>
        <w:t>ж) описание иных возможных способов решения проблемы;</w:t>
      </w:r>
    </w:p>
    <w:p w:rsidR="004C1D57" w:rsidRDefault="004C1D57">
      <w:pPr>
        <w:pStyle w:val="ConsPlusNormal"/>
        <w:spacing w:before="220"/>
        <w:ind w:firstLine="540"/>
        <w:jc w:val="both"/>
      </w:pPr>
      <w:bookmarkStart w:id="11" w:name="P105"/>
      <w:bookmarkEnd w:id="11"/>
      <w:r>
        <w:t>з) группы субъектов предпринимательской и инвестиционной деятельности, иных лиц, интересы которых будут затронуты предлагаемым правовым регулированием;</w:t>
      </w:r>
    </w:p>
    <w:p w:rsidR="004C1D57" w:rsidRDefault="004C1D57">
      <w:pPr>
        <w:pStyle w:val="ConsPlusNormal"/>
        <w:spacing w:before="220"/>
        <w:ind w:firstLine="540"/>
        <w:jc w:val="both"/>
      </w:pPr>
      <w:r>
        <w:t>и) новые полномочия отраслевых (функциональных) органов (иных структурных подразделений) Администрации города Горно-Алтайска или сведения об их изменении, а также порядок их реализации;</w:t>
      </w:r>
    </w:p>
    <w:p w:rsidR="004C1D57" w:rsidRDefault="004C1D57">
      <w:pPr>
        <w:pStyle w:val="ConsPlusNormal"/>
        <w:spacing w:before="220"/>
        <w:ind w:firstLine="540"/>
        <w:jc w:val="both"/>
      </w:pPr>
      <w:r>
        <w:t>к) оценка соответствующих расходов (возможных поступлений) местного бюджета;</w:t>
      </w:r>
    </w:p>
    <w:p w:rsidR="004C1D57" w:rsidRDefault="004C1D57">
      <w:pPr>
        <w:pStyle w:val="ConsPlusNormal"/>
        <w:spacing w:before="220"/>
        <w:ind w:firstLine="540"/>
        <w:jc w:val="both"/>
      </w:pPr>
      <w:bookmarkStart w:id="12" w:name="P108"/>
      <w:bookmarkEnd w:id="12"/>
      <w:r>
        <w:t>л) новые обязанности, запреты или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 порядок организации их исполнения;</w:t>
      </w:r>
    </w:p>
    <w:p w:rsidR="004C1D57" w:rsidRDefault="004C1D57">
      <w:pPr>
        <w:pStyle w:val="ConsPlusNormal"/>
        <w:spacing w:before="220"/>
        <w:ind w:firstLine="540"/>
        <w:jc w:val="both"/>
      </w:pPr>
      <w:r>
        <w:t>м) оценка расходов субъектов предпринимательской и инвестиционной деятельности, связанных с необходимостью соблюдения установленных обязанностей, запретов или ограничений либо с изменением их содержания;</w:t>
      </w:r>
    </w:p>
    <w:p w:rsidR="004C1D57" w:rsidRDefault="004C1D57">
      <w:pPr>
        <w:pStyle w:val="ConsPlusNormal"/>
        <w:spacing w:before="220"/>
        <w:ind w:firstLine="540"/>
        <w:jc w:val="both"/>
      </w:pPr>
      <w:bookmarkStart w:id="13" w:name="P110"/>
      <w:bookmarkEnd w:id="13"/>
      <w:r>
        <w:t>н) риски решения проблемы предложенным способом и риски негативных последствий;</w:t>
      </w:r>
    </w:p>
    <w:p w:rsidR="004C1D57" w:rsidRDefault="004C1D57">
      <w:pPr>
        <w:pStyle w:val="ConsPlusNormal"/>
        <w:spacing w:before="220"/>
        <w:ind w:firstLine="540"/>
        <w:jc w:val="both"/>
      </w:pPr>
      <w:r>
        <w:t>о) предполагаемая дата вступления в силу соответствующего правового акта;</w:t>
      </w:r>
    </w:p>
    <w:p w:rsidR="004C1D57" w:rsidRDefault="004C1D57">
      <w:pPr>
        <w:pStyle w:val="ConsPlusNormal"/>
        <w:spacing w:before="220"/>
        <w:ind w:firstLine="540"/>
        <w:jc w:val="both"/>
      </w:pPr>
      <w:r>
        <w:t>п) сведения о проведении публичных консультаций: размещение проекта акта, сроки проведения, сведения о поступивших предложениях и лицах, их представивших;</w:t>
      </w:r>
    </w:p>
    <w:p w:rsidR="004C1D57" w:rsidRDefault="004C1D57">
      <w:pPr>
        <w:pStyle w:val="ConsPlusNormal"/>
        <w:spacing w:before="220"/>
        <w:ind w:firstLine="540"/>
        <w:jc w:val="both"/>
      </w:pPr>
      <w:r>
        <w:t>р) иные сведения, относящиеся к подготовке проекта акта (при необходимости);</w:t>
      </w:r>
    </w:p>
    <w:p w:rsidR="004C1D57" w:rsidRDefault="004C1D57">
      <w:pPr>
        <w:pStyle w:val="ConsPlusNormal"/>
        <w:spacing w:before="220"/>
        <w:ind w:firstLine="540"/>
        <w:jc w:val="both"/>
      </w:pPr>
      <w:bookmarkStart w:id="14" w:name="P114"/>
      <w:bookmarkEnd w:id="14"/>
      <w:r>
        <w:t>с) решение об отказе принятия (доработки) правового акта, принятии правового акта в редакции отраслевого органа по результатам публичных консультаций.</w:t>
      </w:r>
    </w:p>
    <w:p w:rsidR="004C1D57" w:rsidRDefault="004C1D57">
      <w:pPr>
        <w:pStyle w:val="ConsPlusNormal"/>
        <w:spacing w:before="220"/>
        <w:ind w:firstLine="540"/>
        <w:jc w:val="both"/>
      </w:pPr>
      <w:r>
        <w:t xml:space="preserve">18. Для проектов актов со средней степенью регулирующего воздействия в отчете </w:t>
      </w:r>
      <w:r>
        <w:lastRenderedPageBreak/>
        <w:t xml:space="preserve">указываются сведения, предусмотренные </w:t>
      </w:r>
      <w:hyperlink w:anchor="P98" w:history="1">
        <w:r>
          <w:rPr>
            <w:color w:val="0000FF"/>
          </w:rPr>
          <w:t>подпунктами "а"</w:t>
        </w:r>
      </w:hyperlink>
      <w:r>
        <w:t xml:space="preserve"> - </w:t>
      </w:r>
      <w:hyperlink w:anchor="P108" w:history="1">
        <w:r>
          <w:rPr>
            <w:color w:val="0000FF"/>
          </w:rPr>
          <w:t>"л"</w:t>
        </w:r>
      </w:hyperlink>
      <w:r>
        <w:t xml:space="preserve">, </w:t>
      </w:r>
      <w:hyperlink w:anchor="P110" w:history="1">
        <w:r>
          <w:rPr>
            <w:color w:val="0000FF"/>
          </w:rPr>
          <w:t>"н"</w:t>
        </w:r>
      </w:hyperlink>
      <w:r>
        <w:t xml:space="preserve"> - </w:t>
      </w:r>
      <w:hyperlink w:anchor="P114" w:history="1">
        <w:r>
          <w:rPr>
            <w:color w:val="0000FF"/>
          </w:rPr>
          <w:t>"с" пункта 17</w:t>
        </w:r>
      </w:hyperlink>
      <w:r>
        <w:t xml:space="preserve"> настоящего Порядка.</w:t>
      </w:r>
    </w:p>
    <w:p w:rsidR="004C1D57" w:rsidRDefault="004C1D57">
      <w:pPr>
        <w:pStyle w:val="ConsPlusNormal"/>
        <w:spacing w:before="220"/>
        <w:ind w:firstLine="540"/>
        <w:jc w:val="both"/>
      </w:pPr>
      <w:r>
        <w:t xml:space="preserve">19. Для проектов актов с низкой степенью регулирующего воздействия в отчете указываются сведения, предусмотренные </w:t>
      </w:r>
      <w:hyperlink w:anchor="P98" w:history="1">
        <w:r>
          <w:rPr>
            <w:color w:val="0000FF"/>
          </w:rPr>
          <w:t>подпунктами "а"</w:t>
        </w:r>
      </w:hyperlink>
      <w:r>
        <w:t xml:space="preserve"> - </w:t>
      </w:r>
      <w:hyperlink w:anchor="P101" w:history="1">
        <w:r>
          <w:rPr>
            <w:color w:val="0000FF"/>
          </w:rPr>
          <w:t>"г"</w:t>
        </w:r>
      </w:hyperlink>
      <w:r>
        <w:t xml:space="preserve">, </w:t>
      </w:r>
      <w:hyperlink w:anchor="P103" w:history="1">
        <w:r>
          <w:rPr>
            <w:color w:val="0000FF"/>
          </w:rPr>
          <w:t>"е"</w:t>
        </w:r>
      </w:hyperlink>
      <w:r>
        <w:t xml:space="preserve"> - </w:t>
      </w:r>
      <w:hyperlink w:anchor="P105" w:history="1">
        <w:r>
          <w:rPr>
            <w:color w:val="0000FF"/>
          </w:rPr>
          <w:t>"з"</w:t>
        </w:r>
      </w:hyperlink>
      <w:r>
        <w:t xml:space="preserve">, </w:t>
      </w:r>
      <w:hyperlink w:anchor="P110" w:history="1">
        <w:r>
          <w:rPr>
            <w:color w:val="0000FF"/>
          </w:rPr>
          <w:t>"н"</w:t>
        </w:r>
      </w:hyperlink>
      <w:r>
        <w:t xml:space="preserve"> - </w:t>
      </w:r>
      <w:hyperlink w:anchor="P114" w:history="1">
        <w:r>
          <w:rPr>
            <w:color w:val="0000FF"/>
          </w:rPr>
          <w:t>"с" пункта 17</w:t>
        </w:r>
      </w:hyperlink>
      <w:r>
        <w:t xml:space="preserve"> настоящего Порядка.</w:t>
      </w:r>
    </w:p>
    <w:p w:rsidR="004C1D57" w:rsidRDefault="004C1D57">
      <w:pPr>
        <w:pStyle w:val="ConsPlusNormal"/>
        <w:spacing w:before="220"/>
        <w:ind w:firstLine="540"/>
        <w:jc w:val="both"/>
      </w:pPr>
      <w:r>
        <w:t>20. Отраслевой орган в течение 2 рабочих дней со дня составления отчета размещает его на официальном сайте.</w:t>
      </w:r>
    </w:p>
    <w:p w:rsidR="004C1D57" w:rsidRDefault="004C1D57">
      <w:pPr>
        <w:pStyle w:val="ConsPlusNormal"/>
        <w:jc w:val="both"/>
      </w:pPr>
      <w:r>
        <w:t xml:space="preserve">(в ред. </w:t>
      </w:r>
      <w:hyperlink r:id="rId22" w:history="1">
        <w:r>
          <w:rPr>
            <w:color w:val="0000FF"/>
          </w:rPr>
          <w:t>Постановления</w:t>
        </w:r>
      </w:hyperlink>
      <w:r>
        <w:t xml:space="preserve"> Администрации города Горно-Алтайска от 30.10.2018 N 148)</w:t>
      </w:r>
    </w:p>
    <w:p w:rsidR="004C1D57" w:rsidRDefault="004C1D57">
      <w:pPr>
        <w:pStyle w:val="ConsPlusNormal"/>
        <w:jc w:val="both"/>
      </w:pPr>
    </w:p>
    <w:p w:rsidR="004C1D57" w:rsidRDefault="004C1D57">
      <w:pPr>
        <w:pStyle w:val="ConsPlusTitle"/>
        <w:jc w:val="center"/>
        <w:outlineLvl w:val="1"/>
      </w:pPr>
      <w:r>
        <w:t>IV. Подготовка заключения</w:t>
      </w:r>
    </w:p>
    <w:p w:rsidR="004C1D57" w:rsidRDefault="004C1D57">
      <w:pPr>
        <w:pStyle w:val="ConsPlusNormal"/>
        <w:jc w:val="both"/>
      </w:pPr>
    </w:p>
    <w:p w:rsidR="004C1D57" w:rsidRDefault="004C1D57">
      <w:pPr>
        <w:pStyle w:val="ConsPlusNormal"/>
        <w:ind w:firstLine="540"/>
        <w:jc w:val="both"/>
      </w:pPr>
      <w:bookmarkStart w:id="15" w:name="P122"/>
      <w:bookmarkEnd w:id="15"/>
      <w:r>
        <w:t xml:space="preserve">21. В течение 5 рабочих дней со дня размещения отчета на официальном сайте отраслевой орган составляет проект </w:t>
      </w:r>
      <w:hyperlink w:anchor="P182" w:history="1">
        <w:r>
          <w:rPr>
            <w:color w:val="0000FF"/>
          </w:rPr>
          <w:t>заключения</w:t>
        </w:r>
      </w:hyperlink>
      <w:r>
        <w:t xml:space="preserve"> по форме согласно приложению N 1 к настоящему Порядку и направляет его вместе с проектом акта и отчетом в уполномоченный орган.</w:t>
      </w:r>
    </w:p>
    <w:p w:rsidR="004C1D57" w:rsidRDefault="004C1D57">
      <w:pPr>
        <w:pStyle w:val="ConsPlusNormal"/>
        <w:jc w:val="both"/>
      </w:pPr>
      <w:r>
        <w:t xml:space="preserve">(в ред. </w:t>
      </w:r>
      <w:hyperlink r:id="rId23" w:history="1">
        <w:r>
          <w:rPr>
            <w:color w:val="0000FF"/>
          </w:rPr>
          <w:t>Постановления</w:t>
        </w:r>
      </w:hyperlink>
      <w:r>
        <w:t xml:space="preserve"> Администрации города Горно-Алтайска от 30.10.2018 N 148)</w:t>
      </w:r>
    </w:p>
    <w:p w:rsidR="004C1D57" w:rsidRDefault="004C1D57">
      <w:pPr>
        <w:pStyle w:val="ConsPlusNormal"/>
        <w:spacing w:before="220"/>
        <w:ind w:firstLine="540"/>
        <w:jc w:val="both"/>
      </w:pPr>
      <w:r>
        <w:t>22. Заключение должно содержать выводы о наличии либо отсутствии положений:</w:t>
      </w:r>
    </w:p>
    <w:p w:rsidR="004C1D57" w:rsidRDefault="004C1D57">
      <w:pPr>
        <w:pStyle w:val="ConsPlusNormal"/>
        <w:spacing w:before="220"/>
        <w:ind w:firstLine="540"/>
        <w:jc w:val="both"/>
      </w:pPr>
      <w:r>
        <w:t>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4C1D57" w:rsidRDefault="004C1D57">
      <w:pPr>
        <w:pStyle w:val="ConsPlusNormal"/>
        <w:spacing w:before="220"/>
        <w:ind w:firstLine="540"/>
        <w:jc w:val="both"/>
      </w:pPr>
      <w:r>
        <w:t>б) способствующих возникновению необоснованных расходов субъектов предпринимательской и инвестиционной деятельности, местного бюджета.</w:t>
      </w:r>
    </w:p>
    <w:p w:rsidR="004C1D57" w:rsidRDefault="004C1D57">
      <w:pPr>
        <w:pStyle w:val="ConsPlusNormal"/>
        <w:spacing w:before="220"/>
        <w:ind w:firstLine="540"/>
        <w:jc w:val="both"/>
      </w:pPr>
      <w:bookmarkStart w:id="16" w:name="P127"/>
      <w:bookmarkEnd w:id="16"/>
      <w:r>
        <w:t>23. Уполномоченный орган в течение 10 рабочих дней со дня поступления проекта заключения проводит оценку его соответствия требованиям настоящего Порядка, утверждает заключение и в течение 3-х рабочих дней со дня утверждения заключения направляет его в отраслевой орган.</w:t>
      </w:r>
    </w:p>
    <w:p w:rsidR="004C1D57" w:rsidRDefault="004C1D57">
      <w:pPr>
        <w:pStyle w:val="ConsPlusNormal"/>
        <w:jc w:val="both"/>
      </w:pPr>
      <w:r>
        <w:t xml:space="preserve">(в ред. </w:t>
      </w:r>
      <w:hyperlink r:id="rId24" w:history="1">
        <w:r>
          <w:rPr>
            <w:color w:val="0000FF"/>
          </w:rPr>
          <w:t>Постановления</w:t>
        </w:r>
      </w:hyperlink>
      <w:r>
        <w:t xml:space="preserve"> Администрации города Горно-Алтайска от 30.10.2018 N 148)</w:t>
      </w:r>
    </w:p>
    <w:p w:rsidR="004C1D57" w:rsidRDefault="004C1D57">
      <w:pPr>
        <w:pStyle w:val="ConsPlusNormal"/>
        <w:spacing w:before="220"/>
        <w:ind w:firstLine="540"/>
        <w:jc w:val="both"/>
      </w:pPr>
      <w:bookmarkStart w:id="17" w:name="P129"/>
      <w:bookmarkEnd w:id="17"/>
      <w:r>
        <w:t xml:space="preserve">24. В случае, если в заключении уполномоченным органом сделан вывод о несоответствии его требованиям настоящего Порядка, отраслевой орган проводит процедуры, предусмотренные </w:t>
      </w:r>
      <w:hyperlink w:anchor="P65" w:history="1">
        <w:r>
          <w:rPr>
            <w:color w:val="0000FF"/>
          </w:rPr>
          <w:t>пунктами 7</w:t>
        </w:r>
      </w:hyperlink>
      <w:r>
        <w:t xml:space="preserve"> - </w:t>
      </w:r>
      <w:hyperlink w:anchor="P122" w:history="1">
        <w:r>
          <w:rPr>
            <w:color w:val="0000FF"/>
          </w:rPr>
          <w:t>21</w:t>
        </w:r>
      </w:hyperlink>
      <w:r>
        <w:t xml:space="preserve"> настоящего Порядка (начиная с невыполненной процедуры), после чего повторно направляет проект акта, отчет и проект заключения в уполномоченный орган.</w:t>
      </w:r>
    </w:p>
    <w:p w:rsidR="004C1D57" w:rsidRDefault="004C1D57">
      <w:pPr>
        <w:pStyle w:val="ConsPlusNormal"/>
        <w:jc w:val="both"/>
      </w:pPr>
      <w:r>
        <w:t xml:space="preserve">(в ред. </w:t>
      </w:r>
      <w:hyperlink r:id="rId25" w:history="1">
        <w:r>
          <w:rPr>
            <w:color w:val="0000FF"/>
          </w:rPr>
          <w:t>Постановления</w:t>
        </w:r>
      </w:hyperlink>
      <w:r>
        <w:t xml:space="preserve"> Администрации города Горно-Алтайска от 30.10.2018 N 148)</w:t>
      </w:r>
    </w:p>
    <w:p w:rsidR="004C1D57" w:rsidRDefault="004C1D57">
      <w:pPr>
        <w:pStyle w:val="ConsPlusNormal"/>
        <w:spacing w:before="220"/>
        <w:ind w:firstLine="540"/>
        <w:jc w:val="both"/>
      </w:pPr>
      <w:bookmarkStart w:id="18" w:name="P131"/>
      <w:bookmarkEnd w:id="18"/>
      <w:r>
        <w:t>25. Заключение подлежит размещению уполномоченным органом на официальном сайте в течение 5 рабочих дней со дня его утверждения.</w:t>
      </w:r>
    </w:p>
    <w:p w:rsidR="004C1D57" w:rsidRDefault="004C1D57">
      <w:pPr>
        <w:pStyle w:val="ConsPlusNormal"/>
        <w:jc w:val="both"/>
      </w:pPr>
      <w:r>
        <w:t xml:space="preserve">(в ред. </w:t>
      </w:r>
      <w:hyperlink r:id="rId26" w:history="1">
        <w:r>
          <w:rPr>
            <w:color w:val="0000FF"/>
          </w:rPr>
          <w:t>Постановления</w:t>
        </w:r>
      </w:hyperlink>
      <w:r>
        <w:t xml:space="preserve"> Администрации города Горно-Алтайска от 30.10.2018 N 148)</w:t>
      </w:r>
    </w:p>
    <w:p w:rsidR="004C1D57" w:rsidRDefault="004C1D57">
      <w:pPr>
        <w:pStyle w:val="ConsPlusNormal"/>
        <w:spacing w:before="220"/>
        <w:ind w:firstLine="540"/>
        <w:jc w:val="both"/>
      </w:pPr>
      <w:r>
        <w:t xml:space="preserve">26. Если сроки проведения оценки регулирующего воздействия, установленные настоящим Порядком, превышают сроки, установленные законодательством для принятия нормативных правовых актов, затрагивающих вопросы осуществления предпринимательской и инвестиционной деятельности, то сроки, указанные в </w:t>
      </w:r>
      <w:hyperlink w:anchor="P89" w:history="1">
        <w:r>
          <w:rPr>
            <w:color w:val="0000FF"/>
          </w:rPr>
          <w:t>пунктах 14</w:t>
        </w:r>
      </w:hyperlink>
      <w:r>
        <w:t xml:space="preserve">, </w:t>
      </w:r>
      <w:hyperlink w:anchor="P122" w:history="1">
        <w:r>
          <w:rPr>
            <w:color w:val="0000FF"/>
          </w:rPr>
          <w:t>21</w:t>
        </w:r>
      </w:hyperlink>
      <w:r>
        <w:t xml:space="preserve">, </w:t>
      </w:r>
      <w:hyperlink w:anchor="P127" w:history="1">
        <w:r>
          <w:rPr>
            <w:color w:val="0000FF"/>
          </w:rPr>
          <w:t>23</w:t>
        </w:r>
      </w:hyperlink>
      <w:r>
        <w:t xml:space="preserve"> и </w:t>
      </w:r>
      <w:hyperlink w:anchor="P131" w:history="1">
        <w:r>
          <w:rPr>
            <w:color w:val="0000FF"/>
          </w:rPr>
          <w:t>25</w:t>
        </w:r>
      </w:hyperlink>
      <w:r>
        <w:t xml:space="preserve"> настоящего Порядка, сокращаются до 2 рабочих дней.</w:t>
      </w:r>
    </w:p>
    <w:p w:rsidR="004C1D57" w:rsidRDefault="004C1D57">
      <w:pPr>
        <w:pStyle w:val="ConsPlusNormal"/>
        <w:jc w:val="both"/>
      </w:pPr>
    </w:p>
    <w:p w:rsidR="004C1D57" w:rsidRDefault="004C1D57">
      <w:pPr>
        <w:pStyle w:val="ConsPlusTitle"/>
        <w:jc w:val="center"/>
        <w:outlineLvl w:val="1"/>
      </w:pPr>
      <w:r>
        <w:t>V. Разрешение разногласий, возникших по результатам</w:t>
      </w:r>
    </w:p>
    <w:p w:rsidR="004C1D57" w:rsidRDefault="004C1D57">
      <w:pPr>
        <w:pStyle w:val="ConsPlusTitle"/>
        <w:jc w:val="center"/>
      </w:pPr>
      <w:r>
        <w:t>проведения оценки регулирующего воздействия проектов актов</w:t>
      </w:r>
    </w:p>
    <w:p w:rsidR="004C1D57" w:rsidRDefault="004C1D57">
      <w:pPr>
        <w:pStyle w:val="ConsPlusNormal"/>
        <w:jc w:val="center"/>
      </w:pPr>
      <w:r>
        <w:t xml:space="preserve">(введен </w:t>
      </w:r>
      <w:hyperlink r:id="rId27" w:history="1">
        <w:r>
          <w:rPr>
            <w:color w:val="0000FF"/>
          </w:rPr>
          <w:t>Постановлением</w:t>
        </w:r>
      </w:hyperlink>
      <w:r>
        <w:t xml:space="preserve"> Администрации города Горно-Алтайска</w:t>
      </w:r>
    </w:p>
    <w:p w:rsidR="004C1D57" w:rsidRDefault="004C1D57">
      <w:pPr>
        <w:pStyle w:val="ConsPlusNormal"/>
        <w:jc w:val="center"/>
      </w:pPr>
      <w:r>
        <w:t>от 30.10.2018 N 148)</w:t>
      </w:r>
    </w:p>
    <w:p w:rsidR="004C1D57" w:rsidRDefault="004C1D57">
      <w:pPr>
        <w:pStyle w:val="ConsPlusNormal"/>
        <w:jc w:val="both"/>
      </w:pPr>
    </w:p>
    <w:p w:rsidR="004C1D57" w:rsidRDefault="004C1D57">
      <w:pPr>
        <w:pStyle w:val="ConsPlusNormal"/>
        <w:ind w:firstLine="540"/>
        <w:jc w:val="both"/>
      </w:pPr>
      <w:r>
        <w:t xml:space="preserve">27. В случае если отраслевой орган не согласен с выводами, содержащимися в заключении, он не позднее 5-ти рабочих дней со дня его получения направляет в уполномоченный орган </w:t>
      </w:r>
      <w:r>
        <w:lastRenderedPageBreak/>
        <w:t>протокол разногласий к заключению (далее - протокол разногласий).</w:t>
      </w:r>
    </w:p>
    <w:p w:rsidR="004C1D57" w:rsidRDefault="004C1D57">
      <w:pPr>
        <w:pStyle w:val="ConsPlusNormal"/>
        <w:spacing w:before="220"/>
        <w:ind w:firstLine="540"/>
        <w:jc w:val="both"/>
      </w:pPr>
      <w:r>
        <w:t>28. Уполномоченный орган в течение 7-ми рабочих дней после получения протокола разногласий рассматривает его и в письменной форме уведомляет отраслевой орган о согласии (несогласии) с возражениями, указанными в протоколе разногласий.</w:t>
      </w:r>
    </w:p>
    <w:p w:rsidR="004C1D57" w:rsidRDefault="004C1D57">
      <w:pPr>
        <w:pStyle w:val="ConsPlusNormal"/>
        <w:spacing w:before="220"/>
        <w:ind w:firstLine="540"/>
        <w:jc w:val="both"/>
      </w:pPr>
      <w:r>
        <w:t xml:space="preserve">В случае, если уполномоченный орган не согласен с возражениями, указанными в протоколе разногласий, то к уведомлению, указанному в настоящем пункте, прилагается </w:t>
      </w:r>
      <w:hyperlink w:anchor="P258" w:history="1">
        <w:r>
          <w:rPr>
            <w:color w:val="0000FF"/>
          </w:rPr>
          <w:t>таблица</w:t>
        </w:r>
      </w:hyperlink>
      <w:r>
        <w:t xml:space="preserve"> разногласий по форме согласно приложению N 2 к настоящему Порядку.</w:t>
      </w:r>
    </w:p>
    <w:p w:rsidR="004C1D57" w:rsidRDefault="004C1D57">
      <w:pPr>
        <w:pStyle w:val="ConsPlusNormal"/>
        <w:spacing w:before="220"/>
        <w:ind w:firstLine="540"/>
        <w:jc w:val="both"/>
      </w:pPr>
      <w:r>
        <w:t>Уполномоченный орган уведомляет отраслевой орган о несогласии с возражениями, указанными в протоколе разногласий, в следующих случаях:</w:t>
      </w:r>
    </w:p>
    <w:p w:rsidR="004C1D57" w:rsidRDefault="004C1D57">
      <w:pPr>
        <w:pStyle w:val="ConsPlusNormal"/>
        <w:spacing w:before="220"/>
        <w:ind w:firstLine="540"/>
        <w:jc w:val="both"/>
      </w:pPr>
      <w:bookmarkStart w:id="19" w:name="P144"/>
      <w:bookmarkEnd w:id="19"/>
      <w:r>
        <w:t>положения проекта акта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4C1D57" w:rsidRDefault="004C1D57">
      <w:pPr>
        <w:pStyle w:val="ConsPlusNormal"/>
        <w:spacing w:before="220"/>
        <w:ind w:firstLine="540"/>
        <w:jc w:val="both"/>
      </w:pPr>
      <w:r>
        <w:t>положения акта способствуют возникновению необоснованных расходов субъектов предпринимательской и инвестиционной деятельности и местного бюджета;</w:t>
      </w:r>
    </w:p>
    <w:p w:rsidR="004C1D57" w:rsidRDefault="004C1D57">
      <w:pPr>
        <w:pStyle w:val="ConsPlusNormal"/>
        <w:spacing w:before="220"/>
        <w:ind w:firstLine="540"/>
        <w:jc w:val="both"/>
      </w:pPr>
      <w:bookmarkStart w:id="20" w:name="P146"/>
      <w:bookmarkEnd w:id="20"/>
      <w:r>
        <w:t>отраслевым органом нарушена процедура проведения оценки регулирующего воздействия, установленная настоящим Порядком.</w:t>
      </w:r>
    </w:p>
    <w:p w:rsidR="004C1D57" w:rsidRDefault="004C1D57">
      <w:pPr>
        <w:pStyle w:val="ConsPlusNormal"/>
        <w:spacing w:before="220"/>
        <w:ind w:firstLine="540"/>
        <w:jc w:val="both"/>
      </w:pPr>
      <w:r>
        <w:t>29. Отраслевой орган в срок не позднее 15-ти рабочих дней после получения таблицы разногласий:</w:t>
      </w:r>
    </w:p>
    <w:p w:rsidR="004C1D57" w:rsidRDefault="004C1D57">
      <w:pPr>
        <w:pStyle w:val="ConsPlusNormal"/>
        <w:spacing w:before="220"/>
        <w:ind w:firstLine="540"/>
        <w:jc w:val="both"/>
      </w:pPr>
      <w:r>
        <w:t xml:space="preserve">в случае согласия с выводами, содержащимися в таблице разногласий, выполняет действия, предусмотренные </w:t>
      </w:r>
      <w:hyperlink w:anchor="P129" w:history="1">
        <w:r>
          <w:rPr>
            <w:color w:val="0000FF"/>
          </w:rPr>
          <w:t>пунктом 24</w:t>
        </w:r>
      </w:hyperlink>
      <w:r>
        <w:t xml:space="preserve"> настоящего Порядка;</w:t>
      </w:r>
    </w:p>
    <w:p w:rsidR="004C1D57" w:rsidRDefault="004C1D57">
      <w:pPr>
        <w:pStyle w:val="ConsPlusNormal"/>
        <w:spacing w:before="220"/>
        <w:ind w:firstLine="540"/>
        <w:jc w:val="both"/>
      </w:pPr>
      <w:r>
        <w:t>в случае несогласия с выводами, содержащимися в таблице разногласий, организует и проводит согласительное совещание с участием заинтересованных лиц, на котором принимается окончательное решение по результатам проведения оценки регулирующего воздействия.</w:t>
      </w:r>
    </w:p>
    <w:p w:rsidR="004C1D57" w:rsidRDefault="004C1D57">
      <w:pPr>
        <w:pStyle w:val="ConsPlusNormal"/>
        <w:spacing w:before="220"/>
        <w:ind w:firstLine="540"/>
        <w:jc w:val="both"/>
      </w:pPr>
      <w:r>
        <w:t>30. О дате, времени, месте проведения согласительного совещания отраслевой орган уведомляет заинтересованных лиц в письменной форме нарочно в срок не позднее чем за 5 рабочих дней до дня его проведения.</w:t>
      </w:r>
    </w:p>
    <w:p w:rsidR="004C1D57" w:rsidRDefault="004C1D57">
      <w:pPr>
        <w:pStyle w:val="ConsPlusNormal"/>
        <w:spacing w:before="220"/>
        <w:ind w:firstLine="540"/>
        <w:jc w:val="both"/>
      </w:pPr>
      <w:r>
        <w:t>31. Председательствует на согласительном совещании Первый заместитель главы администрации города Горно-Алтайска, курирующий вопросы экономики и имущественных отношений.</w:t>
      </w:r>
    </w:p>
    <w:p w:rsidR="004C1D57" w:rsidRDefault="004C1D57">
      <w:pPr>
        <w:pStyle w:val="ConsPlusNormal"/>
        <w:spacing w:before="220"/>
        <w:ind w:firstLine="540"/>
        <w:jc w:val="both"/>
      </w:pPr>
      <w:r>
        <w:t>32. В случае необходимости отраслевой орган может привлекать независимых экспертов для разрешения разногласий, возникающих по результатам проведения оценки регулирующего воздействия проекта акта.</w:t>
      </w:r>
    </w:p>
    <w:p w:rsidR="004C1D57" w:rsidRDefault="004C1D57">
      <w:pPr>
        <w:pStyle w:val="ConsPlusNormal"/>
        <w:spacing w:before="220"/>
        <w:ind w:firstLine="540"/>
        <w:jc w:val="both"/>
      </w:pPr>
      <w:r>
        <w:t>33. На согласительном совещании по результатам рассмотрения проекта акта, заключения, протокола разногласий, таблицы разногласий принимается одно из следующих решений:</w:t>
      </w:r>
    </w:p>
    <w:p w:rsidR="004C1D57" w:rsidRDefault="004C1D57">
      <w:pPr>
        <w:pStyle w:val="ConsPlusNormal"/>
        <w:spacing w:before="220"/>
        <w:ind w:firstLine="540"/>
        <w:jc w:val="both"/>
      </w:pPr>
      <w:r>
        <w:t xml:space="preserve">в случаях, предусмотренных в </w:t>
      </w:r>
      <w:hyperlink w:anchor="P144" w:history="1">
        <w:r>
          <w:rPr>
            <w:color w:val="0000FF"/>
          </w:rPr>
          <w:t>абзацах четвертом</w:t>
        </w:r>
      </w:hyperlink>
      <w:r>
        <w:t xml:space="preserve"> - </w:t>
      </w:r>
      <w:hyperlink w:anchor="P146" w:history="1">
        <w:r>
          <w:rPr>
            <w:color w:val="0000FF"/>
          </w:rPr>
          <w:t>шестом пункта 28</w:t>
        </w:r>
      </w:hyperlink>
      <w:r>
        <w:t xml:space="preserve"> настоящего Порядка, отраслевому органу в срок не позднее 10-ти рабочих дней со дня составления и подписания протокола согласительного совещания необходимо учесть замечания и предложения, указанные уполномоченным органом в заключении, после чего повторно направить проект акта, отчет и проект заключения в уполномоченный орган для утверждения. Уполномоченный орган в течение 5-ти рабочих дней со дня поступления проекта заключения утверждает его, размещает на официальном сайте и направляет в отраслевой орган;</w:t>
      </w:r>
    </w:p>
    <w:p w:rsidR="004C1D57" w:rsidRDefault="004C1D57">
      <w:pPr>
        <w:pStyle w:val="ConsPlusNormal"/>
        <w:spacing w:before="220"/>
        <w:ind w:firstLine="540"/>
        <w:jc w:val="both"/>
      </w:pPr>
      <w:r>
        <w:t xml:space="preserve">при отсутствии случаев, предусмотренных в </w:t>
      </w:r>
      <w:hyperlink w:anchor="P144" w:history="1">
        <w:r>
          <w:rPr>
            <w:color w:val="0000FF"/>
          </w:rPr>
          <w:t>абзацах четвертом</w:t>
        </w:r>
      </w:hyperlink>
      <w:r>
        <w:t xml:space="preserve"> - </w:t>
      </w:r>
      <w:hyperlink w:anchor="P146" w:history="1">
        <w:r>
          <w:rPr>
            <w:color w:val="0000FF"/>
          </w:rPr>
          <w:t>шестом пункта 28</w:t>
        </w:r>
      </w:hyperlink>
      <w:r>
        <w:t xml:space="preserve"> </w:t>
      </w:r>
      <w:r>
        <w:lastRenderedPageBreak/>
        <w:t>настоящего Порядка, уполномоченному органу в срок не позднее 10-ти рабочих дней со дня составления и подписания протокола согласительного совещания необходимо учесть возражения отраслевого органа, указанные в протоколе разногласий, подготовить, утвердить соответствующее заключение и в течение 3-х рабочих дней со дня утверждения заключения разместить его на официальном сайте и направить в отраслевой орган.</w:t>
      </w:r>
    </w:p>
    <w:p w:rsidR="004C1D57" w:rsidRDefault="004C1D57">
      <w:pPr>
        <w:pStyle w:val="ConsPlusNormal"/>
        <w:spacing w:before="220"/>
        <w:ind w:firstLine="540"/>
        <w:jc w:val="both"/>
      </w:pPr>
      <w:r>
        <w:t>34. Решение, принятое по итогам согласительного совещания, оформляется отраслевым органом путем составления и подписания протокола согласительного совещания в срок не позднее 5-ти рабочих дней со дня его проведения.</w:t>
      </w:r>
    </w:p>
    <w:p w:rsidR="004C1D57" w:rsidRDefault="004C1D57">
      <w:pPr>
        <w:pStyle w:val="ConsPlusNormal"/>
        <w:spacing w:before="220"/>
        <w:ind w:firstLine="540"/>
        <w:jc w:val="both"/>
      </w:pPr>
      <w:r>
        <w:t>35. В течение 2-х рабочих дней со дня составления протокола согласительного совещания отраслевой орган направляет его заинтересованным лицам.</w:t>
      </w:r>
    </w:p>
    <w:p w:rsidR="004C1D57" w:rsidRDefault="004C1D57">
      <w:pPr>
        <w:pStyle w:val="ConsPlusNormal"/>
        <w:spacing w:before="220"/>
        <w:ind w:firstLine="540"/>
        <w:jc w:val="both"/>
      </w:pPr>
      <w:r>
        <w:t>36. Решение, принятое по итогам согласительного совещания, подлежит исполнению в срок, указанный в протоколе, и является обязательным.</w:t>
      </w:r>
    </w:p>
    <w:p w:rsidR="004C1D57" w:rsidRDefault="004C1D57">
      <w:pPr>
        <w:pStyle w:val="ConsPlusNormal"/>
        <w:jc w:val="both"/>
      </w:pPr>
    </w:p>
    <w:p w:rsidR="004C1D57" w:rsidRDefault="004C1D57">
      <w:pPr>
        <w:pStyle w:val="ConsPlusNormal"/>
        <w:jc w:val="both"/>
      </w:pPr>
    </w:p>
    <w:p w:rsidR="004C1D57" w:rsidRDefault="004C1D57">
      <w:pPr>
        <w:pStyle w:val="ConsPlusNormal"/>
        <w:jc w:val="both"/>
      </w:pPr>
    </w:p>
    <w:p w:rsidR="004C1D57" w:rsidRDefault="004C1D57">
      <w:pPr>
        <w:pStyle w:val="ConsPlusNormal"/>
        <w:jc w:val="both"/>
      </w:pPr>
    </w:p>
    <w:p w:rsidR="004C1D57" w:rsidRDefault="004C1D57">
      <w:pPr>
        <w:pStyle w:val="ConsPlusNormal"/>
        <w:jc w:val="both"/>
      </w:pPr>
    </w:p>
    <w:p w:rsidR="004C1D57" w:rsidRDefault="004C1D57">
      <w:pPr>
        <w:pStyle w:val="ConsPlusNormal"/>
        <w:jc w:val="right"/>
        <w:outlineLvl w:val="1"/>
      </w:pPr>
      <w:r>
        <w:t>Приложение N 1</w:t>
      </w:r>
    </w:p>
    <w:p w:rsidR="004C1D57" w:rsidRDefault="004C1D57">
      <w:pPr>
        <w:pStyle w:val="ConsPlusNormal"/>
        <w:jc w:val="right"/>
      </w:pPr>
      <w:r>
        <w:t>к Порядку</w:t>
      </w:r>
    </w:p>
    <w:p w:rsidR="004C1D57" w:rsidRDefault="004C1D57">
      <w:pPr>
        <w:pStyle w:val="ConsPlusNormal"/>
        <w:jc w:val="right"/>
      </w:pPr>
      <w:r>
        <w:t>проведения оценки регулирующего</w:t>
      </w:r>
    </w:p>
    <w:p w:rsidR="004C1D57" w:rsidRDefault="004C1D57">
      <w:pPr>
        <w:pStyle w:val="ConsPlusNormal"/>
        <w:jc w:val="right"/>
      </w:pPr>
      <w:r>
        <w:t>воздействия проектов муниципальных</w:t>
      </w:r>
    </w:p>
    <w:p w:rsidR="004C1D57" w:rsidRDefault="004C1D57">
      <w:pPr>
        <w:pStyle w:val="ConsPlusNormal"/>
        <w:jc w:val="right"/>
      </w:pPr>
      <w:r>
        <w:t>нормативных правовых актов</w:t>
      </w:r>
    </w:p>
    <w:p w:rsidR="004C1D57" w:rsidRDefault="004C1D57">
      <w:pPr>
        <w:pStyle w:val="ConsPlusNormal"/>
        <w:jc w:val="right"/>
      </w:pPr>
      <w:r>
        <w:t>Администрации города Горно-Алтайска</w:t>
      </w:r>
    </w:p>
    <w:p w:rsidR="004C1D57" w:rsidRDefault="004C1D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C1D57">
        <w:trPr>
          <w:jc w:val="center"/>
        </w:trPr>
        <w:tc>
          <w:tcPr>
            <w:tcW w:w="9294" w:type="dxa"/>
            <w:tcBorders>
              <w:top w:val="nil"/>
              <w:left w:val="single" w:sz="24" w:space="0" w:color="CED3F1"/>
              <w:bottom w:val="nil"/>
              <w:right w:val="single" w:sz="24" w:space="0" w:color="F4F3F8"/>
            </w:tcBorders>
            <w:shd w:val="clear" w:color="auto" w:fill="F4F3F8"/>
          </w:tcPr>
          <w:p w:rsidR="004C1D57" w:rsidRDefault="004C1D57">
            <w:pPr>
              <w:pStyle w:val="ConsPlusNormal"/>
              <w:jc w:val="center"/>
            </w:pPr>
            <w:r>
              <w:rPr>
                <w:color w:val="392C69"/>
              </w:rPr>
              <w:t>Список изменяющих документов</w:t>
            </w:r>
          </w:p>
          <w:p w:rsidR="004C1D57" w:rsidRDefault="004C1D57">
            <w:pPr>
              <w:pStyle w:val="ConsPlusNormal"/>
              <w:jc w:val="center"/>
            </w:pPr>
            <w:r>
              <w:rPr>
                <w:color w:val="392C69"/>
              </w:rPr>
              <w:t xml:space="preserve">(в ред. </w:t>
            </w:r>
            <w:hyperlink r:id="rId28" w:history="1">
              <w:r>
                <w:rPr>
                  <w:color w:val="0000FF"/>
                </w:rPr>
                <w:t>Постановления</w:t>
              </w:r>
            </w:hyperlink>
            <w:r>
              <w:rPr>
                <w:color w:val="392C69"/>
              </w:rPr>
              <w:t xml:space="preserve"> Администрации города Горно-Алтайска</w:t>
            </w:r>
          </w:p>
          <w:p w:rsidR="004C1D57" w:rsidRDefault="004C1D57">
            <w:pPr>
              <w:pStyle w:val="ConsPlusNormal"/>
              <w:jc w:val="center"/>
            </w:pPr>
            <w:r>
              <w:rPr>
                <w:color w:val="392C69"/>
              </w:rPr>
              <w:t>от 30.10.2018 N 148)</w:t>
            </w:r>
          </w:p>
        </w:tc>
      </w:tr>
    </w:tbl>
    <w:p w:rsidR="004C1D57" w:rsidRDefault="004C1D57">
      <w:pPr>
        <w:pStyle w:val="ConsPlusNormal"/>
        <w:jc w:val="both"/>
      </w:pPr>
    </w:p>
    <w:p w:rsidR="004C1D57" w:rsidRDefault="004C1D57">
      <w:pPr>
        <w:pStyle w:val="ConsPlusNonformat"/>
        <w:jc w:val="both"/>
      </w:pPr>
      <w:r>
        <w:t xml:space="preserve">                                                       УТВЕРЖДАЮ:</w:t>
      </w:r>
    </w:p>
    <w:p w:rsidR="004C1D57" w:rsidRDefault="004C1D57">
      <w:pPr>
        <w:pStyle w:val="ConsPlusNonformat"/>
        <w:jc w:val="both"/>
      </w:pPr>
      <w:r>
        <w:t xml:space="preserve">                                           ________________________________</w:t>
      </w:r>
    </w:p>
    <w:p w:rsidR="004C1D57" w:rsidRDefault="004C1D57">
      <w:pPr>
        <w:pStyle w:val="ConsPlusNonformat"/>
        <w:jc w:val="both"/>
      </w:pPr>
      <w:r>
        <w:t xml:space="preserve">                                                      (должность)</w:t>
      </w:r>
    </w:p>
    <w:p w:rsidR="004C1D57" w:rsidRDefault="004C1D57">
      <w:pPr>
        <w:pStyle w:val="ConsPlusNonformat"/>
        <w:jc w:val="both"/>
      </w:pPr>
      <w:r>
        <w:t xml:space="preserve">                                           ____________________/ __________</w:t>
      </w:r>
    </w:p>
    <w:p w:rsidR="004C1D57" w:rsidRDefault="004C1D57">
      <w:pPr>
        <w:pStyle w:val="ConsPlusNonformat"/>
        <w:jc w:val="both"/>
      </w:pPr>
      <w:r>
        <w:t xml:space="preserve">                                            (Ф.И.О. (последнее    (подпись)</w:t>
      </w:r>
    </w:p>
    <w:p w:rsidR="004C1D57" w:rsidRDefault="004C1D57">
      <w:pPr>
        <w:pStyle w:val="ConsPlusNonformat"/>
        <w:jc w:val="both"/>
      </w:pPr>
      <w:r>
        <w:t xml:space="preserve">                                              - при наличии))</w:t>
      </w:r>
    </w:p>
    <w:p w:rsidR="004C1D57" w:rsidRDefault="004C1D57">
      <w:pPr>
        <w:pStyle w:val="ConsPlusNonformat"/>
        <w:jc w:val="both"/>
      </w:pPr>
      <w:r>
        <w:t xml:space="preserve">                                           "____" ______________ 20 ____ г.</w:t>
      </w:r>
    </w:p>
    <w:p w:rsidR="004C1D57" w:rsidRDefault="004C1D57">
      <w:pPr>
        <w:pStyle w:val="ConsPlusNonformat"/>
        <w:jc w:val="both"/>
      </w:pPr>
    </w:p>
    <w:p w:rsidR="004C1D57" w:rsidRDefault="004C1D57">
      <w:pPr>
        <w:pStyle w:val="ConsPlusNonformat"/>
        <w:jc w:val="both"/>
      </w:pPr>
      <w:bookmarkStart w:id="21" w:name="P182"/>
      <w:bookmarkEnd w:id="21"/>
      <w:r>
        <w:t xml:space="preserve">                                ЗАКЛЮЧЕНИЕ</w:t>
      </w:r>
    </w:p>
    <w:p w:rsidR="004C1D57" w:rsidRDefault="004C1D57">
      <w:pPr>
        <w:pStyle w:val="ConsPlusNonformat"/>
        <w:jc w:val="both"/>
      </w:pPr>
      <w:r>
        <w:t xml:space="preserve">                    об оценке регулирующего воздействия</w:t>
      </w:r>
    </w:p>
    <w:p w:rsidR="004C1D57" w:rsidRDefault="004C1D57">
      <w:pPr>
        <w:pStyle w:val="ConsPlusNonformat"/>
        <w:jc w:val="both"/>
      </w:pPr>
    </w:p>
    <w:p w:rsidR="004C1D57" w:rsidRDefault="004C1D57">
      <w:pPr>
        <w:pStyle w:val="ConsPlusNonformat"/>
        <w:jc w:val="both"/>
      </w:pPr>
      <w:r>
        <w:t xml:space="preserve">    Уполномоченный  орган  в  соответствии  с __________________ рассмотрел</w:t>
      </w:r>
    </w:p>
    <w:p w:rsidR="004C1D57" w:rsidRDefault="004C1D57">
      <w:pPr>
        <w:pStyle w:val="ConsPlusNonformat"/>
        <w:jc w:val="both"/>
      </w:pPr>
      <w:r>
        <w:t>проект:</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 xml:space="preserve">     (наименование проекта муниципального нормативного правового акта)</w:t>
      </w:r>
    </w:p>
    <w:p w:rsidR="004C1D57" w:rsidRDefault="004C1D57">
      <w:pPr>
        <w:pStyle w:val="ConsPlusNonformat"/>
        <w:jc w:val="both"/>
      </w:pPr>
      <w:r>
        <w:t>(далее - проект акта), разработанный ______________________________________</w:t>
      </w:r>
    </w:p>
    <w:p w:rsidR="004C1D57" w:rsidRDefault="004C1D57">
      <w:pPr>
        <w:pStyle w:val="ConsPlusNonformat"/>
        <w:jc w:val="both"/>
      </w:pPr>
      <w:r>
        <w:t>__________________________________________________________________________,</w:t>
      </w:r>
    </w:p>
    <w:p w:rsidR="004C1D57" w:rsidRDefault="004C1D57">
      <w:pPr>
        <w:pStyle w:val="ConsPlusNonformat"/>
        <w:jc w:val="both"/>
      </w:pPr>
      <w:r>
        <w:t xml:space="preserve">                     (наименование отраслевого органа)</w:t>
      </w:r>
    </w:p>
    <w:p w:rsidR="004C1D57" w:rsidRDefault="004C1D57">
      <w:pPr>
        <w:pStyle w:val="ConsPlusNonformat"/>
        <w:jc w:val="both"/>
      </w:pPr>
      <w:r>
        <w:t>отчет о проведении оценки регулирующего воздействия.</w:t>
      </w:r>
    </w:p>
    <w:p w:rsidR="004C1D57" w:rsidRDefault="004C1D57">
      <w:pPr>
        <w:pStyle w:val="ConsPlusNonformat"/>
        <w:jc w:val="both"/>
      </w:pPr>
      <w:r>
        <w:t xml:space="preserve">    По  результатам  рассмотрения  установлено,  что при подготовке проекта</w:t>
      </w:r>
    </w:p>
    <w:p w:rsidR="004C1D57" w:rsidRDefault="004C1D57">
      <w:pPr>
        <w:pStyle w:val="ConsPlusNonformat"/>
        <w:jc w:val="both"/>
      </w:pPr>
      <w:r>
        <w:t>акта  отраслевым  органом соблюден (не соблюден) порядок  проведения оценки</w:t>
      </w:r>
    </w:p>
    <w:p w:rsidR="004C1D57" w:rsidRDefault="004C1D57">
      <w:pPr>
        <w:pStyle w:val="ConsPlusNonformat"/>
        <w:jc w:val="both"/>
      </w:pPr>
      <w:r>
        <w:t xml:space="preserve">                           (нужное подчеркнуть)</w:t>
      </w:r>
    </w:p>
    <w:p w:rsidR="004C1D57" w:rsidRDefault="004C1D57">
      <w:pPr>
        <w:pStyle w:val="ConsPlusNonformat"/>
        <w:jc w:val="both"/>
      </w:pPr>
      <w:r>
        <w:t>регулирующего воздействия.</w:t>
      </w:r>
    </w:p>
    <w:p w:rsidR="004C1D57" w:rsidRDefault="004C1D57">
      <w:pPr>
        <w:pStyle w:val="ConsPlusNonformat"/>
        <w:jc w:val="both"/>
      </w:pPr>
      <w:r>
        <w:t xml:space="preserve">    Отраслевым органом  проведены (не проведены) публичные консультации  по</w:t>
      </w:r>
    </w:p>
    <w:p w:rsidR="004C1D57" w:rsidRDefault="004C1D57">
      <w:pPr>
        <w:pStyle w:val="ConsPlusNonformat"/>
        <w:jc w:val="both"/>
      </w:pPr>
      <w:r>
        <w:t xml:space="preserve">                           (нужное подчеркнуть)</w:t>
      </w:r>
    </w:p>
    <w:p w:rsidR="004C1D57" w:rsidRDefault="004C1D57">
      <w:pPr>
        <w:pStyle w:val="ConsPlusNonformat"/>
        <w:jc w:val="both"/>
      </w:pPr>
      <w:r>
        <w:t>обсуждению проекта акта.</w:t>
      </w:r>
    </w:p>
    <w:p w:rsidR="004C1D57" w:rsidRDefault="004C1D57">
      <w:pPr>
        <w:pStyle w:val="ConsPlusNonformat"/>
        <w:jc w:val="both"/>
      </w:pPr>
      <w:r>
        <w:lastRenderedPageBreak/>
        <w:t xml:space="preserve">    Срок проведения публичных консультаций с _________ по ________.</w:t>
      </w:r>
    </w:p>
    <w:p w:rsidR="004C1D57" w:rsidRDefault="004C1D57">
      <w:pPr>
        <w:pStyle w:val="ConsPlusNonformat"/>
        <w:jc w:val="both"/>
      </w:pPr>
      <w:r>
        <w:t xml:space="preserve">    Электронный адрес, где были размещены уведомление, проект акта, отчет о</w:t>
      </w:r>
    </w:p>
    <w:p w:rsidR="004C1D57" w:rsidRDefault="004C1D57">
      <w:pPr>
        <w:pStyle w:val="ConsPlusNonformat"/>
        <w:jc w:val="both"/>
      </w:pPr>
      <w:r>
        <w:t>проведении оценки регулирующего воздействия:</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p>
    <w:p w:rsidR="004C1D57" w:rsidRDefault="004C1D57">
      <w:pPr>
        <w:pStyle w:val="ConsPlusNonformat"/>
        <w:jc w:val="both"/>
      </w:pPr>
      <w:r>
        <w:t xml:space="preserve">    Проект  акта  имеет  (низкую,  среднюю,  высокую) степень регулирующего</w:t>
      </w:r>
    </w:p>
    <w:p w:rsidR="004C1D57" w:rsidRDefault="004C1D57">
      <w:pPr>
        <w:pStyle w:val="ConsPlusNonformat"/>
        <w:jc w:val="both"/>
      </w:pPr>
      <w:r>
        <w:t>воздействия.               (нужное подчеркнуть)</w:t>
      </w:r>
    </w:p>
    <w:p w:rsidR="004C1D57" w:rsidRDefault="004C1D57">
      <w:pPr>
        <w:pStyle w:val="ConsPlusNonformat"/>
        <w:jc w:val="both"/>
      </w:pPr>
      <w:r>
        <w:t xml:space="preserve">    По   результатам   проведения   публичных  консультаций  поступили  (не</w:t>
      </w:r>
    </w:p>
    <w:p w:rsidR="004C1D57" w:rsidRDefault="004C1D57">
      <w:pPr>
        <w:pStyle w:val="ConsPlusNonformat"/>
        <w:jc w:val="both"/>
      </w:pPr>
      <w:r>
        <w:t>поступили) предложения (замечания).</w:t>
      </w:r>
    </w:p>
    <w:p w:rsidR="004C1D57" w:rsidRDefault="004C1D57">
      <w:pPr>
        <w:pStyle w:val="ConsPlusNonformat"/>
        <w:jc w:val="both"/>
      </w:pPr>
      <w:r>
        <w:t xml:space="preserve">                           (нужное подчеркнуть)</w:t>
      </w:r>
    </w:p>
    <w:p w:rsidR="004C1D57" w:rsidRDefault="004C1D57">
      <w:pPr>
        <w:pStyle w:val="ConsPlusNonformat"/>
        <w:jc w:val="both"/>
      </w:pPr>
      <w:r>
        <w:t xml:space="preserve">    Поступившие  в  ходе  публичных  консультаций  предложения  (замечания)</w:t>
      </w:r>
    </w:p>
    <w:p w:rsidR="004C1D57" w:rsidRDefault="004C1D57">
      <w:pPr>
        <w:pStyle w:val="ConsPlusNonformat"/>
        <w:jc w:val="both"/>
      </w:pPr>
      <w:r>
        <w:t>отраслевым  органом  учтены  (мотивированно  не учтены, не учтены).</w:t>
      </w:r>
    </w:p>
    <w:p w:rsidR="004C1D57" w:rsidRDefault="004C1D57">
      <w:pPr>
        <w:pStyle w:val="ConsPlusNonformat"/>
        <w:jc w:val="both"/>
      </w:pPr>
      <w:r>
        <w:t xml:space="preserve">                           (нужное подчеркнуть)</w:t>
      </w:r>
    </w:p>
    <w:p w:rsidR="004C1D57" w:rsidRDefault="004C1D57">
      <w:pPr>
        <w:pStyle w:val="ConsPlusNonformat"/>
        <w:jc w:val="both"/>
      </w:pPr>
      <w:r>
        <w:t xml:space="preserve">    Отраслевому  органу  необходимо  учесть  предложения  (замечания)  либо</w:t>
      </w:r>
    </w:p>
    <w:p w:rsidR="004C1D57" w:rsidRDefault="004C1D57">
      <w:pPr>
        <w:pStyle w:val="ConsPlusNonformat"/>
        <w:jc w:val="both"/>
      </w:pPr>
      <w:r>
        <w:t>мотивированно обосновать их отклонение.</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 xml:space="preserve">    На   основе  проведенной  оценки  проекта  акта  с  учетом  информации,</w:t>
      </w:r>
    </w:p>
    <w:p w:rsidR="004C1D57" w:rsidRDefault="004C1D57">
      <w:pPr>
        <w:pStyle w:val="ConsPlusNonformat"/>
        <w:jc w:val="both"/>
      </w:pPr>
      <w:r>
        <w:t>представленной отраслевым органом, уполномоченным органом сделаны следующие</w:t>
      </w:r>
    </w:p>
    <w:p w:rsidR="004C1D57" w:rsidRDefault="004C1D57">
      <w:pPr>
        <w:pStyle w:val="ConsPlusNonformat"/>
        <w:jc w:val="both"/>
      </w:pPr>
      <w:r>
        <w:t>выводы:</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rmal"/>
        <w:jc w:val="both"/>
      </w:pPr>
    </w:p>
    <w:p w:rsidR="004C1D57" w:rsidRDefault="004C1D57">
      <w:pPr>
        <w:pStyle w:val="ConsPlusNormal"/>
        <w:jc w:val="both"/>
      </w:pPr>
    </w:p>
    <w:p w:rsidR="004C1D57" w:rsidRDefault="004C1D57">
      <w:pPr>
        <w:pStyle w:val="ConsPlusNormal"/>
        <w:jc w:val="both"/>
      </w:pPr>
    </w:p>
    <w:p w:rsidR="004C1D57" w:rsidRDefault="004C1D57">
      <w:pPr>
        <w:pStyle w:val="ConsPlusNormal"/>
        <w:jc w:val="both"/>
      </w:pPr>
    </w:p>
    <w:p w:rsidR="004C1D57" w:rsidRDefault="004C1D57">
      <w:pPr>
        <w:pStyle w:val="ConsPlusNormal"/>
        <w:jc w:val="both"/>
      </w:pPr>
    </w:p>
    <w:p w:rsidR="004C1D57" w:rsidRDefault="004C1D57">
      <w:pPr>
        <w:pStyle w:val="ConsPlusNormal"/>
        <w:jc w:val="right"/>
        <w:outlineLvl w:val="1"/>
      </w:pPr>
      <w:r>
        <w:t>Приложение N 2</w:t>
      </w:r>
    </w:p>
    <w:p w:rsidR="004C1D57" w:rsidRDefault="004C1D57">
      <w:pPr>
        <w:pStyle w:val="ConsPlusNormal"/>
        <w:jc w:val="right"/>
      </w:pPr>
      <w:r>
        <w:t>к Порядку</w:t>
      </w:r>
    </w:p>
    <w:p w:rsidR="004C1D57" w:rsidRDefault="004C1D57">
      <w:pPr>
        <w:pStyle w:val="ConsPlusNormal"/>
        <w:jc w:val="right"/>
      </w:pPr>
      <w:r>
        <w:t>проведения оценки регулирующего</w:t>
      </w:r>
    </w:p>
    <w:p w:rsidR="004C1D57" w:rsidRDefault="004C1D57">
      <w:pPr>
        <w:pStyle w:val="ConsPlusNormal"/>
        <w:jc w:val="right"/>
      </w:pPr>
      <w:r>
        <w:t>воздействия проектов муниципальных</w:t>
      </w:r>
    </w:p>
    <w:p w:rsidR="004C1D57" w:rsidRDefault="004C1D57">
      <w:pPr>
        <w:pStyle w:val="ConsPlusNormal"/>
        <w:jc w:val="right"/>
      </w:pPr>
      <w:r>
        <w:t>нормативных правовых актов</w:t>
      </w:r>
    </w:p>
    <w:p w:rsidR="004C1D57" w:rsidRDefault="004C1D57">
      <w:pPr>
        <w:pStyle w:val="ConsPlusNormal"/>
        <w:jc w:val="right"/>
      </w:pPr>
      <w:r>
        <w:t>Администрации города Горно-Алтайска</w:t>
      </w:r>
    </w:p>
    <w:p w:rsidR="004C1D57" w:rsidRDefault="004C1D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C1D57">
        <w:trPr>
          <w:jc w:val="center"/>
        </w:trPr>
        <w:tc>
          <w:tcPr>
            <w:tcW w:w="9294" w:type="dxa"/>
            <w:tcBorders>
              <w:top w:val="nil"/>
              <w:left w:val="single" w:sz="24" w:space="0" w:color="CED3F1"/>
              <w:bottom w:val="nil"/>
              <w:right w:val="single" w:sz="24" w:space="0" w:color="F4F3F8"/>
            </w:tcBorders>
            <w:shd w:val="clear" w:color="auto" w:fill="F4F3F8"/>
          </w:tcPr>
          <w:p w:rsidR="004C1D57" w:rsidRDefault="004C1D57">
            <w:pPr>
              <w:pStyle w:val="ConsPlusNormal"/>
              <w:jc w:val="center"/>
            </w:pPr>
            <w:r>
              <w:rPr>
                <w:color w:val="392C69"/>
              </w:rPr>
              <w:t>Список изменяющих документов</w:t>
            </w:r>
          </w:p>
          <w:p w:rsidR="004C1D57" w:rsidRDefault="004C1D57">
            <w:pPr>
              <w:pStyle w:val="ConsPlusNormal"/>
              <w:jc w:val="center"/>
            </w:pPr>
            <w:r>
              <w:rPr>
                <w:color w:val="392C69"/>
              </w:rPr>
              <w:t xml:space="preserve">(введено </w:t>
            </w:r>
            <w:hyperlink r:id="rId29" w:history="1">
              <w:r>
                <w:rPr>
                  <w:color w:val="0000FF"/>
                </w:rPr>
                <w:t>Постановлением</w:t>
              </w:r>
            </w:hyperlink>
            <w:r>
              <w:rPr>
                <w:color w:val="392C69"/>
              </w:rPr>
              <w:t xml:space="preserve"> Администрации города Горно-Алтайска</w:t>
            </w:r>
          </w:p>
          <w:p w:rsidR="004C1D57" w:rsidRDefault="004C1D57">
            <w:pPr>
              <w:pStyle w:val="ConsPlusNormal"/>
              <w:jc w:val="center"/>
            </w:pPr>
            <w:r>
              <w:rPr>
                <w:color w:val="392C69"/>
              </w:rPr>
              <w:t>от 30.10.2018 N 148)</w:t>
            </w:r>
          </w:p>
        </w:tc>
      </w:tr>
    </w:tbl>
    <w:p w:rsidR="004C1D57" w:rsidRDefault="004C1D57">
      <w:pPr>
        <w:pStyle w:val="ConsPlusNormal"/>
        <w:jc w:val="both"/>
      </w:pPr>
    </w:p>
    <w:p w:rsidR="004C1D57" w:rsidRDefault="004C1D57">
      <w:pPr>
        <w:pStyle w:val="ConsPlusNonformat"/>
        <w:jc w:val="both"/>
      </w:pPr>
      <w:r>
        <w:t xml:space="preserve">                                                       УТВЕРЖДАЮ:</w:t>
      </w:r>
    </w:p>
    <w:p w:rsidR="004C1D57" w:rsidRDefault="004C1D57">
      <w:pPr>
        <w:pStyle w:val="ConsPlusNonformat"/>
        <w:jc w:val="both"/>
      </w:pPr>
      <w:r>
        <w:t xml:space="preserve">                                           ________________________________</w:t>
      </w:r>
    </w:p>
    <w:p w:rsidR="004C1D57" w:rsidRDefault="004C1D57">
      <w:pPr>
        <w:pStyle w:val="ConsPlusNonformat"/>
        <w:jc w:val="both"/>
      </w:pPr>
      <w:r>
        <w:t xml:space="preserve">                                                      (должность)</w:t>
      </w:r>
    </w:p>
    <w:p w:rsidR="004C1D57" w:rsidRDefault="004C1D57">
      <w:pPr>
        <w:pStyle w:val="ConsPlusNonformat"/>
        <w:jc w:val="both"/>
      </w:pPr>
      <w:r>
        <w:t xml:space="preserve">                                           ____________________/ __________</w:t>
      </w:r>
    </w:p>
    <w:p w:rsidR="004C1D57" w:rsidRDefault="004C1D57">
      <w:pPr>
        <w:pStyle w:val="ConsPlusNonformat"/>
        <w:jc w:val="both"/>
      </w:pPr>
      <w:r>
        <w:t xml:space="preserve">                                            (Ф.И.О. (последнее    (подпись)</w:t>
      </w:r>
    </w:p>
    <w:p w:rsidR="004C1D57" w:rsidRDefault="004C1D57">
      <w:pPr>
        <w:pStyle w:val="ConsPlusNonformat"/>
        <w:jc w:val="both"/>
      </w:pPr>
      <w:r>
        <w:t xml:space="preserve">                                              - при наличии))</w:t>
      </w:r>
    </w:p>
    <w:p w:rsidR="004C1D57" w:rsidRDefault="004C1D57">
      <w:pPr>
        <w:pStyle w:val="ConsPlusNonformat"/>
        <w:jc w:val="both"/>
      </w:pPr>
      <w:r>
        <w:t xml:space="preserve">                                           "____" ______________ 20 ____ г.</w:t>
      </w:r>
    </w:p>
    <w:p w:rsidR="004C1D57" w:rsidRDefault="004C1D57">
      <w:pPr>
        <w:pStyle w:val="ConsPlusNonformat"/>
        <w:jc w:val="both"/>
      </w:pPr>
    </w:p>
    <w:p w:rsidR="004C1D57" w:rsidRDefault="004C1D57">
      <w:pPr>
        <w:pStyle w:val="ConsPlusNonformat"/>
        <w:jc w:val="both"/>
      </w:pPr>
      <w:bookmarkStart w:id="22" w:name="P258"/>
      <w:bookmarkEnd w:id="22"/>
      <w:r>
        <w:t xml:space="preserve">                                  ТАБЛИЦА</w:t>
      </w:r>
    </w:p>
    <w:p w:rsidR="004C1D57" w:rsidRDefault="004C1D57">
      <w:pPr>
        <w:pStyle w:val="ConsPlusNonformat"/>
        <w:jc w:val="both"/>
      </w:pPr>
      <w:r>
        <w:t xml:space="preserve">                                разногласий</w:t>
      </w:r>
    </w:p>
    <w:p w:rsidR="004C1D57" w:rsidRDefault="004C1D57">
      <w:pPr>
        <w:pStyle w:val="ConsPlusNonformat"/>
        <w:jc w:val="both"/>
      </w:pPr>
      <w:r>
        <w:lastRenderedPageBreak/>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___________________________________________________________________________</w:t>
      </w:r>
    </w:p>
    <w:p w:rsidR="004C1D57" w:rsidRDefault="004C1D57">
      <w:pPr>
        <w:pStyle w:val="ConsPlusNonformat"/>
        <w:jc w:val="both"/>
      </w:pPr>
      <w:r>
        <w:t xml:space="preserve">    (наименование проекта муниципального нормативного правового акта, в</w:t>
      </w:r>
    </w:p>
    <w:p w:rsidR="004C1D57" w:rsidRDefault="004C1D57">
      <w:pPr>
        <w:pStyle w:val="ConsPlusNonformat"/>
        <w:jc w:val="both"/>
      </w:pPr>
      <w:r>
        <w:t xml:space="preserve">     отношении которого проводилась оценка регулирующего воздействия)</w:t>
      </w:r>
    </w:p>
    <w:p w:rsidR="004C1D57" w:rsidRDefault="004C1D57">
      <w:pPr>
        <w:pStyle w:val="ConsPlusNonformat"/>
        <w:jc w:val="both"/>
      </w:pPr>
      <w:r>
        <w:t xml:space="preserve">    По  результатам  проведения  оценки  регулирующего  воздействия проекта</w:t>
      </w:r>
    </w:p>
    <w:p w:rsidR="004C1D57" w:rsidRDefault="004C1D57">
      <w:pPr>
        <w:pStyle w:val="ConsPlusNonformat"/>
        <w:jc w:val="both"/>
      </w:pPr>
      <w:r>
        <w:t>муниципального    нормативного    правового   акта   Администрации   города</w:t>
      </w:r>
    </w:p>
    <w:p w:rsidR="004C1D57" w:rsidRDefault="004C1D57">
      <w:pPr>
        <w:pStyle w:val="ConsPlusNonformat"/>
        <w:jc w:val="both"/>
      </w:pPr>
      <w:r>
        <w:t>Горно-Алтайска  (заключение  об оценке регулирующего воздействия утверждено</w:t>
      </w:r>
    </w:p>
    <w:p w:rsidR="004C1D57" w:rsidRDefault="004C1D57">
      <w:pPr>
        <w:pStyle w:val="ConsPlusNonformat"/>
        <w:jc w:val="both"/>
      </w:pPr>
      <w:r>
        <w:t>_____________)</w:t>
      </w:r>
    </w:p>
    <w:p w:rsidR="004C1D57" w:rsidRDefault="004C1D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9"/>
        <w:gridCol w:w="2423"/>
        <w:gridCol w:w="2552"/>
        <w:gridCol w:w="3288"/>
      </w:tblGrid>
      <w:tr w:rsidR="004C1D57">
        <w:tc>
          <w:tcPr>
            <w:tcW w:w="729" w:type="dxa"/>
          </w:tcPr>
          <w:p w:rsidR="004C1D57" w:rsidRDefault="004C1D57">
            <w:pPr>
              <w:pStyle w:val="ConsPlusNormal"/>
              <w:jc w:val="center"/>
            </w:pPr>
            <w:r>
              <w:t>N п/п</w:t>
            </w:r>
          </w:p>
        </w:tc>
        <w:tc>
          <w:tcPr>
            <w:tcW w:w="2423" w:type="dxa"/>
          </w:tcPr>
          <w:p w:rsidR="004C1D57" w:rsidRDefault="004C1D57">
            <w:pPr>
              <w:pStyle w:val="ConsPlusNormal"/>
              <w:jc w:val="center"/>
            </w:pPr>
            <w:r>
              <w:t>Замечания и предложения, указанные уполномоченным органом в заключении об оценке регулирующего воздействия</w:t>
            </w:r>
          </w:p>
        </w:tc>
        <w:tc>
          <w:tcPr>
            <w:tcW w:w="2552" w:type="dxa"/>
          </w:tcPr>
          <w:p w:rsidR="004C1D57" w:rsidRDefault="004C1D57">
            <w:pPr>
              <w:pStyle w:val="ConsPlusNormal"/>
              <w:jc w:val="center"/>
            </w:pPr>
            <w:r>
              <w:t>Возражения отраслевого органа, указанные в протоколе разногласий к заключению об оценке регулирующего воздействия</w:t>
            </w:r>
          </w:p>
        </w:tc>
        <w:tc>
          <w:tcPr>
            <w:tcW w:w="3288" w:type="dxa"/>
          </w:tcPr>
          <w:p w:rsidR="004C1D57" w:rsidRDefault="004C1D57">
            <w:pPr>
              <w:pStyle w:val="ConsPlusNormal"/>
              <w:jc w:val="center"/>
            </w:pPr>
            <w:r>
              <w:t>Обоснованная позиция уполномоченного органа по возражениям, указанным отраслевым органом в протоколе разногласий, и предложения по урегулированию разногласий</w:t>
            </w:r>
          </w:p>
        </w:tc>
      </w:tr>
      <w:tr w:rsidR="004C1D57">
        <w:tc>
          <w:tcPr>
            <w:tcW w:w="729" w:type="dxa"/>
          </w:tcPr>
          <w:p w:rsidR="004C1D57" w:rsidRDefault="004C1D57">
            <w:pPr>
              <w:pStyle w:val="ConsPlusNormal"/>
              <w:jc w:val="center"/>
            </w:pPr>
            <w:r>
              <w:t>1</w:t>
            </w:r>
          </w:p>
        </w:tc>
        <w:tc>
          <w:tcPr>
            <w:tcW w:w="2423" w:type="dxa"/>
          </w:tcPr>
          <w:p w:rsidR="004C1D57" w:rsidRDefault="004C1D57">
            <w:pPr>
              <w:pStyle w:val="ConsPlusNormal"/>
              <w:jc w:val="center"/>
            </w:pPr>
            <w:r>
              <w:t>2</w:t>
            </w:r>
          </w:p>
        </w:tc>
        <w:tc>
          <w:tcPr>
            <w:tcW w:w="2552" w:type="dxa"/>
          </w:tcPr>
          <w:p w:rsidR="004C1D57" w:rsidRDefault="004C1D57">
            <w:pPr>
              <w:pStyle w:val="ConsPlusNormal"/>
              <w:jc w:val="center"/>
            </w:pPr>
            <w:r>
              <w:t>3</w:t>
            </w:r>
          </w:p>
        </w:tc>
        <w:tc>
          <w:tcPr>
            <w:tcW w:w="3288" w:type="dxa"/>
          </w:tcPr>
          <w:p w:rsidR="004C1D57" w:rsidRDefault="004C1D57">
            <w:pPr>
              <w:pStyle w:val="ConsPlusNormal"/>
              <w:jc w:val="center"/>
            </w:pPr>
            <w:r>
              <w:t>4</w:t>
            </w:r>
          </w:p>
        </w:tc>
      </w:tr>
      <w:tr w:rsidR="004C1D57">
        <w:tc>
          <w:tcPr>
            <w:tcW w:w="729" w:type="dxa"/>
          </w:tcPr>
          <w:p w:rsidR="004C1D57" w:rsidRDefault="004C1D57">
            <w:pPr>
              <w:pStyle w:val="ConsPlusNormal"/>
            </w:pPr>
          </w:p>
        </w:tc>
        <w:tc>
          <w:tcPr>
            <w:tcW w:w="2423" w:type="dxa"/>
          </w:tcPr>
          <w:p w:rsidR="004C1D57" w:rsidRDefault="004C1D57">
            <w:pPr>
              <w:pStyle w:val="ConsPlusNormal"/>
            </w:pPr>
          </w:p>
        </w:tc>
        <w:tc>
          <w:tcPr>
            <w:tcW w:w="2552" w:type="dxa"/>
          </w:tcPr>
          <w:p w:rsidR="004C1D57" w:rsidRDefault="004C1D57">
            <w:pPr>
              <w:pStyle w:val="ConsPlusNormal"/>
            </w:pPr>
          </w:p>
        </w:tc>
        <w:tc>
          <w:tcPr>
            <w:tcW w:w="3288" w:type="dxa"/>
          </w:tcPr>
          <w:p w:rsidR="004C1D57" w:rsidRDefault="004C1D57">
            <w:pPr>
              <w:pStyle w:val="ConsPlusNormal"/>
            </w:pPr>
          </w:p>
        </w:tc>
      </w:tr>
    </w:tbl>
    <w:p w:rsidR="004C1D57" w:rsidRDefault="004C1D57">
      <w:pPr>
        <w:pStyle w:val="ConsPlusNormal"/>
        <w:jc w:val="both"/>
      </w:pPr>
    </w:p>
    <w:p w:rsidR="004C1D57" w:rsidRDefault="004C1D57">
      <w:pPr>
        <w:pStyle w:val="ConsPlusNormal"/>
        <w:jc w:val="both"/>
      </w:pPr>
    </w:p>
    <w:p w:rsidR="004C1D57" w:rsidRDefault="004C1D57">
      <w:pPr>
        <w:pStyle w:val="ConsPlusNormal"/>
        <w:pBdr>
          <w:top w:val="single" w:sz="6" w:space="0" w:color="auto"/>
        </w:pBdr>
        <w:spacing w:before="100" w:after="100"/>
        <w:jc w:val="both"/>
        <w:rPr>
          <w:sz w:val="2"/>
          <w:szCs w:val="2"/>
        </w:rPr>
      </w:pPr>
    </w:p>
    <w:p w:rsidR="00F83C47" w:rsidRDefault="00F83C47"/>
    <w:sectPr w:rsidR="00F83C47" w:rsidSect="00BC5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C1D57"/>
    <w:rsid w:val="004C1D57"/>
    <w:rsid w:val="00F83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D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1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D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1D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914D9F8913828849547FB582525D126455877CEBEFB9C61E82E1BCD305D46E2F4F172209D9EEB0E6D770D408823D8456C99ACB3A674B7B6E9765D0M5D" TargetMode="External"/><Relationship Id="rId13" Type="http://schemas.openxmlformats.org/officeDocument/2006/relationships/hyperlink" Target="consultantplus://offline/ref=98914D9F8913828849547FB582525D126455877CEBEEBBC91F82E1BCD305D46E2F4F17300981E2B2E1C974D41DD46CC1D0MBD" TargetMode="External"/><Relationship Id="rId18" Type="http://schemas.openxmlformats.org/officeDocument/2006/relationships/hyperlink" Target="consultantplus://offline/ref=98914D9F8913828849547FB582525D126455877CEAE2B0C81A82E1BCD305D46E2F4F172209D9EEB0E6D774D708823D8456C99ACB3A674B7B6E9765D0M5D" TargetMode="External"/><Relationship Id="rId26" Type="http://schemas.openxmlformats.org/officeDocument/2006/relationships/hyperlink" Target="consultantplus://offline/ref=98914D9F8913828849547FB582525D126455877CEAE2B0C81A82E1BCD305D46E2F4F172209D9EEB0E6D774DF08823D8456C99ACB3A674B7B6E9765D0M5D" TargetMode="External"/><Relationship Id="rId3" Type="http://schemas.openxmlformats.org/officeDocument/2006/relationships/webSettings" Target="webSettings.xml"/><Relationship Id="rId21" Type="http://schemas.openxmlformats.org/officeDocument/2006/relationships/hyperlink" Target="consultantplus://offline/ref=98914D9F8913828849547FB582525D126455877CEAE2B0C81A82E1BCD305D46E2F4F172209D9EEB0E6D774D208823D8456C99ACB3A674B7B6E9765D0M5D" TargetMode="External"/><Relationship Id="rId7" Type="http://schemas.openxmlformats.org/officeDocument/2006/relationships/hyperlink" Target="consultantplus://offline/ref=98914D9F89138288495461B8943E0A1E615FD973E9E2B29743DDBAE1840CDE3968004E604DD5ECB0E7DC2187478361C204DA99CE3A644964D6M4D" TargetMode="External"/><Relationship Id="rId12" Type="http://schemas.openxmlformats.org/officeDocument/2006/relationships/hyperlink" Target="consultantplus://offline/ref=98914D9F8913828849547FB582525D126455877CEAE6B8C31682E1BCD305D46E2F4F17300981E2B2E1C974D41DD46CC1D0MBD" TargetMode="External"/><Relationship Id="rId17" Type="http://schemas.openxmlformats.org/officeDocument/2006/relationships/hyperlink" Target="consultantplus://offline/ref=98914D9F8913828849547FB582525D126455877CEAE2B0C81A82E1BCD305D46E2F4F172209D9EEB0E6D774D608823D8456C99ACB3A674B7B6E9765D0M5D" TargetMode="External"/><Relationship Id="rId25" Type="http://schemas.openxmlformats.org/officeDocument/2006/relationships/hyperlink" Target="consultantplus://offline/ref=98914D9F8913828849547FB582525D126455877CEAE2B0C81A82E1BCD305D46E2F4F172209D9EEB0E6D774DE08823D8456C99ACB3A674B7B6E9765D0M5D" TargetMode="External"/><Relationship Id="rId2" Type="http://schemas.openxmlformats.org/officeDocument/2006/relationships/settings" Target="settings.xml"/><Relationship Id="rId16" Type="http://schemas.openxmlformats.org/officeDocument/2006/relationships/hyperlink" Target="consultantplus://offline/ref=98914D9F8913828849547FB582525D126455877CEAE2B0C81A82E1BCD305D46E2F4F172209D9EEB0E6D775DF08823D8456C99ACB3A674B7B6E9765D0M5D" TargetMode="External"/><Relationship Id="rId20" Type="http://schemas.openxmlformats.org/officeDocument/2006/relationships/hyperlink" Target="consultantplus://offline/ref=98914D9F8913828849547FB582525D126455877CEAE2B0C81A82E1BCD305D46E2F4F172209D9EEB0E6D774D508823D8456C99ACB3A674B7B6E9765D0M5D" TargetMode="External"/><Relationship Id="rId29" Type="http://schemas.openxmlformats.org/officeDocument/2006/relationships/hyperlink" Target="consultantplus://offline/ref=98914D9F8913828849547FB582525D126455877CEAE2B0C81A82E1BCD305D46E2F4F172209D9EEB0E6D771D308823D8456C99ACB3A674B7B6E9765D0M5D" TargetMode="External"/><Relationship Id="rId1" Type="http://schemas.openxmlformats.org/officeDocument/2006/relationships/styles" Target="styles.xml"/><Relationship Id="rId6" Type="http://schemas.openxmlformats.org/officeDocument/2006/relationships/hyperlink" Target="consultantplus://offline/ref=98914D9F89138288495461B8943E0A1E635CD072EAE1B29743DDBAE1840CDE397A00166C4FD3F1B1E4C977D602DDMED" TargetMode="External"/><Relationship Id="rId11" Type="http://schemas.openxmlformats.org/officeDocument/2006/relationships/hyperlink" Target="consultantplus://offline/ref=98914D9F8913828849547FB582525D126455877CEAE2B0C81A82E1BCD305D46E2F4F172209D9EEB0E6D775D108823D8456C99ACB3A674B7B6E9765D0M5D" TargetMode="External"/><Relationship Id="rId24" Type="http://schemas.openxmlformats.org/officeDocument/2006/relationships/hyperlink" Target="consultantplus://offline/ref=98914D9F8913828849547FB582525D126455877CEAE2B0C81A82E1BCD305D46E2F4F172209D9EEB0E6D774D108823D8456C99ACB3A674B7B6E9765D0M5D" TargetMode="External"/><Relationship Id="rId5" Type="http://schemas.openxmlformats.org/officeDocument/2006/relationships/hyperlink" Target="consultantplus://offline/ref=98914D9F8913828849547FB582525D126455877CEAE2B0C81A82E1BCD305D46E2F4F172209D9EEB0E6D775D008823D8456C99ACB3A674B7B6E9765D0M5D" TargetMode="External"/><Relationship Id="rId15" Type="http://schemas.openxmlformats.org/officeDocument/2006/relationships/hyperlink" Target="consultantplus://offline/ref=98914D9F8913828849547FB582525D126455877CEBEFB9C61E82E1BCD305D46E2F4F172209D9EEB0E6D770D508823D8456C99ACB3A674B7B6E9765D0M5D" TargetMode="External"/><Relationship Id="rId23" Type="http://schemas.openxmlformats.org/officeDocument/2006/relationships/hyperlink" Target="consultantplus://offline/ref=98914D9F8913828849547FB582525D126455877CEAE2B0C81A82E1BCD305D46E2F4F172209D9EEB0E6D774D008823D8456C99ACB3A674B7B6E9765D0M5D" TargetMode="External"/><Relationship Id="rId28" Type="http://schemas.openxmlformats.org/officeDocument/2006/relationships/hyperlink" Target="consultantplus://offline/ref=98914D9F8913828849547FB582525D126455877CEAE2B0C81A82E1BCD305D46E2F4F172209D9EEB0E6D771D708823D8456C99ACB3A674B7B6E9765D0M5D" TargetMode="External"/><Relationship Id="rId10" Type="http://schemas.openxmlformats.org/officeDocument/2006/relationships/hyperlink" Target="consultantplus://offline/ref=98914D9F8913828849547FB582525D126455877CEAE5BAC81882E1BCD305D46E2F4F17300981E2B2E1C974D41DD46CC1D0MBD" TargetMode="External"/><Relationship Id="rId19" Type="http://schemas.openxmlformats.org/officeDocument/2006/relationships/hyperlink" Target="consultantplus://offline/ref=98914D9F8913828849547FB582525D126455877CEAE2B0C81A82E1BCD305D46E2F4F172209D9EEB0E6D774D408823D8456C99ACB3A674B7B6E9765D0M5D"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8914D9F8913828849547FB582525D126455877CEAE4B0C41982E1BCD305D46E2F4F17300981E2B2E1C974D41DD46CC1D0MBD" TargetMode="External"/><Relationship Id="rId14" Type="http://schemas.openxmlformats.org/officeDocument/2006/relationships/hyperlink" Target="consultantplus://offline/ref=98914D9F8913828849547FB582525D126455877CEAE2B0C81A82E1BCD305D46E2F4F172209D9EEB0E6D775DE08823D8456C99ACB3A674B7B6E9765D0M5D" TargetMode="External"/><Relationship Id="rId22" Type="http://schemas.openxmlformats.org/officeDocument/2006/relationships/hyperlink" Target="consultantplus://offline/ref=98914D9F8913828849547FB582525D126455877CEAE2B0C81A82E1BCD305D46E2F4F172209D9EEB0E6D774D308823D8456C99ACB3A674B7B6E9765D0M5D" TargetMode="External"/><Relationship Id="rId27" Type="http://schemas.openxmlformats.org/officeDocument/2006/relationships/hyperlink" Target="consultantplus://offline/ref=98914D9F8913828849547FB582525D126455877CEAE2B0C81A82E1BCD305D46E2F4F172209D9EEB0E6D777D608823D8456C99ACB3A674B7B6E9765D0M5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4552</Words>
  <Characters>25953</Characters>
  <Application>Microsoft Office Word</Application>
  <DocSecurity>0</DocSecurity>
  <Lines>216</Lines>
  <Paragraphs>60</Paragraphs>
  <ScaleCrop>false</ScaleCrop>
  <Company>Администрация города</Company>
  <LinksUpToDate>false</LinksUpToDate>
  <CharactersWithSpaces>30445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Тимошенская</dc:creator>
  <cp:keywords/>
  <dc:description/>
  <cp:lastModifiedBy>Тимошенская</cp:lastModifiedBy>
  <cp:revision>1</cp:revision>
  <dcterms:created xsi:type="dcterms:W3CDTF">2018-12-27T03:11:00Z</dcterms:created>
  <dcterms:modified xsi:type="dcterms:W3CDTF">2018-12-27T03:12:00Z</dcterms:modified>
</cp:coreProperties>
</file>