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2F1647" w:rsidRPr="00D733C9" w:rsidTr="002F1647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47" w:rsidRPr="00D733C9" w:rsidRDefault="002F1647" w:rsidP="00F20A38">
            <w:pPr>
              <w:rPr>
                <w:rFonts w:ascii="Schoolbook SayanAltai" w:eastAsia="Times New Roman" w:hAnsi="Schoolbook SayanAltai"/>
              </w:rPr>
            </w:pPr>
          </w:p>
          <w:p w:rsidR="002F1647" w:rsidRPr="00D733C9" w:rsidRDefault="002F1647" w:rsidP="00D41900">
            <w:pPr>
              <w:spacing w:after="0"/>
              <w:ind w:left="467"/>
              <w:jc w:val="center"/>
              <w:rPr>
                <w:rFonts w:ascii="Schoolbook SayanAltai" w:eastAsia="Times New Roman" w:hAnsi="Schoolbook SayanAltai"/>
              </w:rPr>
            </w:pPr>
            <w:r w:rsidRPr="00D733C9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2F1647" w:rsidRPr="00D733C9" w:rsidRDefault="002F1647" w:rsidP="00D41900">
            <w:pPr>
              <w:ind w:left="609"/>
              <w:jc w:val="center"/>
              <w:rPr>
                <w:rFonts w:ascii="Schoolbook SayanAltai" w:eastAsia="Times New Roman" w:hAnsi="Schoolbook SayanAltai"/>
              </w:rPr>
            </w:pPr>
            <w:r w:rsidRPr="00D733C9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47" w:rsidRPr="00D733C9" w:rsidRDefault="002F1647" w:rsidP="00F20A38">
            <w:r w:rsidRPr="00D733C9">
              <w:rPr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647" w:rsidRPr="00D733C9" w:rsidRDefault="002F1647" w:rsidP="00F20A38"/>
          <w:p w:rsidR="002F1647" w:rsidRPr="00D733C9" w:rsidRDefault="002F1647" w:rsidP="00F20A38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47" w:rsidRPr="00D733C9" w:rsidRDefault="002F1647" w:rsidP="00F20A38">
            <w:pPr>
              <w:rPr>
                <w:rFonts w:ascii="Schoolbook SayanAltai" w:eastAsia="Times New Roman" w:hAnsi="Schoolbook SayanAltai"/>
              </w:rPr>
            </w:pPr>
          </w:p>
          <w:p w:rsidR="002F1647" w:rsidRPr="00D733C9" w:rsidRDefault="002F1647" w:rsidP="00733439">
            <w:pPr>
              <w:spacing w:after="0"/>
              <w:jc w:val="center"/>
              <w:rPr>
                <w:rFonts w:ascii="Schoolbook SayanAltai" w:eastAsia="Times New Roman" w:hAnsi="Schoolbook SayanAltai"/>
              </w:rPr>
            </w:pPr>
            <w:r w:rsidRPr="00D733C9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2F1647" w:rsidRPr="00D733C9" w:rsidRDefault="002F1647" w:rsidP="00733439">
            <w:pPr>
              <w:jc w:val="center"/>
              <w:rPr>
                <w:rFonts w:ascii="Schoolbook SayanAltai" w:eastAsia="Times New Roman" w:hAnsi="Schoolbook SayanAltai"/>
              </w:rPr>
            </w:pPr>
            <w:r w:rsidRPr="00D733C9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2F1647" w:rsidRPr="00D733C9" w:rsidTr="002F1647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47" w:rsidRPr="00D733C9" w:rsidRDefault="002F1647" w:rsidP="00F20A38">
            <w:pPr>
              <w:rPr>
                <w:sz w:val="16"/>
                <w:szCs w:val="16"/>
              </w:rPr>
            </w:pPr>
          </w:p>
          <w:p w:rsidR="002F1647" w:rsidRPr="00D733C9" w:rsidRDefault="002F1647" w:rsidP="00733439">
            <w:pPr>
              <w:jc w:val="center"/>
              <w:rPr>
                <w:b/>
              </w:rPr>
            </w:pPr>
            <w:r w:rsidRPr="00D733C9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47" w:rsidRPr="00D733C9" w:rsidRDefault="002F1647" w:rsidP="00F20A38"/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47" w:rsidRPr="00D733C9" w:rsidRDefault="002F1647" w:rsidP="00F20A38">
            <w:pPr>
              <w:rPr>
                <w:sz w:val="16"/>
                <w:szCs w:val="16"/>
              </w:rPr>
            </w:pPr>
          </w:p>
          <w:p w:rsidR="002F1647" w:rsidRPr="00D733C9" w:rsidRDefault="002F1647" w:rsidP="00733439">
            <w:pPr>
              <w:jc w:val="center"/>
              <w:rPr>
                <w:b/>
                <w:sz w:val="32"/>
              </w:rPr>
            </w:pPr>
            <w:r w:rsidRPr="00D733C9"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proofErr w:type="gramStart"/>
            <w:r w:rsidRPr="00D733C9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877979" w:rsidRPr="00D733C9" w:rsidRDefault="00877979" w:rsidP="00877979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877979" w:rsidRPr="00D733C9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33C9">
        <w:rPr>
          <w:rFonts w:ascii="Times New Roman" w:hAnsi="Times New Roman"/>
          <w:sz w:val="28"/>
          <w:szCs w:val="28"/>
          <w:lang w:eastAsia="ru-RU"/>
        </w:rPr>
        <w:t>от «____» ____________ 20___ года № ________</w:t>
      </w:r>
    </w:p>
    <w:p w:rsidR="00877979" w:rsidRPr="00D733C9" w:rsidRDefault="00877979" w:rsidP="00877979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877979" w:rsidRPr="00D733C9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33C9">
        <w:rPr>
          <w:rFonts w:ascii="Times New Roman" w:hAnsi="Times New Roman"/>
          <w:sz w:val="28"/>
          <w:szCs w:val="28"/>
          <w:lang w:eastAsia="ru-RU"/>
        </w:rPr>
        <w:t>г. Горно-Алтайск</w:t>
      </w:r>
    </w:p>
    <w:p w:rsidR="00D41900" w:rsidRPr="00D733C9" w:rsidRDefault="00D41900" w:rsidP="00877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C21C9C" w:rsidRPr="00D733C9" w:rsidRDefault="00C21C9C" w:rsidP="00877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48"/>
          <w:lang w:eastAsia="ru-RU"/>
        </w:rPr>
      </w:pPr>
    </w:p>
    <w:p w:rsidR="00877979" w:rsidRPr="00D733C9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3C9">
        <w:rPr>
          <w:rFonts w:ascii="Times New Roman" w:hAnsi="Times New Roman"/>
          <w:b/>
          <w:sz w:val="28"/>
          <w:szCs w:val="28"/>
        </w:rPr>
        <w:t>О внесении изменений в постановлени</w:t>
      </w:r>
      <w:r w:rsidR="00F57239" w:rsidRPr="00D733C9">
        <w:rPr>
          <w:rFonts w:ascii="Times New Roman" w:hAnsi="Times New Roman"/>
          <w:b/>
          <w:sz w:val="28"/>
          <w:szCs w:val="28"/>
        </w:rPr>
        <w:t>е</w:t>
      </w:r>
      <w:r w:rsidRPr="00D733C9">
        <w:rPr>
          <w:rFonts w:ascii="Times New Roman" w:hAnsi="Times New Roman"/>
          <w:b/>
          <w:sz w:val="28"/>
          <w:szCs w:val="28"/>
        </w:rPr>
        <w:t xml:space="preserve"> </w:t>
      </w:r>
    </w:p>
    <w:p w:rsidR="00877979" w:rsidRPr="00D733C9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3C9">
        <w:rPr>
          <w:rFonts w:ascii="Times New Roman" w:hAnsi="Times New Roman"/>
          <w:b/>
          <w:sz w:val="28"/>
          <w:szCs w:val="28"/>
        </w:rPr>
        <w:t>Администрации города Горно-Алтайска</w:t>
      </w:r>
      <w:r w:rsidR="00874F29" w:rsidRPr="00D733C9">
        <w:rPr>
          <w:rFonts w:ascii="Times New Roman" w:hAnsi="Times New Roman"/>
          <w:b/>
          <w:sz w:val="28"/>
          <w:szCs w:val="28"/>
        </w:rPr>
        <w:t xml:space="preserve"> </w:t>
      </w:r>
      <w:r w:rsidR="00874F29" w:rsidRPr="00D733C9">
        <w:rPr>
          <w:rFonts w:ascii="Times New Roman" w:hAnsi="Times New Roman" w:cs="Times New Roman"/>
          <w:b/>
          <w:sz w:val="28"/>
          <w:szCs w:val="28"/>
        </w:rPr>
        <w:t>от 14 марта 201</w:t>
      </w:r>
      <w:r w:rsidR="009B5905" w:rsidRPr="00D733C9">
        <w:rPr>
          <w:rFonts w:ascii="Times New Roman" w:hAnsi="Times New Roman" w:cs="Times New Roman"/>
          <w:b/>
          <w:sz w:val="28"/>
          <w:szCs w:val="28"/>
        </w:rPr>
        <w:t>7</w:t>
      </w:r>
      <w:r w:rsidR="00874F29" w:rsidRPr="00D733C9">
        <w:rPr>
          <w:rFonts w:ascii="Times New Roman" w:hAnsi="Times New Roman" w:cs="Times New Roman"/>
          <w:b/>
          <w:sz w:val="28"/>
          <w:szCs w:val="28"/>
        </w:rPr>
        <w:t xml:space="preserve"> года № 37</w:t>
      </w:r>
    </w:p>
    <w:p w:rsidR="00877979" w:rsidRPr="00D733C9" w:rsidRDefault="00877979" w:rsidP="0087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877979" w:rsidRPr="00D733C9" w:rsidRDefault="00877979" w:rsidP="001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>Руководствуясь статьей 47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7-1,</w:t>
      </w:r>
    </w:p>
    <w:p w:rsidR="00877979" w:rsidRPr="00D733C9" w:rsidRDefault="00877979" w:rsidP="001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3C9">
        <w:rPr>
          <w:rFonts w:ascii="Times New Roman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F87A3A" w:rsidRPr="00D733C9" w:rsidRDefault="00F87A3A" w:rsidP="001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979" w:rsidRPr="00D733C9" w:rsidRDefault="00C21C9C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 xml:space="preserve">1. </w:t>
      </w:r>
      <w:r w:rsidR="00877979" w:rsidRPr="00D733C9">
        <w:rPr>
          <w:rFonts w:ascii="Times New Roman" w:hAnsi="Times New Roman" w:cs="Times New Roman"/>
          <w:sz w:val="28"/>
          <w:szCs w:val="28"/>
        </w:rPr>
        <w:t>Внести в</w:t>
      </w:r>
      <w:r w:rsidR="004D048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утвержденный </w:t>
      </w:r>
      <w:r w:rsidR="00877979" w:rsidRPr="00D733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D048E">
        <w:rPr>
          <w:rFonts w:ascii="Times New Roman" w:hAnsi="Times New Roman" w:cs="Times New Roman"/>
          <w:sz w:val="28"/>
          <w:szCs w:val="28"/>
        </w:rPr>
        <w:t>м</w:t>
      </w:r>
      <w:r w:rsidR="00877979" w:rsidRPr="00D733C9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от 14 марта 2018 года № 37 «Об утверждении административного регламента исполнения муниципальной функции «Осуществление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«Город Горно-Алтайск» следующие изменения:</w:t>
      </w:r>
    </w:p>
    <w:p w:rsidR="00877979" w:rsidRPr="00D733C9" w:rsidRDefault="00C86790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 xml:space="preserve">а) </w:t>
      </w:r>
      <w:r w:rsidR="00EE115B" w:rsidRPr="00D733C9">
        <w:rPr>
          <w:rFonts w:ascii="Times New Roman" w:hAnsi="Times New Roman" w:cs="Times New Roman"/>
          <w:sz w:val="28"/>
          <w:szCs w:val="28"/>
        </w:rPr>
        <w:t>во втором абзаце</w:t>
      </w:r>
      <w:r w:rsidR="00877979" w:rsidRPr="00D733C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E115B" w:rsidRPr="00D733C9">
        <w:rPr>
          <w:rFonts w:ascii="Times New Roman" w:hAnsi="Times New Roman" w:cs="Times New Roman"/>
          <w:sz w:val="28"/>
          <w:szCs w:val="28"/>
        </w:rPr>
        <w:t>а</w:t>
      </w:r>
      <w:r w:rsidR="00877979" w:rsidRPr="00D733C9">
        <w:rPr>
          <w:rFonts w:ascii="Times New Roman" w:hAnsi="Times New Roman" w:cs="Times New Roman"/>
          <w:sz w:val="28"/>
          <w:szCs w:val="28"/>
        </w:rPr>
        <w:t xml:space="preserve"> 2 </w:t>
      </w:r>
      <w:r w:rsidR="00EE115B" w:rsidRPr="00D733C9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877979" w:rsidRPr="00D733C9">
        <w:rPr>
          <w:rFonts w:ascii="Times New Roman" w:hAnsi="Times New Roman" w:cs="Times New Roman"/>
          <w:sz w:val="28"/>
          <w:szCs w:val="28"/>
        </w:rPr>
        <w:t xml:space="preserve">словосочетание «земельный контроль» </w:t>
      </w:r>
      <w:proofErr w:type="gramStart"/>
      <w:r w:rsidR="00877979" w:rsidRPr="00D733C9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877979" w:rsidRPr="00D733C9">
        <w:rPr>
          <w:rFonts w:ascii="Times New Roman" w:hAnsi="Times New Roman" w:cs="Times New Roman"/>
          <w:sz w:val="28"/>
          <w:szCs w:val="28"/>
        </w:rPr>
        <w:t xml:space="preserve"> «муниципальный земельный контроль»;</w:t>
      </w:r>
    </w:p>
    <w:p w:rsidR="00877979" w:rsidRPr="00D733C9" w:rsidRDefault="00C86790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 xml:space="preserve">б) </w:t>
      </w:r>
      <w:r w:rsidR="00877979" w:rsidRPr="00D733C9">
        <w:rPr>
          <w:rFonts w:ascii="Times New Roman" w:hAnsi="Times New Roman" w:cs="Times New Roman"/>
          <w:sz w:val="28"/>
          <w:szCs w:val="28"/>
        </w:rPr>
        <w:t xml:space="preserve">подпункт «к» пункта 5 </w:t>
      </w:r>
      <w:r w:rsidR="00635FAB">
        <w:rPr>
          <w:rFonts w:ascii="Times New Roman" w:hAnsi="Times New Roman" w:cs="Times New Roman"/>
          <w:sz w:val="28"/>
          <w:szCs w:val="28"/>
        </w:rPr>
        <w:t>подраздела</w:t>
      </w:r>
      <w:bookmarkStart w:id="0" w:name="_GoBack"/>
      <w:bookmarkEnd w:id="0"/>
      <w:r w:rsidR="00635FAB">
        <w:rPr>
          <w:rFonts w:ascii="Times New Roman" w:hAnsi="Times New Roman" w:cs="Times New Roman"/>
          <w:sz w:val="28"/>
          <w:szCs w:val="28"/>
        </w:rPr>
        <w:t xml:space="preserve"> 3 раздела 1 </w:t>
      </w:r>
      <w:r w:rsidR="00877979" w:rsidRPr="00D733C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77979" w:rsidRPr="00D733C9" w:rsidRDefault="00877979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 xml:space="preserve">«к) Устав муниципального образования «Город Горно-Алтайск», принятый постановлением Горно-Алтайского городского Совета депутатов от 22 марта 2018 года № 7-1 (Официальный портал муниципального образования «Город Горно-Алтайск», </w:t>
      </w:r>
      <w:r w:rsidR="00945BD4" w:rsidRPr="00D733C9">
        <w:rPr>
          <w:rFonts w:ascii="Times New Roman" w:hAnsi="Times New Roman" w:cs="Times New Roman"/>
          <w:sz w:val="28"/>
          <w:szCs w:val="28"/>
        </w:rPr>
        <w:t>03.05</w:t>
      </w:r>
      <w:r w:rsidRPr="00D733C9">
        <w:rPr>
          <w:rFonts w:ascii="Times New Roman" w:hAnsi="Times New Roman" w:cs="Times New Roman"/>
          <w:sz w:val="28"/>
          <w:szCs w:val="28"/>
        </w:rPr>
        <w:t xml:space="preserve">.2018 года, </w:t>
      </w:r>
      <w:r w:rsidRPr="00D733C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3C9">
        <w:rPr>
          <w:rFonts w:ascii="Times New Roman" w:hAnsi="Times New Roman" w:cs="Times New Roman"/>
          <w:sz w:val="28"/>
          <w:szCs w:val="28"/>
        </w:rPr>
        <w:t>://</w:t>
      </w:r>
      <w:r w:rsidRPr="00D733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733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3C9">
        <w:rPr>
          <w:rFonts w:ascii="Times New Roman" w:hAnsi="Times New Roman" w:cs="Times New Roman"/>
          <w:sz w:val="28"/>
          <w:szCs w:val="28"/>
          <w:lang w:val="en-US"/>
        </w:rPr>
        <w:t>gorno</w:t>
      </w:r>
      <w:proofErr w:type="spellEnd"/>
      <w:r w:rsidRPr="00D733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33C9">
        <w:rPr>
          <w:rFonts w:ascii="Times New Roman" w:hAnsi="Times New Roman" w:cs="Times New Roman"/>
          <w:sz w:val="28"/>
          <w:szCs w:val="28"/>
          <w:lang w:val="en-US"/>
        </w:rPr>
        <w:t>altaysk</w:t>
      </w:r>
      <w:proofErr w:type="spellEnd"/>
      <w:r w:rsidRPr="00D733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3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33C9">
        <w:rPr>
          <w:rFonts w:ascii="Times New Roman" w:hAnsi="Times New Roman" w:cs="Times New Roman"/>
          <w:sz w:val="28"/>
          <w:szCs w:val="28"/>
        </w:rPr>
        <w:t>);</w:t>
      </w:r>
    </w:p>
    <w:p w:rsidR="006A1A1B" w:rsidRPr="00D733C9" w:rsidRDefault="00C86790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 xml:space="preserve">в) </w:t>
      </w:r>
      <w:r w:rsidR="006A1A1B" w:rsidRPr="00D733C9">
        <w:rPr>
          <w:rFonts w:ascii="Times New Roman" w:hAnsi="Times New Roman" w:cs="Times New Roman"/>
          <w:sz w:val="28"/>
          <w:szCs w:val="28"/>
        </w:rPr>
        <w:t xml:space="preserve">в </w:t>
      </w:r>
      <w:r w:rsidR="00877979" w:rsidRPr="00D733C9">
        <w:rPr>
          <w:rFonts w:ascii="Times New Roman" w:hAnsi="Times New Roman" w:cs="Times New Roman"/>
          <w:sz w:val="28"/>
          <w:szCs w:val="28"/>
        </w:rPr>
        <w:t>пункт</w:t>
      </w:r>
      <w:r w:rsidR="006A1A1B" w:rsidRPr="00D733C9">
        <w:rPr>
          <w:rFonts w:ascii="Times New Roman" w:hAnsi="Times New Roman" w:cs="Times New Roman"/>
          <w:sz w:val="28"/>
          <w:szCs w:val="28"/>
        </w:rPr>
        <w:t>е</w:t>
      </w:r>
      <w:r w:rsidR="00877979" w:rsidRPr="00D733C9">
        <w:rPr>
          <w:rFonts w:ascii="Times New Roman" w:hAnsi="Times New Roman" w:cs="Times New Roman"/>
          <w:sz w:val="28"/>
          <w:szCs w:val="28"/>
        </w:rPr>
        <w:t xml:space="preserve"> 6</w:t>
      </w:r>
      <w:r w:rsidR="00EE115B" w:rsidRPr="00D733C9">
        <w:rPr>
          <w:rFonts w:ascii="Times New Roman" w:hAnsi="Times New Roman" w:cs="Times New Roman"/>
          <w:sz w:val="28"/>
          <w:szCs w:val="28"/>
        </w:rPr>
        <w:t xml:space="preserve"> подраздела 4 раздела 1</w:t>
      </w:r>
      <w:r w:rsidR="006A1A1B" w:rsidRPr="00D733C9">
        <w:rPr>
          <w:rFonts w:ascii="Times New Roman" w:hAnsi="Times New Roman" w:cs="Times New Roman"/>
          <w:sz w:val="28"/>
          <w:szCs w:val="28"/>
        </w:rPr>
        <w:t>:</w:t>
      </w:r>
      <w:r w:rsidR="00EE115B" w:rsidRPr="00D7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601" w:rsidRPr="00D733C9" w:rsidRDefault="006A1A1B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>слова «</w:t>
      </w:r>
      <w:r w:rsidR="00B5430A" w:rsidRPr="00D733C9">
        <w:rPr>
          <w:rFonts w:ascii="Times New Roman" w:hAnsi="Times New Roman" w:cs="Times New Roman"/>
          <w:sz w:val="28"/>
          <w:szCs w:val="28"/>
        </w:rPr>
        <w:t>М</w:t>
      </w:r>
      <w:r w:rsidRPr="00D733C9">
        <w:rPr>
          <w:rFonts w:ascii="Times New Roman" w:hAnsi="Times New Roman" w:cs="Times New Roman"/>
          <w:sz w:val="28"/>
          <w:szCs w:val="28"/>
        </w:rPr>
        <w:t>униципальный земельный контроль включает в себя контроль за</w:t>
      </w:r>
      <w:proofErr w:type="gramStart"/>
      <w:r w:rsidRPr="00D733C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733C9">
        <w:rPr>
          <w:rFonts w:ascii="Times New Roman" w:hAnsi="Times New Roman" w:cs="Times New Roman"/>
          <w:sz w:val="28"/>
          <w:szCs w:val="28"/>
        </w:rPr>
        <w:t xml:space="preserve"> заменить на слова </w:t>
      </w:r>
      <w:r w:rsidR="00877979" w:rsidRPr="00D733C9">
        <w:rPr>
          <w:rFonts w:ascii="Times New Roman" w:hAnsi="Times New Roman" w:cs="Times New Roman"/>
          <w:sz w:val="28"/>
          <w:szCs w:val="28"/>
        </w:rPr>
        <w:t xml:space="preserve">«Предметом муниципального земельного </w:t>
      </w:r>
      <w:r w:rsidR="00877979" w:rsidRPr="00D733C9">
        <w:rPr>
          <w:rFonts w:ascii="Times New Roman" w:hAnsi="Times New Roman" w:cs="Times New Roman"/>
          <w:sz w:val="28"/>
          <w:szCs w:val="28"/>
        </w:rPr>
        <w:lastRenderedPageBreak/>
        <w:t>контроля является соблюдение субъектами проверки требований законодательства Российской Федерации, законодательства Республики Алтай, муниципальных правовых актов города Горно-Алтайска в отношении расположенных в границах городского округа муниципального образования «Город Горно-Алтайс</w:t>
      </w:r>
      <w:r w:rsidR="00A67601" w:rsidRPr="00D733C9">
        <w:rPr>
          <w:rFonts w:ascii="Times New Roman" w:hAnsi="Times New Roman" w:cs="Times New Roman"/>
          <w:sz w:val="28"/>
          <w:szCs w:val="28"/>
        </w:rPr>
        <w:t>к» объектов земельных отношений.</w:t>
      </w:r>
      <w:r w:rsidR="00D96EA7" w:rsidRPr="00D733C9">
        <w:rPr>
          <w:rFonts w:ascii="Times New Roman" w:hAnsi="Times New Roman" w:cs="Times New Roman"/>
          <w:sz w:val="28"/>
          <w:szCs w:val="28"/>
        </w:rPr>
        <w:t>»</w:t>
      </w:r>
    </w:p>
    <w:p w:rsidR="00877979" w:rsidRPr="00D733C9" w:rsidRDefault="00D96EA7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 «</w:t>
      </w:r>
      <w:r w:rsidR="00A67601" w:rsidRPr="00D733C9"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="00A67601" w:rsidRPr="00D7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4B1" w:rsidRPr="00D733C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рамках муниципального земельного контроля осуществляют контроль </w:t>
      </w:r>
      <w:proofErr w:type="gramStart"/>
      <w:r w:rsidR="009B54B1" w:rsidRPr="00D733C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gramEnd"/>
      <w:r w:rsidR="00CD6061" w:rsidRPr="00D733C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733C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»;</w:t>
      </w:r>
    </w:p>
    <w:p w:rsidR="00206114" w:rsidRPr="00D733C9" w:rsidRDefault="00C86790" w:rsidP="001F5ED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 xml:space="preserve">г) </w:t>
      </w:r>
      <w:r w:rsidR="00206114" w:rsidRPr="00D733C9">
        <w:rPr>
          <w:rFonts w:ascii="Times New Roman" w:hAnsi="Times New Roman" w:cs="Times New Roman"/>
          <w:sz w:val="28"/>
          <w:szCs w:val="28"/>
        </w:rPr>
        <w:t>в пункте 12</w:t>
      </w:r>
      <w:r w:rsidR="006B208C" w:rsidRPr="00D733C9">
        <w:rPr>
          <w:rFonts w:ascii="Times New Roman" w:hAnsi="Times New Roman" w:cs="Times New Roman"/>
          <w:sz w:val="28"/>
          <w:szCs w:val="28"/>
        </w:rPr>
        <w:t xml:space="preserve"> подраздела 5 раздела 1</w:t>
      </w:r>
      <w:r w:rsidR="00206114" w:rsidRPr="00D733C9">
        <w:rPr>
          <w:rFonts w:ascii="Times New Roman" w:hAnsi="Times New Roman" w:cs="Times New Roman"/>
          <w:sz w:val="28"/>
          <w:szCs w:val="28"/>
        </w:rPr>
        <w:t>:</w:t>
      </w:r>
    </w:p>
    <w:p w:rsidR="00206114" w:rsidRPr="00D733C9" w:rsidRDefault="00206114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>исключить подпункты «а» и «в»;</w:t>
      </w:r>
    </w:p>
    <w:p w:rsidR="00877979" w:rsidRPr="00D733C9" w:rsidRDefault="00877979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 xml:space="preserve">подпункт «д» изложить в следующей редакции: </w:t>
      </w:r>
    </w:p>
    <w:p w:rsidR="00877979" w:rsidRPr="00D733C9" w:rsidRDefault="00877979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733C9">
        <w:rPr>
          <w:rFonts w:ascii="Times New Roman" w:hAnsi="Times New Roman" w:cs="Times New Roman"/>
          <w:sz w:val="28"/>
          <w:szCs w:val="28"/>
        </w:rPr>
        <w:t>«д) П</w:t>
      </w: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ри организации и проведении проверок запрашивать и получать на безвозмездной основе, в том числе в электронной форме, документы и (или) информацию, необходимые для осуществления своих функций, включенные в определенный Правительством Российской Федерации перечень, от государственных органов Российской Федерации  и Республики Алтай,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информация, в рамках межведомственного информационного взаимодействия в сроки и порядке, которые установлены Правительством Российской Федерации</w:t>
      </w:r>
      <w:proofErr w:type="gramStart"/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B32D01" w:rsidRPr="00D733C9" w:rsidRDefault="00B32D01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</w:t>
      </w:r>
      <w:r w:rsidR="00033314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«и» </w:t>
      </w: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следующей редакции: </w:t>
      </w:r>
    </w:p>
    <w:p w:rsidR="00877979" w:rsidRPr="00D733C9" w:rsidRDefault="00B32D01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«и) </w:t>
      </w:r>
      <w:r w:rsidR="002F3E53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</w:t>
      </w:r>
      <w:r w:rsidR="00707E92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по контролю </w:t>
      </w:r>
      <w:r w:rsidR="002F3E53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привлечением экспертов, экспертных организаций, специалистов других структурных подразделений администрации города для проведения обследования земельных участков, проверок выполнения мероприятий по использованию и охране земель</w:t>
      </w:r>
      <w:proofErr w:type="gramStart"/>
      <w:r w:rsidR="002F3E53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="002F3E53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3314" w:rsidRPr="00D733C9" w:rsidRDefault="00136F49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</w:t>
      </w:r>
      <w:r w:rsidR="00033314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033314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</w:t>
      </w:r>
      <w:r w:rsidR="006B208C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208C" w:rsidRPr="00D733C9">
        <w:rPr>
          <w:rFonts w:ascii="Times New Roman" w:hAnsi="Times New Roman" w:cs="Times New Roman"/>
          <w:sz w:val="28"/>
          <w:szCs w:val="28"/>
        </w:rPr>
        <w:t>подраздела 5 раздела 1</w:t>
      </w:r>
      <w:r w:rsidR="00033314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77979" w:rsidRPr="00D733C9" w:rsidRDefault="001A7EAA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 «а» </w:t>
      </w:r>
      <w:r w:rsidR="004C19E3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40014" w:rsidRPr="00D733C9" w:rsidRDefault="00877979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40014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а) о</w:t>
      </w: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существлять муниципальный земельный контроль на территории муниципального образования «Город Горно-Алтайск» в соответствии с действующим законодательством и настоящим Регламентом.</w:t>
      </w:r>
    </w:p>
    <w:p w:rsidR="00877979" w:rsidRPr="00D733C9" w:rsidRDefault="00440014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 </w:t>
      </w:r>
      <w:r w:rsidR="00231F2A" w:rsidRPr="00D733C9">
        <w:rPr>
          <w:rFonts w:ascii="Times New Roman" w:hAnsi="Times New Roman" w:cs="Times New Roman"/>
          <w:sz w:val="28"/>
          <w:szCs w:val="28"/>
        </w:rPr>
        <w:t xml:space="preserve">и в полной мере исполнять предоставленные в соответствии с законодательством Российской Федерации полномочия </w:t>
      </w:r>
      <w:proofErr w:type="gramStart"/>
      <w:r w:rsidR="00231F2A" w:rsidRPr="00D733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31F2A" w:rsidRPr="00D733C9">
        <w:rPr>
          <w:rFonts w:ascii="Times New Roman" w:hAnsi="Times New Roman" w:cs="Times New Roman"/>
          <w:sz w:val="28"/>
          <w:szCs w:val="28"/>
        </w:rPr>
        <w:t xml:space="preserve"> предупреждению, выявлению и пресечению нарушений обязательных требований и требований, установленных муниципальными правовыми актами</w:t>
      </w:r>
      <w:proofErr w:type="gramStart"/>
      <w:r w:rsidR="00231F2A" w:rsidRPr="00D733C9">
        <w:rPr>
          <w:rFonts w:ascii="Times New Roman" w:hAnsi="Times New Roman" w:cs="Times New Roman"/>
          <w:sz w:val="28"/>
          <w:szCs w:val="28"/>
        </w:rPr>
        <w:t>;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7979" w:rsidRPr="00D733C9" w:rsidRDefault="004C19E3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  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37E9D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231F2A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637E9D" w:rsidRPr="00D733C9" w:rsidRDefault="00877979" w:rsidP="001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37E9D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637E9D" w:rsidRPr="00D733C9">
        <w:rPr>
          <w:rFonts w:ascii="Times New Roman" w:hAnsi="Times New Roman" w:cs="Times New Roman"/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877979" w:rsidRPr="00D733C9" w:rsidRDefault="00877979" w:rsidP="001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Составлять по результатам проверок акты с обязательным ознакомлением с ними собственников, владельцев, пользователей, арендаторов, субарендаторов земельных участков</w:t>
      </w:r>
      <w:proofErr w:type="gramStart"/>
      <w:r w:rsidR="00637E9D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7979" w:rsidRPr="00D733C9" w:rsidRDefault="00A30120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22 </w:t>
      </w:r>
      <w:r w:rsidR="00C50D8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подраздела 2 раздела 2 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исключить;</w:t>
      </w:r>
    </w:p>
    <w:p w:rsidR="00877979" w:rsidRPr="00D733C9" w:rsidRDefault="00A30120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ж) 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23</w:t>
      </w:r>
      <w:r w:rsidR="00C50D8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подраздела 2 раздела 2 исключить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877979" w:rsidRPr="00D733C9" w:rsidRDefault="00877979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«23. Срок проведения документарной, выездной проверки (как плановой, так и внеплановой) не может превышать 20 дней;</w:t>
      </w:r>
    </w:p>
    <w:p w:rsidR="00A22167" w:rsidRPr="00D733C9" w:rsidRDefault="00A22167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з) </w:t>
      </w:r>
      <w:r w:rsidR="00C50D8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 2 раздела 3 </w:t>
      </w: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пунктом 34.1 следующего содержания:</w:t>
      </w:r>
    </w:p>
    <w:p w:rsidR="00BC340B" w:rsidRPr="00D733C9" w:rsidRDefault="00A22167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«34.1. В срок до 1 июня года, предшествующего году проведения плановых проверок, специалист Управления, ответственный </w:t>
      </w:r>
      <w:r w:rsidRPr="00D73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подготовку ежегодного плана проведения плановых проверок при осуществлении муниципального земельного контроля, направляет проект ежегодного плана проведения плановых проверок в</w:t>
      </w:r>
      <w:r w:rsidR="00425BE0" w:rsidRPr="00D73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Управление </w:t>
      </w:r>
      <w:r w:rsidR="00556247" w:rsidRPr="00D73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Федеральной службы государственной регистрации кадастра и картографии по Республике Алтай.</w:t>
      </w:r>
    </w:p>
    <w:p w:rsidR="00BC340B" w:rsidRPr="00D733C9" w:rsidRDefault="00BC340B" w:rsidP="00BC340B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D73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случае принятия Управлением Федеральной службы государственной регистрации кадастра и картографии по Республике Алтай решения об отказе в </w:t>
      </w:r>
      <w:r w:rsidR="00A37ACE" w:rsidRPr="00D73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утверждении </w:t>
      </w:r>
      <w:r w:rsidR="00020F57" w:rsidRPr="00D73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плана проведения плановых проверок Управлением не позднее 14 рабочих дней со дня принятия решения об отказе проводится согласительное совещание с участием представителей </w:t>
      </w:r>
      <w:r w:rsidR="00581CE6" w:rsidRPr="00D73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Управлением Федеральной службы государственной регистрации кадастра и картографии по Республике Алтай.»;</w:t>
      </w:r>
      <w:proofErr w:type="gramEnd"/>
    </w:p>
    <w:p w:rsidR="00877979" w:rsidRPr="00D733C9" w:rsidRDefault="00CE3FCA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871E3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из пункта 53</w:t>
      </w:r>
      <w:r w:rsidR="00D924E0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подраздела 4 раздела 3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исключить подпункты «е» и «ж»;</w:t>
      </w:r>
    </w:p>
    <w:p w:rsidR="00037EF8" w:rsidRPr="00D733C9" w:rsidRDefault="00CE3FCA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871E3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37EF8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037EF8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56</w:t>
      </w:r>
      <w:r w:rsidR="00D924E0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подраздела 4 раздела 3</w:t>
      </w:r>
      <w:r w:rsidR="00037EF8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77979" w:rsidRPr="00D733C9" w:rsidRDefault="00BB070F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слов «обязательных требований» дополнить словами «</w:t>
      </w:r>
      <w:r w:rsidR="00877979" w:rsidRPr="00D733C9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D733C9">
        <w:rPr>
          <w:rFonts w:ascii="Times New Roman" w:hAnsi="Times New Roman" w:cs="Times New Roman"/>
          <w:sz w:val="28"/>
          <w:szCs w:val="28"/>
        </w:rPr>
        <w:t>»</w:t>
      </w:r>
      <w:r w:rsidR="00151F3C" w:rsidRPr="00D733C9">
        <w:rPr>
          <w:rFonts w:ascii="Times New Roman" w:hAnsi="Times New Roman" w:cs="Times New Roman"/>
          <w:sz w:val="28"/>
          <w:szCs w:val="28"/>
        </w:rPr>
        <w:t>;</w:t>
      </w:r>
    </w:p>
    <w:p w:rsidR="005C0FFE" w:rsidRPr="00D733C9" w:rsidRDefault="005C0FFE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абзацем вторым следующего содержания:</w:t>
      </w:r>
    </w:p>
    <w:p w:rsidR="00877979" w:rsidRPr="00D733C9" w:rsidRDefault="005C0FFE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 </w:t>
      </w:r>
      <w:r w:rsidR="00877979" w:rsidRPr="00D733C9">
        <w:rPr>
          <w:rFonts w:ascii="Times New Roman" w:hAnsi="Times New Roman" w:cs="Times New Roman"/>
          <w:sz w:val="28"/>
          <w:szCs w:val="28"/>
        </w:rPr>
        <w:t>пункте 47 настоящего Регламента</w:t>
      </w:r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, уполномоченное должностное лицо Управления подготавливает мотивированное представление о назначении внеплановой проверки по основаниям, указанным в пункте 53 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87797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77979" w:rsidRPr="00D733C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667CE" w:rsidRPr="00D733C9" w:rsidRDefault="00CE3FCA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>л</w:t>
      </w:r>
      <w:r w:rsidR="001667CE" w:rsidRPr="00D733C9">
        <w:rPr>
          <w:rFonts w:ascii="Times New Roman" w:hAnsi="Times New Roman" w:cs="Times New Roman"/>
          <w:sz w:val="28"/>
          <w:szCs w:val="28"/>
        </w:rPr>
        <w:t xml:space="preserve">) </w:t>
      </w:r>
      <w:r w:rsidR="008924F8" w:rsidRPr="00D733C9">
        <w:rPr>
          <w:rFonts w:ascii="Times New Roman" w:hAnsi="Times New Roman" w:cs="Times New Roman"/>
          <w:sz w:val="28"/>
          <w:szCs w:val="28"/>
        </w:rPr>
        <w:t xml:space="preserve">пункт 59 </w:t>
      </w:r>
      <w:r w:rsidR="00D924E0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подраздела 4 раздела 3 </w:t>
      </w:r>
      <w:r w:rsidR="008924F8" w:rsidRPr="00D733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3FCA" w:rsidRPr="00D733C9" w:rsidRDefault="008924F8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>«</w:t>
      </w:r>
      <w:r w:rsidR="00DF754D" w:rsidRPr="00D733C9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D733C9">
        <w:rPr>
          <w:rFonts w:ascii="Times New Roman" w:hAnsi="Times New Roman" w:cs="Times New Roman"/>
          <w:sz w:val="28"/>
          <w:szCs w:val="28"/>
        </w:rPr>
        <w:t xml:space="preserve">В день подписания Распоряжения о проведении внеплановой выездной проверки по основаниям, предусмотренным </w:t>
      </w:r>
      <w:r w:rsidR="00CA07B8" w:rsidRPr="00D733C9">
        <w:rPr>
          <w:rFonts w:ascii="Times New Roman" w:hAnsi="Times New Roman" w:cs="Times New Roman"/>
          <w:sz w:val="28"/>
          <w:szCs w:val="28"/>
        </w:rPr>
        <w:t>подпунктами «г» и «д»</w:t>
      </w:r>
      <w:r w:rsidR="00DF754D" w:rsidRPr="00D733C9">
        <w:rPr>
          <w:rFonts w:ascii="Times New Roman" w:hAnsi="Times New Roman" w:cs="Times New Roman"/>
          <w:sz w:val="28"/>
          <w:szCs w:val="28"/>
        </w:rPr>
        <w:t xml:space="preserve"> пункта 53 Регламента</w:t>
      </w:r>
      <w:r w:rsidR="00CA07B8" w:rsidRPr="00D733C9">
        <w:rPr>
          <w:rFonts w:ascii="Times New Roman" w:hAnsi="Times New Roman" w:cs="Times New Roman"/>
          <w:sz w:val="28"/>
          <w:szCs w:val="28"/>
        </w:rPr>
        <w:t>, специалист, ответственный за подготовку указанного распоряжения,</w:t>
      </w:r>
      <w:r w:rsidR="00AA6BF1" w:rsidRPr="00D733C9">
        <w:rPr>
          <w:rFonts w:ascii="Times New Roman" w:hAnsi="Times New Roman" w:cs="Times New Roman"/>
          <w:sz w:val="28"/>
          <w:szCs w:val="28"/>
        </w:rPr>
        <w:t xml:space="preserve"> </w:t>
      </w:r>
      <w:r w:rsidR="00CA07B8" w:rsidRPr="00D733C9">
        <w:rPr>
          <w:rFonts w:ascii="Times New Roman" w:hAnsi="Times New Roman" w:cs="Times New Roman"/>
          <w:sz w:val="28"/>
          <w:szCs w:val="28"/>
        </w:rPr>
        <w:t>в целях согласования проведения внепла</w:t>
      </w:r>
      <w:r w:rsidR="004E6D37" w:rsidRPr="00D733C9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E6D37" w:rsidRPr="00D733C9">
        <w:rPr>
          <w:rFonts w:ascii="Times New Roman" w:hAnsi="Times New Roman" w:cs="Times New Roman"/>
          <w:sz w:val="28"/>
          <w:szCs w:val="28"/>
        </w:rPr>
        <w:lastRenderedPageBreak/>
        <w:t>выездной проверки представляет либо направляет заказным почтовым отправлением с уведомлением о вручен</w:t>
      </w:r>
      <w:r w:rsidR="00DF754D" w:rsidRPr="00D733C9">
        <w:rPr>
          <w:rFonts w:ascii="Times New Roman" w:hAnsi="Times New Roman" w:cs="Times New Roman"/>
          <w:sz w:val="28"/>
          <w:szCs w:val="28"/>
        </w:rPr>
        <w:t>ии</w:t>
      </w:r>
      <w:r w:rsidR="004E6D37" w:rsidRPr="00D733C9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документа, подписанного электронной цифровой подписью, в Прокуратуру города Горно-Алтайска заявление о согласовании ее проведения</w:t>
      </w:r>
      <w:proofErr w:type="gramEnd"/>
      <w:r w:rsidR="004E6D37" w:rsidRPr="00D733C9">
        <w:rPr>
          <w:rFonts w:ascii="Times New Roman" w:hAnsi="Times New Roman" w:cs="Times New Roman"/>
          <w:sz w:val="28"/>
          <w:szCs w:val="28"/>
        </w:rPr>
        <w:t xml:space="preserve">. К заявлению прилагаются </w:t>
      </w:r>
      <w:r w:rsidR="009A4753" w:rsidRPr="00D733C9">
        <w:rPr>
          <w:rFonts w:ascii="Times New Roman" w:hAnsi="Times New Roman" w:cs="Times New Roman"/>
          <w:sz w:val="28"/>
          <w:szCs w:val="28"/>
        </w:rPr>
        <w:t>копия Распоряжения и документы, которые содержат сведения, послужившие основанием ее проведения</w:t>
      </w:r>
      <w:proofErr w:type="gramStart"/>
      <w:r w:rsidR="009A4753" w:rsidRPr="00D733C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E3FCA" w:rsidRPr="00D733C9" w:rsidRDefault="003B0AA6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>м</w:t>
      </w:r>
      <w:r w:rsidR="00CE3FCA" w:rsidRPr="00D733C9">
        <w:rPr>
          <w:rFonts w:ascii="Times New Roman" w:hAnsi="Times New Roman" w:cs="Times New Roman"/>
          <w:sz w:val="28"/>
          <w:szCs w:val="28"/>
        </w:rPr>
        <w:t xml:space="preserve">) </w:t>
      </w:r>
      <w:r w:rsidR="009C5D0B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 4 раздела 3 </w:t>
      </w:r>
      <w:r w:rsidR="00CE3FCA" w:rsidRPr="00D733C9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F77B2B" w:rsidRPr="00D733C9">
        <w:rPr>
          <w:rFonts w:ascii="Times New Roman" w:hAnsi="Times New Roman" w:cs="Times New Roman"/>
          <w:sz w:val="28"/>
          <w:szCs w:val="28"/>
        </w:rPr>
        <w:t xml:space="preserve"> 74.1 следующего содержания;</w:t>
      </w:r>
    </w:p>
    <w:p w:rsidR="00F77B2B" w:rsidRPr="00D733C9" w:rsidRDefault="00F77B2B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 xml:space="preserve">«74.1. </w:t>
      </w:r>
      <w:r w:rsidRPr="00D73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Должностное лицо, уполномоченное на осуществление муниципального земельного контроля, не позднее 3 рабочих дней со дня подписания акта </w:t>
      </w:r>
      <w:r w:rsidR="003B0AA6" w:rsidRPr="00D73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направляет копию акта проверки с указанием информации о наличии признаков выявленного нарушения в </w:t>
      </w:r>
      <w:r w:rsidR="006A36B6" w:rsidRPr="00D73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Управление Федеральной службы государственной регистрации кадастра и картографии по Республике Алтай</w:t>
      </w:r>
      <w:proofErr w:type="gramStart"/>
      <w:r w:rsidR="006A36B6" w:rsidRPr="00D73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50029A" w:rsidRPr="00D73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  <w:proofErr w:type="gramEnd"/>
    </w:p>
    <w:p w:rsidR="00877979" w:rsidRPr="00D733C9" w:rsidRDefault="0050029A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>н</w:t>
      </w:r>
      <w:r w:rsidR="00232059" w:rsidRPr="00D733C9">
        <w:rPr>
          <w:rFonts w:ascii="Times New Roman" w:hAnsi="Times New Roman" w:cs="Times New Roman"/>
          <w:sz w:val="28"/>
          <w:szCs w:val="28"/>
        </w:rPr>
        <w:t xml:space="preserve">) </w:t>
      </w:r>
      <w:r w:rsidR="00877979" w:rsidRPr="00D733C9">
        <w:rPr>
          <w:rFonts w:ascii="Times New Roman" w:hAnsi="Times New Roman" w:cs="Times New Roman"/>
          <w:sz w:val="28"/>
          <w:szCs w:val="28"/>
        </w:rPr>
        <w:t>пункт 79</w:t>
      </w:r>
      <w:r w:rsidR="0079655B" w:rsidRPr="00D733C9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877979" w:rsidRPr="00D733C9">
        <w:rPr>
          <w:rFonts w:ascii="Times New Roman" w:hAnsi="Times New Roman" w:cs="Times New Roman"/>
          <w:sz w:val="28"/>
          <w:szCs w:val="28"/>
        </w:rPr>
        <w:t>о назначении внеплановой проверки юридического лица, индивидуального предпринимателя</w:t>
      </w:r>
      <w:r w:rsidR="00151F3C" w:rsidRPr="00D733C9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877979" w:rsidRPr="00D733C9">
        <w:rPr>
          <w:rFonts w:ascii="Times New Roman" w:hAnsi="Times New Roman" w:cs="Times New Roman"/>
          <w:sz w:val="28"/>
          <w:szCs w:val="28"/>
        </w:rPr>
        <w:t>по основаниям, указанным в пункте 53 настоящего Регламента</w:t>
      </w:r>
      <w:proofErr w:type="gramStart"/>
      <w:r w:rsidR="00877979" w:rsidRPr="00D733C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1C9C" w:rsidRPr="00D733C9" w:rsidRDefault="0050029A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>о</w:t>
      </w:r>
      <w:r w:rsidR="00C21C9C" w:rsidRPr="00D733C9">
        <w:rPr>
          <w:rFonts w:ascii="Times New Roman" w:hAnsi="Times New Roman" w:cs="Times New Roman"/>
          <w:sz w:val="28"/>
          <w:szCs w:val="28"/>
        </w:rPr>
        <w:t>)</w:t>
      </w:r>
      <w:r w:rsidR="00AB446C" w:rsidRPr="00D733C9">
        <w:rPr>
          <w:rFonts w:ascii="Times New Roman" w:hAnsi="Times New Roman" w:cs="Times New Roman"/>
          <w:sz w:val="28"/>
          <w:szCs w:val="28"/>
        </w:rPr>
        <w:t xml:space="preserve"> </w:t>
      </w:r>
      <w:r w:rsidR="009877C9" w:rsidRPr="00D733C9">
        <w:rPr>
          <w:rFonts w:ascii="Times New Roman" w:hAnsi="Times New Roman" w:cs="Times New Roman"/>
          <w:sz w:val="28"/>
          <w:szCs w:val="28"/>
        </w:rPr>
        <w:t>пункт 80</w:t>
      </w:r>
      <w:r w:rsidR="009C5D0B" w:rsidRPr="00D733C9">
        <w:rPr>
          <w:rFonts w:ascii="Times New Roman" w:hAnsi="Times New Roman" w:cs="Times New Roman"/>
          <w:sz w:val="28"/>
          <w:szCs w:val="28"/>
        </w:rPr>
        <w:t xml:space="preserve"> </w:t>
      </w:r>
      <w:r w:rsidR="009C5D0B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подраздела 4 раздела 3 </w:t>
      </w:r>
      <w:r w:rsidR="009877C9" w:rsidRPr="00D733C9">
        <w:rPr>
          <w:rFonts w:ascii="Times New Roman" w:hAnsi="Times New Roman" w:cs="Times New Roman"/>
          <w:sz w:val="28"/>
          <w:szCs w:val="28"/>
        </w:rPr>
        <w:t xml:space="preserve"> считать пунктом 86.1;</w:t>
      </w:r>
    </w:p>
    <w:p w:rsidR="009877C9" w:rsidRPr="00D733C9" w:rsidRDefault="0050029A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>п</w:t>
      </w:r>
      <w:r w:rsidR="00C21C9C" w:rsidRPr="00D733C9">
        <w:rPr>
          <w:rFonts w:ascii="Times New Roman" w:hAnsi="Times New Roman" w:cs="Times New Roman"/>
          <w:sz w:val="28"/>
          <w:szCs w:val="28"/>
        </w:rPr>
        <w:t xml:space="preserve">) </w:t>
      </w:r>
      <w:r w:rsidR="00AB446C" w:rsidRPr="00D733C9">
        <w:rPr>
          <w:rFonts w:ascii="Times New Roman" w:hAnsi="Times New Roman" w:cs="Times New Roman"/>
          <w:sz w:val="28"/>
          <w:szCs w:val="28"/>
        </w:rPr>
        <w:t>п</w:t>
      </w:r>
      <w:r w:rsidR="009877C9" w:rsidRPr="00D733C9">
        <w:rPr>
          <w:rFonts w:ascii="Times New Roman" w:hAnsi="Times New Roman" w:cs="Times New Roman"/>
          <w:sz w:val="28"/>
          <w:szCs w:val="28"/>
        </w:rPr>
        <w:t xml:space="preserve">ункт 87 </w:t>
      </w:r>
      <w:r w:rsidR="00D733C9" w:rsidRPr="00D73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подраздела 4 раздела 3 </w:t>
      </w:r>
      <w:r w:rsidR="00D733C9" w:rsidRPr="00D733C9">
        <w:rPr>
          <w:rFonts w:ascii="Times New Roman" w:hAnsi="Times New Roman" w:cs="Times New Roman"/>
          <w:sz w:val="28"/>
          <w:szCs w:val="28"/>
        </w:rPr>
        <w:t xml:space="preserve"> </w:t>
      </w:r>
      <w:r w:rsidR="009877C9" w:rsidRPr="00D733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6551" w:rsidRPr="00D733C9" w:rsidRDefault="00596551" w:rsidP="001F5E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 xml:space="preserve">«87. </w:t>
      </w:r>
      <w:proofErr w:type="gramStart"/>
      <w:r w:rsidRPr="00D733C9">
        <w:rPr>
          <w:rFonts w:ascii="Times New Roman" w:hAnsi="Times New Roman" w:cs="Times New Roman"/>
          <w:sz w:val="28"/>
          <w:szCs w:val="28"/>
        </w:rPr>
        <w:t>Р</w:t>
      </w:r>
      <w:r w:rsidR="009877C9" w:rsidRPr="00D733C9">
        <w:rPr>
          <w:rFonts w:ascii="Times New Roman" w:hAnsi="Times New Roman" w:cs="Times New Roman"/>
          <w:sz w:val="28"/>
          <w:szCs w:val="28"/>
        </w:rPr>
        <w:t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</w:t>
      </w:r>
      <w:r w:rsidRPr="00D733C9">
        <w:rPr>
          <w:rFonts w:ascii="Times New Roman" w:hAnsi="Times New Roman" w:cs="Times New Roman"/>
          <w:sz w:val="28"/>
          <w:szCs w:val="28"/>
        </w:rPr>
        <w:t xml:space="preserve">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</w:t>
      </w:r>
      <w:r w:rsidR="00A461E9" w:rsidRPr="00D733C9">
        <w:rPr>
          <w:rFonts w:ascii="Times New Roman" w:hAnsi="Times New Roman" w:cs="Times New Roman"/>
          <w:sz w:val="28"/>
          <w:szCs w:val="28"/>
        </w:rPr>
        <w:t>ательством Российской Федерации.»;</w:t>
      </w:r>
      <w:proofErr w:type="gramEnd"/>
    </w:p>
    <w:p w:rsidR="00C21C9C" w:rsidRPr="00D733C9" w:rsidRDefault="00C21C9C" w:rsidP="001F5ED1">
      <w:pPr>
        <w:pStyle w:val="a3"/>
        <w:numPr>
          <w:ilvl w:val="0"/>
          <w:numId w:val="1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3C9">
        <w:rPr>
          <w:rFonts w:ascii="Times New Roman" w:hAnsi="Times New Roman" w:cs="Times New Roman"/>
          <w:sz w:val="28"/>
          <w:szCs w:val="28"/>
        </w:rPr>
        <w:t>Отделу информационной политики и связей с общественностью Администрации города Горно-Алтайска в течение 15-ти календарных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опубликования на официальном портале муниципального</w:t>
      </w:r>
      <w:proofErr w:type="gramEnd"/>
      <w:r w:rsidRPr="00D733C9">
        <w:rPr>
          <w:rFonts w:ascii="Times New Roman" w:hAnsi="Times New Roman" w:cs="Times New Roman"/>
          <w:sz w:val="28"/>
          <w:szCs w:val="28"/>
        </w:rPr>
        <w:t xml:space="preserve"> образования «Город Горно-Алтайск» в сети «Интернет».</w:t>
      </w:r>
    </w:p>
    <w:p w:rsidR="007D0C8C" w:rsidRPr="00D733C9" w:rsidRDefault="007D0C8C" w:rsidP="001F5ED1">
      <w:pPr>
        <w:pStyle w:val="a3"/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733C9">
        <w:rPr>
          <w:rFonts w:ascii="Times New Roman" w:eastAsia="Times New Roman" w:hAnsi="Times New Roman"/>
          <w:sz w:val="28"/>
          <w:szCs w:val="28"/>
          <w:lang w:bidi="ru-RU"/>
        </w:rPr>
        <w:t>Настоящее Постановление вступает в силу после дня его официального опубликования.</w:t>
      </w:r>
    </w:p>
    <w:p w:rsidR="00877979" w:rsidRPr="00D733C9" w:rsidRDefault="00877979" w:rsidP="00BC6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54D" w:rsidRPr="00D733C9" w:rsidRDefault="00DF754D" w:rsidP="00BC6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2535B6" w:rsidRPr="00D733C9" w:rsidRDefault="002535B6" w:rsidP="002535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5B6" w:rsidRPr="00D733C9" w:rsidRDefault="002535B6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733C9">
        <w:rPr>
          <w:rFonts w:ascii="Times New Roman" w:eastAsia="Times New Roman" w:hAnsi="Times New Roman"/>
          <w:sz w:val="28"/>
          <w:szCs w:val="28"/>
          <w:lang w:bidi="ru-RU"/>
        </w:rPr>
        <w:t xml:space="preserve">Глава администрации </w:t>
      </w:r>
    </w:p>
    <w:p w:rsidR="002535B6" w:rsidRPr="00D733C9" w:rsidRDefault="002535B6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D733C9">
        <w:rPr>
          <w:rFonts w:ascii="Times New Roman" w:eastAsia="Times New Roman" w:hAnsi="Times New Roman"/>
          <w:sz w:val="28"/>
          <w:szCs w:val="28"/>
          <w:lang w:bidi="ru-RU"/>
        </w:rPr>
        <w:t xml:space="preserve">города Горно-Алтайска                                                          О.А. Сафронова                           </w:t>
      </w:r>
    </w:p>
    <w:p w:rsidR="002535B6" w:rsidRPr="00D733C9" w:rsidRDefault="002535B6" w:rsidP="00BC6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5B6" w:rsidRPr="00D733C9" w:rsidRDefault="002535B6" w:rsidP="00BC6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376A50" w:rsidRPr="00D733C9" w:rsidRDefault="00376A50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lastRenderedPageBreak/>
        <w:t>Лощеных Е.А.</w:t>
      </w:r>
    </w:p>
    <w:p w:rsidR="00376A50" w:rsidRPr="00D733C9" w:rsidRDefault="00376A50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3C9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D733C9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376A50" w:rsidRPr="00D733C9" w:rsidRDefault="00D733C9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3C9">
        <w:rPr>
          <w:rFonts w:ascii="Times New Roman" w:hAnsi="Times New Roman" w:cs="Times New Roman"/>
          <w:sz w:val="28"/>
          <w:szCs w:val="28"/>
        </w:rPr>
        <w:t>Табакаева</w:t>
      </w:r>
      <w:proofErr w:type="spellEnd"/>
      <w:r w:rsidRPr="00D733C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A6D52" w:rsidRPr="00D733C9" w:rsidRDefault="00EC1C0D" w:rsidP="00FA6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3C9">
        <w:rPr>
          <w:rFonts w:ascii="Times New Roman" w:hAnsi="Times New Roman" w:cs="Times New Roman"/>
          <w:sz w:val="28"/>
          <w:szCs w:val="28"/>
        </w:rPr>
        <w:t>Траудт</w:t>
      </w:r>
      <w:proofErr w:type="spellEnd"/>
      <w:r w:rsidRPr="00D733C9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4E2241" w:rsidRPr="00D733C9" w:rsidRDefault="00D733C9" w:rsidP="00FA6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3C9">
        <w:rPr>
          <w:rFonts w:ascii="Times New Roman" w:hAnsi="Times New Roman" w:cs="Times New Roman"/>
          <w:sz w:val="28"/>
          <w:szCs w:val="28"/>
        </w:rPr>
        <w:t>Тютюкова</w:t>
      </w:r>
      <w:proofErr w:type="spellEnd"/>
      <w:r w:rsidRPr="00D733C9">
        <w:rPr>
          <w:rFonts w:ascii="Times New Roman" w:hAnsi="Times New Roman" w:cs="Times New Roman"/>
          <w:sz w:val="28"/>
          <w:szCs w:val="28"/>
        </w:rPr>
        <w:t xml:space="preserve"> Д.А.</w:t>
      </w:r>
    </w:p>
    <w:sectPr w:rsidR="004E2241" w:rsidRPr="00D733C9" w:rsidSect="00D4190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D2" w:rsidRDefault="00A35BD2" w:rsidP="004E2241">
      <w:pPr>
        <w:spacing w:after="0" w:line="240" w:lineRule="auto"/>
      </w:pPr>
      <w:r>
        <w:separator/>
      </w:r>
    </w:p>
  </w:endnote>
  <w:endnote w:type="continuationSeparator" w:id="0">
    <w:p w:rsidR="00A35BD2" w:rsidRDefault="00A35BD2" w:rsidP="004E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D2" w:rsidRDefault="00A35BD2" w:rsidP="004E2241">
      <w:pPr>
        <w:spacing w:after="0" w:line="240" w:lineRule="auto"/>
      </w:pPr>
      <w:r>
        <w:separator/>
      </w:r>
    </w:p>
  </w:footnote>
  <w:footnote w:type="continuationSeparator" w:id="0">
    <w:p w:rsidR="00A35BD2" w:rsidRDefault="00A35BD2" w:rsidP="004E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6F5"/>
    <w:multiLevelType w:val="multilevel"/>
    <w:tmpl w:val="F4563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33F17A7"/>
    <w:multiLevelType w:val="hybridMultilevel"/>
    <w:tmpl w:val="52001D7E"/>
    <w:lvl w:ilvl="0" w:tplc="CA441F9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8A5C0D"/>
    <w:multiLevelType w:val="multilevel"/>
    <w:tmpl w:val="BB2E514C"/>
    <w:lvl w:ilvl="0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18AB11BB"/>
    <w:multiLevelType w:val="multilevel"/>
    <w:tmpl w:val="85DCB1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27A101AA"/>
    <w:multiLevelType w:val="hybridMultilevel"/>
    <w:tmpl w:val="3D02C806"/>
    <w:lvl w:ilvl="0" w:tplc="B2306E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34066"/>
    <w:multiLevelType w:val="multilevel"/>
    <w:tmpl w:val="798A4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6">
    <w:nsid w:val="4E555DAB"/>
    <w:multiLevelType w:val="multilevel"/>
    <w:tmpl w:val="93C6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5BB2117"/>
    <w:multiLevelType w:val="multilevel"/>
    <w:tmpl w:val="313E6A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5ED71BC6"/>
    <w:multiLevelType w:val="hybridMultilevel"/>
    <w:tmpl w:val="422635C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77E43B08"/>
    <w:multiLevelType w:val="hybridMultilevel"/>
    <w:tmpl w:val="A968B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325FD"/>
    <w:multiLevelType w:val="hybridMultilevel"/>
    <w:tmpl w:val="98101B96"/>
    <w:lvl w:ilvl="0" w:tplc="C404405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880D74"/>
    <w:multiLevelType w:val="multilevel"/>
    <w:tmpl w:val="9EB653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979"/>
    <w:rsid w:val="00020F57"/>
    <w:rsid w:val="00032908"/>
    <w:rsid w:val="00033314"/>
    <w:rsid w:val="00037EF8"/>
    <w:rsid w:val="00094991"/>
    <w:rsid w:val="00095F51"/>
    <w:rsid w:val="000A1B81"/>
    <w:rsid w:val="000C0615"/>
    <w:rsid w:val="000F2F43"/>
    <w:rsid w:val="00115421"/>
    <w:rsid w:val="00115C93"/>
    <w:rsid w:val="00136F49"/>
    <w:rsid w:val="00151F3C"/>
    <w:rsid w:val="001618FE"/>
    <w:rsid w:val="001667CE"/>
    <w:rsid w:val="001871E3"/>
    <w:rsid w:val="001A7EAA"/>
    <w:rsid w:val="001B23A0"/>
    <w:rsid w:val="001F5ED1"/>
    <w:rsid w:val="00206114"/>
    <w:rsid w:val="00223883"/>
    <w:rsid w:val="00231F2A"/>
    <w:rsid w:val="00232059"/>
    <w:rsid w:val="002514B2"/>
    <w:rsid w:val="002535B6"/>
    <w:rsid w:val="00274572"/>
    <w:rsid w:val="002C5EE9"/>
    <w:rsid w:val="002F1647"/>
    <w:rsid w:val="002F3E53"/>
    <w:rsid w:val="00302C09"/>
    <w:rsid w:val="003234D4"/>
    <w:rsid w:val="00330981"/>
    <w:rsid w:val="003729C5"/>
    <w:rsid w:val="00376A50"/>
    <w:rsid w:val="003B0AA6"/>
    <w:rsid w:val="004016F3"/>
    <w:rsid w:val="00425BE0"/>
    <w:rsid w:val="00430D77"/>
    <w:rsid w:val="00440014"/>
    <w:rsid w:val="004457CA"/>
    <w:rsid w:val="00463E39"/>
    <w:rsid w:val="0048118F"/>
    <w:rsid w:val="00485006"/>
    <w:rsid w:val="004C19E3"/>
    <w:rsid w:val="004C687E"/>
    <w:rsid w:val="004D048E"/>
    <w:rsid w:val="004E1701"/>
    <w:rsid w:val="004E2241"/>
    <w:rsid w:val="004E6D37"/>
    <w:rsid w:val="004F2AAE"/>
    <w:rsid w:val="004F539D"/>
    <w:rsid w:val="004F7E15"/>
    <w:rsid w:val="0050029A"/>
    <w:rsid w:val="00501AD0"/>
    <w:rsid w:val="00556247"/>
    <w:rsid w:val="005641B5"/>
    <w:rsid w:val="005719F5"/>
    <w:rsid w:val="00581CE6"/>
    <w:rsid w:val="00596551"/>
    <w:rsid w:val="005C0FFE"/>
    <w:rsid w:val="00635FAB"/>
    <w:rsid w:val="00637E9D"/>
    <w:rsid w:val="00657654"/>
    <w:rsid w:val="00680180"/>
    <w:rsid w:val="006953AE"/>
    <w:rsid w:val="006A1A1B"/>
    <w:rsid w:val="006A36B6"/>
    <w:rsid w:val="006B208C"/>
    <w:rsid w:val="006D5DD2"/>
    <w:rsid w:val="006D67E3"/>
    <w:rsid w:val="006E7DF8"/>
    <w:rsid w:val="006E7F98"/>
    <w:rsid w:val="00707E92"/>
    <w:rsid w:val="00733439"/>
    <w:rsid w:val="0079655B"/>
    <w:rsid w:val="007A1FDC"/>
    <w:rsid w:val="007D0C8C"/>
    <w:rsid w:val="007F383A"/>
    <w:rsid w:val="008600A0"/>
    <w:rsid w:val="00874F29"/>
    <w:rsid w:val="00875C75"/>
    <w:rsid w:val="00877979"/>
    <w:rsid w:val="008924F8"/>
    <w:rsid w:val="008A5306"/>
    <w:rsid w:val="008F136F"/>
    <w:rsid w:val="00911B95"/>
    <w:rsid w:val="00945BD4"/>
    <w:rsid w:val="009664CC"/>
    <w:rsid w:val="0096655E"/>
    <w:rsid w:val="009877C9"/>
    <w:rsid w:val="009A37C0"/>
    <w:rsid w:val="009A4753"/>
    <w:rsid w:val="009B54B1"/>
    <w:rsid w:val="009B5905"/>
    <w:rsid w:val="009C5D0B"/>
    <w:rsid w:val="009E522F"/>
    <w:rsid w:val="00A128E0"/>
    <w:rsid w:val="00A171DF"/>
    <w:rsid w:val="00A22167"/>
    <w:rsid w:val="00A30120"/>
    <w:rsid w:val="00A35BD2"/>
    <w:rsid w:val="00A37ACE"/>
    <w:rsid w:val="00A461E9"/>
    <w:rsid w:val="00A54E81"/>
    <w:rsid w:val="00A626C1"/>
    <w:rsid w:val="00A67601"/>
    <w:rsid w:val="00AA6BF1"/>
    <w:rsid w:val="00AB260F"/>
    <w:rsid w:val="00AB446C"/>
    <w:rsid w:val="00AD511B"/>
    <w:rsid w:val="00AD73DB"/>
    <w:rsid w:val="00B01CD9"/>
    <w:rsid w:val="00B31DC3"/>
    <w:rsid w:val="00B32D01"/>
    <w:rsid w:val="00B5430A"/>
    <w:rsid w:val="00B652D8"/>
    <w:rsid w:val="00B719E3"/>
    <w:rsid w:val="00BB070F"/>
    <w:rsid w:val="00BC340B"/>
    <w:rsid w:val="00BC60AF"/>
    <w:rsid w:val="00BD7339"/>
    <w:rsid w:val="00BD7BBA"/>
    <w:rsid w:val="00BF1464"/>
    <w:rsid w:val="00C0173C"/>
    <w:rsid w:val="00C01B38"/>
    <w:rsid w:val="00C21C9C"/>
    <w:rsid w:val="00C50D89"/>
    <w:rsid w:val="00C758A5"/>
    <w:rsid w:val="00C86790"/>
    <w:rsid w:val="00CA0500"/>
    <w:rsid w:val="00CA07B8"/>
    <w:rsid w:val="00CB6085"/>
    <w:rsid w:val="00CD6061"/>
    <w:rsid w:val="00CE3FCA"/>
    <w:rsid w:val="00D2520E"/>
    <w:rsid w:val="00D41900"/>
    <w:rsid w:val="00D5791F"/>
    <w:rsid w:val="00D72831"/>
    <w:rsid w:val="00D733C9"/>
    <w:rsid w:val="00D7514A"/>
    <w:rsid w:val="00D924E0"/>
    <w:rsid w:val="00D96EA7"/>
    <w:rsid w:val="00DF754D"/>
    <w:rsid w:val="00E015DA"/>
    <w:rsid w:val="00E92C1B"/>
    <w:rsid w:val="00E96472"/>
    <w:rsid w:val="00EA4BBE"/>
    <w:rsid w:val="00EA59BA"/>
    <w:rsid w:val="00EA75FC"/>
    <w:rsid w:val="00EB541A"/>
    <w:rsid w:val="00EC1C0D"/>
    <w:rsid w:val="00EC2A46"/>
    <w:rsid w:val="00EC67EF"/>
    <w:rsid w:val="00EE115B"/>
    <w:rsid w:val="00EF4FED"/>
    <w:rsid w:val="00F00597"/>
    <w:rsid w:val="00F20A38"/>
    <w:rsid w:val="00F26FF7"/>
    <w:rsid w:val="00F46DEC"/>
    <w:rsid w:val="00F57239"/>
    <w:rsid w:val="00F77B2B"/>
    <w:rsid w:val="00F82565"/>
    <w:rsid w:val="00F87A3A"/>
    <w:rsid w:val="00FA6D52"/>
    <w:rsid w:val="00FB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797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B54B1"/>
    <w:rPr>
      <w:b/>
      <w:bCs/>
    </w:rPr>
  </w:style>
  <w:style w:type="paragraph" w:customStyle="1" w:styleId="ConsPlusTitle">
    <w:name w:val="ConsPlusTitle"/>
    <w:rsid w:val="0003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1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9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241"/>
  </w:style>
  <w:style w:type="paragraph" w:styleId="aa">
    <w:name w:val="footer"/>
    <w:basedOn w:val="a"/>
    <w:link w:val="ab"/>
    <w:uiPriority w:val="99"/>
    <w:unhideWhenUsed/>
    <w:rsid w:val="004E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797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B54B1"/>
    <w:rPr>
      <w:b/>
      <w:bCs/>
    </w:rPr>
  </w:style>
  <w:style w:type="paragraph" w:customStyle="1" w:styleId="ConsPlusTitle">
    <w:name w:val="ConsPlusTitle"/>
    <w:rsid w:val="0003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1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9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241"/>
  </w:style>
  <w:style w:type="paragraph" w:styleId="aa">
    <w:name w:val="footer"/>
    <w:basedOn w:val="a"/>
    <w:link w:val="ab"/>
    <w:uiPriority w:val="99"/>
    <w:unhideWhenUsed/>
    <w:rsid w:val="004E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4DC5-5F2A-42A7-A0FC-0561403E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</dc:creator>
  <cp:lastModifiedBy>kultueva</cp:lastModifiedBy>
  <cp:revision>2</cp:revision>
  <cp:lastPrinted>2018-10-30T05:13:00Z</cp:lastPrinted>
  <dcterms:created xsi:type="dcterms:W3CDTF">2018-11-01T09:00:00Z</dcterms:created>
  <dcterms:modified xsi:type="dcterms:W3CDTF">2018-11-01T09:00:00Z</dcterms:modified>
</cp:coreProperties>
</file>