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C" w:rsidRPr="004009EC" w:rsidRDefault="004009EC" w:rsidP="004009E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009EC">
        <w:rPr>
          <w:rFonts w:ascii="Times New Roman" w:hAnsi="Times New Roman" w:cs="Times New Roman"/>
          <w:sz w:val="20"/>
        </w:rPr>
        <w:t>Утверждено</w:t>
      </w:r>
    </w:p>
    <w:p w:rsidR="004009EC" w:rsidRPr="004009EC" w:rsidRDefault="004009EC" w:rsidP="00400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09EC">
        <w:rPr>
          <w:rFonts w:ascii="Times New Roman" w:hAnsi="Times New Roman" w:cs="Times New Roman"/>
          <w:sz w:val="20"/>
        </w:rPr>
        <w:t>Постановлением</w:t>
      </w:r>
    </w:p>
    <w:p w:rsidR="004009EC" w:rsidRPr="004009EC" w:rsidRDefault="004009EC" w:rsidP="00400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09EC">
        <w:rPr>
          <w:rFonts w:ascii="Times New Roman" w:hAnsi="Times New Roman" w:cs="Times New Roman"/>
          <w:sz w:val="20"/>
        </w:rPr>
        <w:t>Администрации города Горно-Алтайска</w:t>
      </w:r>
    </w:p>
    <w:p w:rsidR="004009EC" w:rsidRDefault="004009EC" w:rsidP="00400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09EC">
        <w:rPr>
          <w:rFonts w:ascii="Times New Roman" w:hAnsi="Times New Roman" w:cs="Times New Roman"/>
          <w:sz w:val="20"/>
        </w:rPr>
        <w:t>от 10 апреля 2017 г. N 52</w:t>
      </w:r>
    </w:p>
    <w:p w:rsidR="004009EC" w:rsidRPr="004009EC" w:rsidRDefault="004009EC" w:rsidP="004009E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009EC">
        <w:rPr>
          <w:rFonts w:ascii="Times New Roman" w:hAnsi="Times New Roman" w:cs="Times New Roman"/>
          <w:color w:val="392C69"/>
          <w:sz w:val="18"/>
          <w:szCs w:val="18"/>
        </w:rPr>
        <w:t xml:space="preserve">(в ред. от 09.04.2018 </w:t>
      </w:r>
      <w:hyperlink r:id="rId4" w:history="1">
        <w:r w:rsidRPr="004009EC">
          <w:rPr>
            <w:rFonts w:ascii="Times New Roman" w:hAnsi="Times New Roman" w:cs="Times New Roman"/>
            <w:color w:val="0000FF"/>
            <w:sz w:val="18"/>
            <w:szCs w:val="18"/>
          </w:rPr>
          <w:t>N 41</w:t>
        </w:r>
      </w:hyperlink>
      <w:r w:rsidRPr="004009EC">
        <w:rPr>
          <w:rFonts w:ascii="Times New Roman" w:hAnsi="Times New Roman" w:cs="Times New Roman"/>
          <w:color w:val="392C69"/>
          <w:sz w:val="18"/>
          <w:szCs w:val="18"/>
        </w:rPr>
        <w:t xml:space="preserve">, от 05.09.2018 </w:t>
      </w:r>
      <w:hyperlink r:id="rId5" w:history="1">
        <w:r w:rsidRPr="004009EC">
          <w:rPr>
            <w:rFonts w:ascii="Times New Roman" w:hAnsi="Times New Roman" w:cs="Times New Roman"/>
            <w:color w:val="0000FF"/>
            <w:sz w:val="18"/>
            <w:szCs w:val="18"/>
          </w:rPr>
          <w:t>N 119</w:t>
        </w:r>
      </w:hyperlink>
      <w:r w:rsidRPr="004009EC">
        <w:rPr>
          <w:rFonts w:ascii="Times New Roman" w:hAnsi="Times New Roman" w:cs="Times New Roman"/>
          <w:color w:val="392C69"/>
          <w:sz w:val="18"/>
          <w:szCs w:val="18"/>
        </w:rPr>
        <w:t>)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09EC" w:rsidRPr="004009EC" w:rsidRDefault="004009EC" w:rsidP="004009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09EC">
        <w:rPr>
          <w:rFonts w:ascii="Times New Roman" w:hAnsi="Times New Roman" w:cs="Times New Roman"/>
          <w:szCs w:val="22"/>
        </w:rPr>
        <w:t>ПОЛОЖЕНИЕ</w:t>
      </w:r>
    </w:p>
    <w:p w:rsidR="004009EC" w:rsidRDefault="004009EC" w:rsidP="004009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09EC">
        <w:rPr>
          <w:rFonts w:ascii="Times New Roman" w:hAnsi="Times New Roman" w:cs="Times New Roman"/>
          <w:szCs w:val="22"/>
        </w:rPr>
        <w:t xml:space="preserve">О ПРОВЕДЕНИИ КОНКУРСА «ЛУЧШИЙ ПРЕДПРИНИМАТЕЛЬ </w:t>
      </w:r>
    </w:p>
    <w:p w:rsidR="004009EC" w:rsidRPr="004009EC" w:rsidRDefault="004009EC" w:rsidP="004009E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09EC">
        <w:rPr>
          <w:rFonts w:ascii="Times New Roman" w:hAnsi="Times New Roman" w:cs="Times New Roman"/>
          <w:szCs w:val="22"/>
        </w:rPr>
        <w:t>ГОРОДА ГОРНО-АЛТАЙСКА»</w:t>
      </w:r>
    </w:p>
    <w:p w:rsidR="004009EC" w:rsidRPr="004009EC" w:rsidRDefault="004009EC" w:rsidP="00400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9EC" w:rsidRPr="004009EC" w:rsidRDefault="004009EC" w:rsidP="00400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09E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конкурса "Лучший предприниматель города Горно-Алтайска" (далее - конкурс), категории субъектов малого и среднего предпринимательства, имеющих право на получение грантов в форме субсидий, цели, условия их предоставления, а также порядок их возврата в бюджет муниципального образования "Город Горно-Алтайск" в случае нарушения условий, установленных при их предоставлении.</w:t>
      </w:r>
      <w:proofErr w:type="gramEnd"/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2. Гранты в форме субсидий (далее - грант) предоставляются из средств, указанных в </w:t>
      </w:r>
      <w:hyperlink w:anchor="P30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Положения, и доведенных лимитов бюджетных обязательств Администрации города Горно-Алтайска как главному распорядителю бюджетных средств на реализацию мероприятий муниципальной программы, указанной в </w:t>
      </w:r>
      <w:hyperlink w:anchor="P30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К категории лиц, имеющих право на получение гранта, относятся субъекты малого и среднего предпринимательства, являющиеся победителями конкурса.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Условия предоставления гранта - мера поощрения субъектов малого и среднего предпринимательства, победителей конкурса, добившихся наибольших успехов в предпринимательской деятельности.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2.1. Цели предоставления гранта: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содействие развитию малого и среднего предпринимательства в городе Горно-Алтайске;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пропаганда идеи предпринимательства и развитие предпринимательской инициативы в городе Горно-Алтайске;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в) распространение положительного опыта предпринимательской деятельности в городе Горно-Алтайске;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г) повышение эффективности работы субъектов малого и среднего предпринимательства в городе Горно-Алтайске;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выявление и финансовое поощрение лучших субъектов малого и среднего предпринимательства, добившихся значительных успехов в своей деятельности в городе Горно-Алтайске.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2.2. Целью проведения конкурса является отбор субъектов малого и среднего предпринимательства, добившихся наибольших успехов в предпринимательской деятельности, и определение по результатам такого отбора победителей конкурса.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4009EC">
        <w:rPr>
          <w:rFonts w:ascii="Times New Roman" w:hAnsi="Times New Roman" w:cs="Times New Roman"/>
          <w:sz w:val="28"/>
          <w:szCs w:val="28"/>
        </w:rPr>
        <w:t xml:space="preserve">3. Финансирование конкурса осуществляется за счет средств бюджета муниципального образования "Город Горно-Алтайск" в рамках муниципальной </w:t>
      </w:r>
      <w:hyperlink r:id="rId6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годы".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4009EC" w:rsidRDefault="004009EC" w:rsidP="00400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II. Участники конкурса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FC00FA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FA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FC00FA">
        <w:rPr>
          <w:rFonts w:ascii="Times New Roman" w:hAnsi="Times New Roman" w:cs="Times New Roman"/>
          <w:b/>
          <w:color w:val="FF0000"/>
          <w:sz w:val="28"/>
          <w:szCs w:val="28"/>
        </w:rPr>
        <w:t>К участию в конкурсе допускаются субъекты малого и среднего предпринимательства, соответствующие следующим условиям (далее - претендент):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а) зарегистрированные и осуществляющие деятельность </w:t>
      </w:r>
      <w:r w:rsidRPr="004009EC">
        <w:rPr>
          <w:rFonts w:ascii="Times New Roman" w:hAnsi="Times New Roman" w:cs="Times New Roman"/>
          <w:i/>
          <w:sz w:val="28"/>
          <w:szCs w:val="28"/>
        </w:rPr>
        <w:t>на территории города Горно-Алтайска;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к моменту подачи документов на конкурс </w:t>
      </w:r>
      <w:r w:rsidRPr="004009EC">
        <w:rPr>
          <w:rFonts w:ascii="Times New Roman" w:hAnsi="Times New Roman" w:cs="Times New Roman"/>
          <w:i/>
          <w:sz w:val="28"/>
          <w:szCs w:val="28"/>
        </w:rPr>
        <w:t>не менее одного года</w:t>
      </w:r>
      <w:r w:rsidRPr="004009EC">
        <w:rPr>
          <w:rFonts w:ascii="Times New Roman" w:hAnsi="Times New Roman" w:cs="Times New Roman"/>
          <w:sz w:val="28"/>
          <w:szCs w:val="28"/>
        </w:rPr>
        <w:t>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в) </w:t>
      </w:r>
      <w:r w:rsidRPr="004009EC">
        <w:rPr>
          <w:rFonts w:ascii="Times New Roman" w:hAnsi="Times New Roman" w:cs="Times New Roman"/>
          <w:i/>
          <w:sz w:val="28"/>
          <w:szCs w:val="28"/>
        </w:rPr>
        <w:t>относящиеся</w:t>
      </w:r>
      <w:r w:rsidRPr="004009EC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в соответствии с Федеральным </w:t>
      </w:r>
      <w:hyperlink r:id="rId7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EC">
        <w:rPr>
          <w:rFonts w:ascii="Times New Roman" w:hAnsi="Times New Roman" w:cs="Times New Roman"/>
          <w:sz w:val="28"/>
          <w:szCs w:val="28"/>
        </w:rPr>
        <w:t>г)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 xml:space="preserve"> зоны) в отношении</w:t>
      </w:r>
      <w:proofErr w:type="gramEnd"/>
      <w:r w:rsidRPr="004009EC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5. Претендент </w:t>
      </w:r>
      <w:r w:rsidRPr="004009EC">
        <w:rPr>
          <w:rFonts w:ascii="Times New Roman" w:hAnsi="Times New Roman" w:cs="Times New Roman"/>
          <w:b/>
          <w:sz w:val="28"/>
          <w:szCs w:val="28"/>
        </w:rPr>
        <w:t>не допускается к конкурсу</w:t>
      </w:r>
      <w:r w:rsidRPr="004009EC">
        <w:rPr>
          <w:rFonts w:ascii="Times New Roman" w:hAnsi="Times New Roman" w:cs="Times New Roman"/>
          <w:sz w:val="28"/>
          <w:szCs w:val="28"/>
        </w:rPr>
        <w:t xml:space="preserve"> в случаях, если он: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находится в стадии реорганизации, ликвидации или банкротства в соответствии с законодательством Российской Федерации;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009EC">
        <w:rPr>
          <w:rFonts w:ascii="Times New Roman" w:hAnsi="Times New Roman" w:cs="Times New Roman"/>
          <w:sz w:val="28"/>
          <w:szCs w:val="28"/>
        </w:rPr>
        <w:t xml:space="preserve">б) </w:t>
      </w:r>
      <w:r w:rsidRPr="004009EC">
        <w:rPr>
          <w:rFonts w:ascii="Times New Roman" w:hAnsi="Times New Roman" w:cs="Times New Roman"/>
          <w:b/>
          <w:sz w:val="28"/>
          <w:szCs w:val="28"/>
        </w:rPr>
        <w:t>имеет на дату подачи заявки</w:t>
      </w:r>
      <w:r w:rsidRPr="004009EC">
        <w:rPr>
          <w:rFonts w:ascii="Times New Roman" w:hAnsi="Times New Roman" w:cs="Times New Roman"/>
          <w:sz w:val="28"/>
          <w:szCs w:val="28"/>
        </w:rPr>
        <w:t xml:space="preserve"> задолженность по налоговым и иным обязательным платежам в бюджеты бюджетной системы Российской Федерации;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в) предоставил недостоверные сведения и (или) документы;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г) предоставил не в полном объеме в установленный срок документы, определенные в настоящем Положении;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не соответствует требованиям и условиям настоящего Положения;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е) не является субъектом малого и среднего предпринимательства;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ж) представил документы позже срока, установленного распоряжением о проведении конкурса.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4009EC" w:rsidRDefault="004009EC" w:rsidP="00400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45322E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P53"/>
      <w:bookmarkEnd w:id="2"/>
      <w:r w:rsidRPr="004009EC">
        <w:rPr>
          <w:rFonts w:ascii="Times New Roman" w:hAnsi="Times New Roman" w:cs="Times New Roman"/>
          <w:sz w:val="28"/>
          <w:szCs w:val="28"/>
        </w:rPr>
        <w:t xml:space="preserve">6. Конкурс проводится </w:t>
      </w:r>
      <w:r w:rsidRPr="0045322E">
        <w:rPr>
          <w:rFonts w:ascii="Times New Roman" w:hAnsi="Times New Roman" w:cs="Times New Roman"/>
          <w:b/>
          <w:color w:val="FF0000"/>
          <w:sz w:val="28"/>
          <w:szCs w:val="28"/>
        </w:rPr>
        <w:t>по двум категориям</w:t>
      </w:r>
      <w:r w:rsidRPr="0045322E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45322E">
        <w:rPr>
          <w:rFonts w:ascii="Times New Roman" w:hAnsi="Times New Roman" w:cs="Times New Roman"/>
          <w:b/>
          <w:color w:val="FF0000"/>
          <w:sz w:val="28"/>
          <w:szCs w:val="28"/>
        </w:rPr>
        <w:t>"юридические лица" и "индивидуальные предприниматели".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Для проведения конкурса Администрацией города Горно-Алтайска формируется комиссия по проведению конкурса "Лучший предприниматель города Горно-Алтайска" (далее - Комиссия).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Комиссия формируется из сотрудников Администрации города Горно-Алтайска. Также в состав Комиссии могут входить представители исполнительных органов государственной власти Республики Алтай (по согласованию), общественных организаций в сфере предпринимательства (по согласованию), Уполномоченный по защите прав предпринимателей (его </w:t>
      </w:r>
      <w:r w:rsidRPr="004009EC">
        <w:rPr>
          <w:rFonts w:ascii="Times New Roman" w:hAnsi="Times New Roman" w:cs="Times New Roman"/>
          <w:sz w:val="28"/>
          <w:szCs w:val="28"/>
        </w:rPr>
        <w:lastRenderedPageBreak/>
        <w:t>представитель) (по согласованию), депутаты Горно-Алтайского городского Совета депутатов (по согласованию).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Общее число членов Комиссии должно быть нечетным и составлять не менее 5-ти человек и не более 15-ти человек.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7. Отдел экономики и трудовых отношений Администрации города Горно-Алтайска при проведении конкурса последовательно осуществляет следующие действия: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EC">
        <w:rPr>
          <w:rFonts w:ascii="Times New Roman" w:hAnsi="Times New Roman" w:cs="Times New Roman"/>
          <w:sz w:val="28"/>
          <w:szCs w:val="28"/>
        </w:rPr>
        <w:t>а) подготавливает проект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месте подведения итогов конкурса и определения победителей конкурса, документа, содержащего требования к оформлению заявки и условия конкурса, размещает его на официальном портале муниципального образования "Город Горно-Алтайск" в сети "Интернет" в разделе "Предпринимательство" (далее - Сайт);</w:t>
      </w:r>
      <w:proofErr w:type="gramEnd"/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осуществляет прием и регистрацию заявок на участие в конкурсе;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в) проверяет наличие документов, представляемых на участие в конкурсе, и указанных в </w:t>
      </w:r>
      <w:hyperlink w:anchor="P75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г) проверяет отсутствие (наличие) сведений в Едином государственном реестре юридических лиц (индивидуальных предпринимателей) на сайте https://egrul.nalog.ru/,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запрашивает в Управлении Федеральной налоговой службы по Республике Алтай следующие сведения: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 претендента за календарный год, предшествующий году 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об отсутствии (наличии) у претендента задолженности по налоговым и иным обязательным платежам в бюджеты бюджетной системы Российской Федерации.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EC">
        <w:rPr>
          <w:rFonts w:ascii="Times New Roman" w:hAnsi="Times New Roman" w:cs="Times New Roman"/>
          <w:sz w:val="28"/>
          <w:szCs w:val="28"/>
        </w:rPr>
        <w:t>Если претендент по сведениям Управления Федеральной налоговой службы по Республике Алтай имеет на дату подачи заявки задолженность по налоговым и иным обязательным платежам в бюджеты бюджетной системы Российской Федерации, претенденту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 способом, свидетельствующим о дате</w:t>
      </w:r>
      <w:proofErr w:type="gramEnd"/>
      <w:r w:rsidRPr="004009EC">
        <w:rPr>
          <w:rFonts w:ascii="Times New Roman" w:hAnsi="Times New Roman" w:cs="Times New Roman"/>
          <w:sz w:val="28"/>
          <w:szCs w:val="28"/>
        </w:rPr>
        <w:t xml:space="preserve"> его получения адресатом, в том числе посредством факсимильной или электронной связи, согласно которому он не позднее даты рассмотрения Комиссией заявок должен представить документы, подтверждающие отсутствие задолженности по налоговым и иным обязательным платежам в бюджеты бюджетной системы Российской Федерации. В случае если претендент представляет подтверждающие документы об отсутствии задолженности, то ему не может быть отказано в допуске к конкурсу на основании </w:t>
      </w:r>
      <w:hyperlink w:anchor="P43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5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е) подготавливает материалы на заседание Комиссии и вносит их на ее рассмотрение;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ж) оповещает членов Комиссии и приглашенных о дате, времени и месте </w:t>
      </w:r>
      <w:r w:rsidRPr="004009E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заседания Комиссии при помощи средств сотовой связи (в том числе </w:t>
      </w:r>
      <w:proofErr w:type="spellStart"/>
      <w:r w:rsidRPr="004009EC">
        <w:rPr>
          <w:rFonts w:ascii="Times New Roman" w:hAnsi="Times New Roman" w:cs="Times New Roman"/>
          <w:sz w:val="28"/>
          <w:szCs w:val="28"/>
        </w:rPr>
        <w:t>смс-уведомления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), или электронной почты, или путем вручения письменного уведомления (нарочно);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осуществляет организационно-техническое обеспечение деятельности Комиссии;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и) размещает информацию об итогах конкурса на Сайте;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к) подготавливает проект распоряжения Администрации города Горно-Алтайска о подведении итогов конкурса "Лучший предприниматель города Горно-Алтайска" (далее - распоряжение о подведении итогов) и размещает его на Сайте в течение 5-ти дней со дня его подписания.</w:t>
      </w:r>
    </w:p>
    <w:p w:rsidR="004009EC" w:rsidRPr="00995A89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75"/>
      <w:bookmarkEnd w:id="3"/>
      <w:r w:rsidRPr="004009E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95A89">
        <w:rPr>
          <w:rFonts w:ascii="Times New Roman" w:hAnsi="Times New Roman" w:cs="Times New Roman"/>
          <w:b/>
          <w:color w:val="FF0000"/>
          <w:sz w:val="28"/>
          <w:szCs w:val="28"/>
        </w:rPr>
        <w:t>Для участия в конкурсе претенденты представляют в Администрацию города Горно-Алтайска заявку, содержащую следующие документы: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для участия в конкурсе согласно прилагаемой форме (приложение N 1 к настоящему Положению);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резюме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о предприятии, предпринимателе согласно прилагаемой форме (приложение N 2 к настоящему Положению);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9. </w:t>
      </w:r>
      <w:r w:rsidRPr="004009EC">
        <w:rPr>
          <w:rFonts w:ascii="Times New Roman" w:hAnsi="Times New Roman" w:cs="Times New Roman"/>
          <w:b/>
          <w:sz w:val="28"/>
          <w:szCs w:val="28"/>
        </w:rPr>
        <w:t>Претендент вправе</w:t>
      </w:r>
      <w:r w:rsidRPr="004009EC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4009EC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  <w:r w:rsidRPr="004009E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справку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Федерации, предусмотренным законодательством;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копии наградных документов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в) копии документов, подтверждающих участие в выставочно-ярмарочных мероприятиях (дипломы, грамоты, сертификаты и пр.)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г) копии документов, подтверждающих повышение квалификации или переподготовку руководителя и (или) сотрудников участника конкурса (дипломы, сертификаты и пр.)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копии документов, подтверждающих привлечение инвестиций (копии соглашений или договоров с инвесторами, кредитными учреждениями на привлечение инвестиций и т.д.)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е) копии документов, подтверждающих благотворительную помощь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ж) копии документов, подтверждающих общественную деятельность (при наличии);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фотографии, иллюстрирующие предпринимательскую деятельность (при наличии).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10. К документам, представляемым претендентом, </w:t>
      </w:r>
      <w:r w:rsidRPr="00DF5916">
        <w:rPr>
          <w:rFonts w:ascii="Times New Roman" w:hAnsi="Times New Roman" w:cs="Times New Roman"/>
          <w:b/>
          <w:color w:val="FF0000"/>
          <w:sz w:val="28"/>
          <w:szCs w:val="28"/>
        </w:rPr>
        <w:t>должна быть приложена опись</w:t>
      </w:r>
      <w:r w:rsidRPr="004009EC">
        <w:rPr>
          <w:rFonts w:ascii="Times New Roman" w:hAnsi="Times New Roman" w:cs="Times New Roman"/>
          <w:sz w:val="28"/>
          <w:szCs w:val="28"/>
        </w:rPr>
        <w:t xml:space="preserve"> представленных документов, подписанная уполномоченным лицом и заверенная печатью претендента (при ее наличии).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Документы, представленные претендентом, </w:t>
      </w:r>
      <w:r w:rsidRPr="00DF5916">
        <w:rPr>
          <w:rFonts w:ascii="Times New Roman" w:hAnsi="Times New Roman" w:cs="Times New Roman"/>
          <w:b/>
          <w:color w:val="FF0000"/>
          <w:sz w:val="28"/>
          <w:szCs w:val="28"/>
        </w:rPr>
        <w:t>должны быть прошиты, пронумерованы, скреплены печатью</w:t>
      </w:r>
      <w:r w:rsidRPr="004009EC">
        <w:rPr>
          <w:rFonts w:ascii="Times New Roman" w:hAnsi="Times New Roman" w:cs="Times New Roman"/>
          <w:sz w:val="28"/>
          <w:szCs w:val="28"/>
        </w:rPr>
        <w:t xml:space="preserve"> (при ее наличии) и заверены подписью претендента.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Претендент несет полную ответственность за достоверность представляемых сведений и документов.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Принятые к рассмотрению заявки в установленном порядке со всеми </w:t>
      </w:r>
      <w:r w:rsidRPr="004009EC">
        <w:rPr>
          <w:rFonts w:ascii="Times New Roman" w:hAnsi="Times New Roman" w:cs="Times New Roman"/>
          <w:sz w:val="28"/>
          <w:szCs w:val="28"/>
        </w:rPr>
        <w:lastRenderedPageBreak/>
        <w:t>документами не возвращаются.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11. Прием заявок, указанных в </w:t>
      </w:r>
      <w:hyperlink w:anchor="P75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сроки, установленные распоряжением о проведении конкурса. При этом срок приема заявок не может быть менее 5-ти календарных дней и более 30-ти календарных дней.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После окончания срока приема заявок, указанного в распоряжении о проведении конкурса, Комиссия подводит итоги конкурса и определяет победителей конкурса по категориям, указанным в </w:t>
      </w:r>
      <w:hyperlink w:anchor="P53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Срок подведения итогов конкурса и определения победителей устанавливается в распоряжении о проведении конкурса и не должен превышать 30-ти календарных дней </w:t>
      </w:r>
      <w:proofErr w:type="gramStart"/>
      <w:r w:rsidRPr="004009E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009EC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4009EC">
        <w:rPr>
          <w:rFonts w:ascii="Times New Roman" w:hAnsi="Times New Roman" w:cs="Times New Roman"/>
          <w:sz w:val="28"/>
          <w:szCs w:val="28"/>
        </w:rPr>
        <w:t>Решение Комиссии по подведению итогов конкурса и определению победителей конкурса, либо о признании конкурса несостоявшимся, в течение 3-х рабочих дней со дня подведения итогов конкурса оформляется протоколом и в течение 2-х рабочих дней со дня оформления протокола направляется в Отдел экономики и трудовых отношений Администрации города Горно-Алтайска.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Отдел экономики и трудовых отношений Администрации города Горно-Алтайска в течение 3-х рабочих дней со дня подведения итогов конкурса вручает победителям конкурса извещение об итогах конкурса. В случае невозможности вручения победителям конкурса извещения об итогах конкурса под расписку в течение 5-ти календарных дней со дня подведения итогов конкурса извещение об итогах конкурса направляется в их адрес, указанный в заявке, по почте.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На основании протокола, указанного в </w:t>
      </w:r>
      <w:hyperlink w:anchor="P95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3-х рабочих дней со дня его оформления подготавливается распоряжение о подведении итогов конкурса, которое должно быть подписано в течение 10-ти рабочих дней со дня подведения итогов конкурса.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 распоряжении о подведении итогов конкурса указываются сведения о победителях конкурса, об их награждении, о предоставлении и перечислении им грантов.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12. Конкурс признается несостоявшимся в следующих случаях: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не подано ни одной заявки на участие в конкурсе;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принято решение об отказе в допуске к участию в конкурсе всех претендентов, подавших заявки.</w:t>
      </w:r>
    </w:p>
    <w:p w:rsidR="004009EC" w:rsidRPr="00DF5916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13. </w:t>
      </w:r>
      <w:r w:rsidRPr="00DF5916">
        <w:rPr>
          <w:rFonts w:ascii="Times New Roman" w:hAnsi="Times New Roman" w:cs="Times New Roman"/>
          <w:b/>
          <w:color w:val="FF0000"/>
          <w:sz w:val="28"/>
          <w:szCs w:val="28"/>
        </w:rPr>
        <w:t>Каждый претендент, соответствующий требованиям и условиям конкурса, оценивается Комиссией по балльной системе.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Критериями оценки являются: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темп роста среднесписочной численности работников за два предшествующих года году 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темп роста среднемесячной заработной платы за два предшествующих года году 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в) отношение среднемесячной заработной платы работников к величине прожиточного минимума, установленного для трудоспособного населения в Республике Алтай;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г) темп роста налоговых платежей в бюджеты всех уровней бюджетной системы Российской Федерации за два предшествующих года году </w:t>
      </w:r>
      <w:r w:rsidRPr="004009EC">
        <w:rPr>
          <w:rFonts w:ascii="Times New Roman" w:hAnsi="Times New Roman" w:cs="Times New Roman"/>
          <w:sz w:val="28"/>
          <w:szCs w:val="28"/>
        </w:rPr>
        <w:lastRenderedPageBreak/>
        <w:t>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темп роста выручки от реализации товаров (работ, услуг) за два предшествующих года году 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е) темп роста инвестиций в основной капитал за два предшествующих года году проведения конкурса;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ж) участие в общественной и благотворительной деятельности.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14. Баллы определяются Комиссией по каждому критерию оценки на основе данных, указанных в анкете для участия в конкурсе и резюме о предприятии, предпринимателе: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а) темп роста среднесписочной численности работников за два предшествующих года году проведения конкурса: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110% включительно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110% до 130% включительно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130% до 150% включительно - 6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150% до 170% включительно - 7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170% до 200% включительно - 8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200% - 10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б) темп роста среднемесячной заработной платы за два предшествующих года году проведения конкурса: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140% включительно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140%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в) отношение среднемесячной заработной платы работников к величине прожиточного минимума, установленного для трудоспособного населения в Республике Алтай: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110% включительно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110% до 130% включительно - 3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130% до 150% включительно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150% - 5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г) темп роста налоговых платежей в бюджеты всех уровней за два предшествующих года году проведения конкурса: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110% включительно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110% до 130% включительно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130% до 150% включительно - 6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150% до 170% включительно - 7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170% до 200% включительно - 8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200% - 9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9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9EC">
        <w:rPr>
          <w:rFonts w:ascii="Times New Roman" w:hAnsi="Times New Roman" w:cs="Times New Roman"/>
          <w:sz w:val="28"/>
          <w:szCs w:val="28"/>
        </w:rPr>
        <w:t>) темп роста выручки от реализации товаров (работ, услуг) за два предшествующих года году проведения конкурса: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110% включительно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110% до 130% включительно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130% до 150% включительно - 6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150% до 170% включительно - 7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170% до 200% включительно - 8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lastRenderedPageBreak/>
        <w:t>свыше 200% - 9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е) темп роста инвестиций в основной капитал за два предшествующих года году проведения конкурса: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от 100% до 110% - 2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110% до 130% - 4 балла;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130% до 150% - 6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150% до 170% - 7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170% до 200% - 8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свыше 200% - 9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ж) участие в общественной и благотворительной деятельности: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участие в общественной и благотворительной деятельности - 10 баллов;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неучастие в общественной и благотворительной деятельности - 0 баллов.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15. Победителями конкурса по категориям, указанным в </w:t>
      </w:r>
      <w:hyperlink w:anchor="P53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те, кто набрал наибольшее количество баллов в соответствующей категории.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В случае допуска к конкурсу в категориях, указанных в </w:t>
      </w:r>
      <w:hyperlink w:anchor="P53" w:history="1">
        <w:r w:rsidRPr="004009E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4009EC">
        <w:rPr>
          <w:rFonts w:ascii="Times New Roman" w:hAnsi="Times New Roman" w:cs="Times New Roman"/>
          <w:sz w:val="28"/>
          <w:szCs w:val="28"/>
        </w:rPr>
        <w:t xml:space="preserve"> настоящего Положения, только по одной заявке сумма баллов по результатам оценки Комиссии должна быть </w:t>
      </w:r>
      <w:r w:rsidRPr="00DF5916">
        <w:rPr>
          <w:rFonts w:ascii="Times New Roman" w:hAnsi="Times New Roman" w:cs="Times New Roman"/>
          <w:b/>
          <w:color w:val="FF0000"/>
          <w:sz w:val="28"/>
          <w:szCs w:val="28"/>
        </w:rPr>
        <w:t>не ниже 12 баллов.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16. В случае, когда претенденты одной категории набирают одинаковое количество баллов, победителем конкурса в категории признается претендент, подавший заявку на участие в Конкурсе раньше.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4009EC" w:rsidRDefault="004009EC" w:rsidP="00400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IV. Порядок предоставления победителям конкурса грантов</w:t>
      </w:r>
    </w:p>
    <w:p w:rsidR="004009EC" w:rsidRPr="004009EC" w:rsidRDefault="004009EC" w:rsidP="00400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и награждение победителей конкурса</w:t>
      </w:r>
    </w:p>
    <w:p w:rsidR="004009EC" w:rsidRPr="004009EC" w:rsidRDefault="004009EC" w:rsidP="0040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17. Объявление победителей конкурса проводится в рамках </w:t>
      </w:r>
      <w:proofErr w:type="gramStart"/>
      <w:r w:rsidRPr="004009EC">
        <w:rPr>
          <w:rFonts w:ascii="Times New Roman" w:hAnsi="Times New Roman" w:cs="Times New Roman"/>
          <w:sz w:val="28"/>
          <w:szCs w:val="28"/>
        </w:rPr>
        <w:t>проведения Конференции предпринимателей города Горно-Алтайска</w:t>
      </w:r>
      <w:proofErr w:type="gramEnd"/>
      <w:r w:rsidRPr="004009EC">
        <w:rPr>
          <w:rFonts w:ascii="Times New Roman" w:hAnsi="Times New Roman" w:cs="Times New Roman"/>
          <w:sz w:val="28"/>
          <w:szCs w:val="28"/>
        </w:rPr>
        <w:t>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18. Победители конкурса награждаются дипломами.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19. Победителям конкурса предоставляются гранты </w:t>
      </w:r>
      <w:r w:rsidRPr="004009EC">
        <w:rPr>
          <w:rFonts w:ascii="Times New Roman" w:hAnsi="Times New Roman" w:cs="Times New Roman"/>
          <w:b/>
          <w:sz w:val="30"/>
          <w:szCs w:val="30"/>
        </w:rPr>
        <w:t>в размере 50000 (Пятьдесят тысяч) рублей.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EC">
        <w:rPr>
          <w:rFonts w:ascii="Times New Roman" w:hAnsi="Times New Roman" w:cs="Times New Roman"/>
          <w:sz w:val="28"/>
          <w:szCs w:val="28"/>
        </w:rPr>
        <w:t>Перечисление гранта осуществляется Администрацией города Горно-Алтайска в течение 30-ти календарных дней после подписания распоряжения о подведении итогов конкурса и соглашения о предоставлении гранта на расчетный счет победителей конкурса, открытый в кредитной организации, при наличии доведенных на эти цели объемов финансирования на лицевом счете Администрации города Горно-Алтайска, открытом в Управлении Федерального казначейства по Республике Алтай.</w:t>
      </w:r>
      <w:proofErr w:type="gramEnd"/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Расчетный счет предоставляется победителями конкурса в Отдел экономики и трудовых отношений Администрации города Горно-Алтайска в течение 2-х рабочих дней со дня вручения победителям конкурса извещения об итогах конкурса.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Администрация города Горно-Алтайска в течение 5-ти календарных дней после подведения итогов конкурса вручает нарочно победителям конкурса для подписания соглашение о предоставлении гранта.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В случае невозможности вручения победителям конкурса соглашения о предоставлении гранта нарочно, в течение 5-ти календарных дней после </w:t>
      </w:r>
      <w:r w:rsidRPr="004009EC">
        <w:rPr>
          <w:rFonts w:ascii="Times New Roman" w:hAnsi="Times New Roman" w:cs="Times New Roman"/>
          <w:sz w:val="28"/>
          <w:szCs w:val="28"/>
        </w:rPr>
        <w:lastRenderedPageBreak/>
        <w:t>подведения итогов конкурса указанное соглашение направляется в их адрес, указанный в заявке, по почте.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 xml:space="preserve">В связи с тем, что грант предоставляется в качестве меры поощрения, настоящим Положением не устанавливается целевое использование гранта победителями конкурса, порядок и случаи возврата победителями конкурса гранта, требования к отчетности, а также требования об осуществлении </w:t>
      </w:r>
      <w:proofErr w:type="gramStart"/>
      <w:r w:rsidRPr="004009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9E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гранта.</w:t>
      </w:r>
    </w:p>
    <w:p w:rsidR="004009EC" w:rsidRPr="004009EC" w:rsidRDefault="004009EC" w:rsidP="00400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9EC">
        <w:rPr>
          <w:rFonts w:ascii="Times New Roman" w:hAnsi="Times New Roman" w:cs="Times New Roman"/>
          <w:sz w:val="28"/>
          <w:szCs w:val="28"/>
        </w:rPr>
        <w:t>20. Организации поддержки малого и среднего предпринимательства, объединения предпринимателей могут учреждать специальные призы участникам конкурса за различные достижения в сфере малого и среднего бизнеса и вручать их на церемонии награждения победителей конкурса.</w:t>
      </w:r>
    </w:p>
    <w:p w:rsidR="009D711E" w:rsidRPr="004009EC" w:rsidRDefault="009D711E" w:rsidP="0040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11E" w:rsidRPr="004009EC" w:rsidSect="004009E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9EC"/>
    <w:rsid w:val="004009EC"/>
    <w:rsid w:val="0045322E"/>
    <w:rsid w:val="00995A89"/>
    <w:rsid w:val="009D711E"/>
    <w:rsid w:val="00DF5916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5B2C4DBD9607B402DF5A3F725F7768A86AF3456FAA7A152987265FEF2AF11C0B46E886C67B3832B3B968B21DEE07696C3BB9C3C29C629721FE7qDD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C5B2C4DBD9607B402DEBAEE149A07A8F8CF53156FDAFFE09C72938A9FBA54695FB6FC6296EAC832824978C2Bq8D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5B2C4DBD9607B402DF5A3F725F7768A86AF3456FCA2AF57987265FEF2AF11C0B46E886C67B383283A948C21DEE07696C3BB9C3C29C629721FE7qDD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C5B2C4DBD9607B402DF5A3F725F7768A86AF3456FAA7AF5C987265FEF2AF11C0B46E886C67B3832B3A958421DEE07696C3BB9C3C29C629721FE7qDD4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C5B2C4DBD9607B402DF5A3F725F7768A86AF3456FCA3AC53987265FEF2AF11C0B46E886C67B3832B3A958A21DEE07696C3BB9C3C29C629721FE7qDD4C" TargetMode="External"/><Relationship Id="rId9" Type="http://schemas.openxmlformats.org/officeDocument/2006/relationships/hyperlink" Target="consultantplus://offline/ref=9FC5B2C4DBD9607B402DF5A3F725F7768A86AF3456FAA7A152987265FEF2AF11C0B46E886C67B3832B3B968521DEE07696C3BB9C3C29C629721FE7qDD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2893</Words>
  <Characters>16495</Characters>
  <Application>Microsoft Office Word</Application>
  <DocSecurity>0</DocSecurity>
  <Lines>137</Lines>
  <Paragraphs>38</Paragraphs>
  <ScaleCrop>false</ScaleCrop>
  <Company/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5</cp:revision>
  <dcterms:created xsi:type="dcterms:W3CDTF">2019-03-14T02:03:00Z</dcterms:created>
  <dcterms:modified xsi:type="dcterms:W3CDTF">2019-03-14T02:10:00Z</dcterms:modified>
</cp:coreProperties>
</file>