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C" w:rsidRPr="000F75EC" w:rsidRDefault="000F75EC" w:rsidP="000F7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EC">
        <w:rPr>
          <w:rFonts w:ascii="Times New Roman" w:hAnsi="Times New Roman" w:cs="Times New Roman"/>
          <w:b/>
          <w:sz w:val="28"/>
          <w:szCs w:val="28"/>
        </w:rPr>
        <w:t>Программа льготного лизинга для субъектов малого и среднего предпринимательства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С целью повышения доступности лизинговых услуг для субъектов малого и среднего предпринимательства реализуется Программа льготного лизинга (далее – Программа).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На реализацию Программы в 2017-2019 годах из федерального бюджета выделено 6 млрд</w:t>
      </w:r>
      <w:proofErr w:type="gramStart"/>
      <w:r w:rsidRPr="000F75EC">
        <w:rPr>
          <w:spacing w:val="-4"/>
          <w:sz w:val="28"/>
          <w:szCs w:val="28"/>
        </w:rPr>
        <w:t>.р</w:t>
      </w:r>
      <w:proofErr w:type="gramEnd"/>
      <w:r w:rsidRPr="000F75EC">
        <w:rPr>
          <w:spacing w:val="-4"/>
          <w:sz w:val="28"/>
          <w:szCs w:val="28"/>
        </w:rPr>
        <w:t>ублей, не менее половины из которых планируется использовать к концу 2018 года для целей оказания лизинговой поддержки субъектам индивидуального и малого предпринимательства.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Программой предусмотрено предоставление льготного лизингового финансирования </w:t>
      </w:r>
      <w:r w:rsidRPr="000F75EC">
        <w:rPr>
          <w:b/>
          <w:spacing w:val="-4"/>
          <w:sz w:val="28"/>
          <w:szCs w:val="28"/>
        </w:rPr>
        <w:t>сроком до 7 лет</w:t>
      </w:r>
      <w:r w:rsidRPr="000F75EC">
        <w:rPr>
          <w:spacing w:val="-4"/>
          <w:sz w:val="28"/>
          <w:szCs w:val="28"/>
        </w:rPr>
        <w:t xml:space="preserve"> в размере </w:t>
      </w:r>
      <w:r w:rsidRPr="000F75EC">
        <w:rPr>
          <w:b/>
          <w:spacing w:val="-4"/>
          <w:sz w:val="28"/>
          <w:szCs w:val="28"/>
        </w:rPr>
        <w:t>от 3 до 200 млн</w:t>
      </w:r>
      <w:proofErr w:type="gramStart"/>
      <w:r w:rsidRPr="000F75EC">
        <w:rPr>
          <w:b/>
          <w:spacing w:val="-4"/>
          <w:sz w:val="28"/>
          <w:szCs w:val="28"/>
        </w:rPr>
        <w:t>.р</w:t>
      </w:r>
      <w:proofErr w:type="gramEnd"/>
      <w:r w:rsidRPr="000F75EC">
        <w:rPr>
          <w:b/>
          <w:spacing w:val="-4"/>
          <w:sz w:val="28"/>
          <w:szCs w:val="28"/>
        </w:rPr>
        <w:t>ублей</w:t>
      </w:r>
      <w:r w:rsidRPr="000F75EC">
        <w:rPr>
          <w:spacing w:val="-4"/>
          <w:sz w:val="28"/>
          <w:szCs w:val="28"/>
        </w:rPr>
        <w:t xml:space="preserve"> на приобретение оборудования по следующим ставкам: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в размере </w:t>
      </w:r>
      <w:r w:rsidRPr="000F75EC">
        <w:rPr>
          <w:b/>
          <w:spacing w:val="-4"/>
          <w:sz w:val="28"/>
          <w:szCs w:val="28"/>
        </w:rPr>
        <w:t xml:space="preserve">6% </w:t>
      </w:r>
      <w:proofErr w:type="gramStart"/>
      <w:r w:rsidRPr="000F75EC">
        <w:rPr>
          <w:b/>
          <w:spacing w:val="-4"/>
          <w:sz w:val="28"/>
          <w:szCs w:val="28"/>
        </w:rPr>
        <w:t>годовых</w:t>
      </w:r>
      <w:proofErr w:type="gramEnd"/>
      <w:r w:rsidRPr="000F75EC">
        <w:rPr>
          <w:spacing w:val="-4"/>
          <w:sz w:val="28"/>
          <w:szCs w:val="28"/>
        </w:rPr>
        <w:t xml:space="preserve"> для оборудования российского производства;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в размере </w:t>
      </w:r>
      <w:r w:rsidRPr="000F75EC">
        <w:rPr>
          <w:b/>
          <w:spacing w:val="-4"/>
          <w:sz w:val="28"/>
          <w:szCs w:val="28"/>
        </w:rPr>
        <w:t xml:space="preserve">8% </w:t>
      </w:r>
      <w:proofErr w:type="gramStart"/>
      <w:r w:rsidRPr="000F75EC">
        <w:rPr>
          <w:b/>
          <w:spacing w:val="-4"/>
          <w:sz w:val="28"/>
          <w:szCs w:val="28"/>
        </w:rPr>
        <w:t>годовых</w:t>
      </w:r>
      <w:proofErr w:type="gramEnd"/>
      <w:r w:rsidRPr="000F75EC">
        <w:rPr>
          <w:spacing w:val="-4"/>
          <w:sz w:val="28"/>
          <w:szCs w:val="28"/>
        </w:rPr>
        <w:t xml:space="preserve"> для оборудования зарубежного производства.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b/>
          <w:spacing w:val="-4"/>
          <w:sz w:val="28"/>
          <w:szCs w:val="28"/>
        </w:rPr>
        <w:t>Авансовый платеж</w:t>
      </w:r>
      <w:r w:rsidRPr="000F75EC">
        <w:rPr>
          <w:spacing w:val="-4"/>
          <w:sz w:val="28"/>
          <w:szCs w:val="28"/>
        </w:rPr>
        <w:t xml:space="preserve"> по договорам лизинга в рамках Программы установлен в размере </w:t>
      </w:r>
      <w:r w:rsidRPr="000F75EC">
        <w:rPr>
          <w:b/>
          <w:spacing w:val="-4"/>
          <w:sz w:val="28"/>
          <w:szCs w:val="28"/>
        </w:rPr>
        <w:t>не менее 10%</w:t>
      </w:r>
      <w:r w:rsidRPr="000F75EC">
        <w:rPr>
          <w:spacing w:val="-4"/>
          <w:sz w:val="28"/>
          <w:szCs w:val="28"/>
        </w:rPr>
        <w:t xml:space="preserve"> от стоимости предмета лизинга, что значительно ниже аналогичного рыночного показателя.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Программа имеет ряд преимуществ: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лизинг представляет собой </w:t>
      </w:r>
      <w:proofErr w:type="spellStart"/>
      <w:r w:rsidRPr="000F75EC">
        <w:rPr>
          <w:spacing w:val="-4"/>
          <w:sz w:val="28"/>
          <w:szCs w:val="28"/>
        </w:rPr>
        <w:t>беззалоговое</w:t>
      </w:r>
      <w:proofErr w:type="spellEnd"/>
      <w:r w:rsidRPr="000F75EC">
        <w:rPr>
          <w:spacing w:val="-4"/>
          <w:sz w:val="28"/>
          <w:szCs w:val="28"/>
        </w:rPr>
        <w:t xml:space="preserve"> финансирование, обеспечением является сам предмет лизинга;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лизингополучатель вправе выбрать график платежей исходя из сезонности бизнеса;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первый лизинговый платеж оплачивается через 30 дней после подписания акта приема-передачи.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Для целей реализации Программы </w:t>
      </w:r>
      <w:r w:rsidRPr="000F75EC">
        <w:rPr>
          <w:b/>
          <w:spacing w:val="-4"/>
          <w:sz w:val="28"/>
          <w:szCs w:val="28"/>
        </w:rPr>
        <w:t>учреждены 4 региональные лизинговые компании</w:t>
      </w:r>
      <w:r>
        <w:rPr>
          <w:b/>
          <w:spacing w:val="-4"/>
          <w:sz w:val="28"/>
          <w:szCs w:val="28"/>
        </w:rPr>
        <w:t xml:space="preserve"> (РКЛ)</w:t>
      </w:r>
      <w:r w:rsidRPr="000F75EC">
        <w:rPr>
          <w:b/>
          <w:spacing w:val="-4"/>
          <w:sz w:val="28"/>
          <w:szCs w:val="28"/>
        </w:rPr>
        <w:t>: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РЛК Республики Татарстан (</w:t>
      </w:r>
      <w:proofErr w:type="gramStart"/>
      <w:r w:rsidRPr="000F75EC">
        <w:rPr>
          <w:spacing w:val="-4"/>
          <w:sz w:val="28"/>
          <w:szCs w:val="28"/>
        </w:rPr>
        <w:t>г</w:t>
      </w:r>
      <w:proofErr w:type="gramEnd"/>
      <w:r w:rsidRPr="000F75EC">
        <w:rPr>
          <w:spacing w:val="-4"/>
          <w:sz w:val="28"/>
          <w:szCs w:val="28"/>
        </w:rPr>
        <w:t>. Казань)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РЛК Республики Башкортостан (</w:t>
      </w:r>
      <w:proofErr w:type="gramStart"/>
      <w:r w:rsidRPr="000F75EC">
        <w:rPr>
          <w:spacing w:val="-4"/>
          <w:sz w:val="28"/>
          <w:szCs w:val="28"/>
        </w:rPr>
        <w:t>г</w:t>
      </w:r>
      <w:proofErr w:type="gramEnd"/>
      <w:r w:rsidRPr="000F75EC">
        <w:rPr>
          <w:spacing w:val="-4"/>
          <w:sz w:val="28"/>
          <w:szCs w:val="28"/>
        </w:rPr>
        <w:t>. Уфа)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РЛК Ярославской области (</w:t>
      </w:r>
      <w:proofErr w:type="gramStart"/>
      <w:r w:rsidRPr="000F75EC">
        <w:rPr>
          <w:spacing w:val="-4"/>
          <w:sz w:val="28"/>
          <w:szCs w:val="28"/>
        </w:rPr>
        <w:t>г</w:t>
      </w:r>
      <w:proofErr w:type="gramEnd"/>
      <w:r w:rsidRPr="000F75EC">
        <w:rPr>
          <w:spacing w:val="-4"/>
          <w:sz w:val="28"/>
          <w:szCs w:val="28"/>
        </w:rPr>
        <w:t>. Ярославль)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>РЛК Республики Саха (Якутия) (</w:t>
      </w:r>
      <w:proofErr w:type="gramStart"/>
      <w:r w:rsidRPr="000F75EC">
        <w:rPr>
          <w:spacing w:val="-4"/>
          <w:sz w:val="28"/>
          <w:szCs w:val="28"/>
        </w:rPr>
        <w:t>г</w:t>
      </w:r>
      <w:proofErr w:type="gramEnd"/>
      <w:r w:rsidRPr="000F75EC">
        <w:rPr>
          <w:spacing w:val="-4"/>
          <w:sz w:val="28"/>
          <w:szCs w:val="28"/>
        </w:rPr>
        <w:t>. Якутск).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В случае заинтересованности в участии в данной Программе необходимо заполнить форму Анкеты и направить на электронный адрес АО «Корпорации МСП» </w:t>
      </w:r>
      <w:hyperlink r:id="rId4" w:history="1">
        <w:r w:rsidR="00BA259B" w:rsidRPr="00BA259B">
          <w:rPr>
            <w:rStyle w:val="a4"/>
            <w:color w:val="157FC4"/>
            <w:sz w:val="28"/>
            <w:szCs w:val="28"/>
            <w:shd w:val="clear" w:color="auto" w:fill="FFFFFF"/>
          </w:rPr>
          <w:t>rlk@corpmsp.ru</w:t>
        </w:r>
      </w:hyperlink>
      <w:r w:rsidRPr="000F75EC">
        <w:rPr>
          <w:spacing w:val="-4"/>
          <w:sz w:val="28"/>
          <w:szCs w:val="28"/>
        </w:rPr>
        <w:t xml:space="preserve"> или ГБУ РА «Центр развития туризма и предпринимательства Республики Алтай» </w:t>
      </w:r>
      <w:hyperlink r:id="rId5" w:history="1">
        <w:r w:rsidR="00BA259B" w:rsidRPr="00BA259B">
          <w:rPr>
            <w:rStyle w:val="a4"/>
            <w:color w:val="157FC4"/>
            <w:sz w:val="28"/>
            <w:szCs w:val="28"/>
            <w:shd w:val="clear" w:color="auto" w:fill="FFFFFF"/>
          </w:rPr>
          <w:t>binkra@yandex.ru</w:t>
        </w:r>
      </w:hyperlink>
      <w:r w:rsidRPr="00BA259B">
        <w:rPr>
          <w:spacing w:val="-4"/>
          <w:sz w:val="28"/>
          <w:szCs w:val="28"/>
        </w:rPr>
        <w:t>.</w:t>
      </w:r>
      <w:r w:rsidRPr="000F75EC">
        <w:rPr>
          <w:spacing w:val="-4"/>
          <w:sz w:val="28"/>
          <w:szCs w:val="28"/>
        </w:rPr>
        <w:t xml:space="preserve"> 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Форма Анкеты размещены на сайте АО «Корпорация МСП» в разделе «Финансовая поддержка» во вкладке «Лизинговая поддержка» ссылка </w:t>
      </w:r>
      <w:hyperlink r:id="rId6" w:history="1">
        <w:r w:rsidRPr="000F75EC">
          <w:rPr>
            <w:rStyle w:val="a4"/>
            <w:spacing w:val="-4"/>
            <w:sz w:val="28"/>
            <w:szCs w:val="28"/>
          </w:rPr>
          <w:t>https://corpmsp.ru/finansovaya-podderzhka/lizingovaya-podderzhka/</w:t>
        </w:r>
      </w:hyperlink>
      <w:r w:rsidRPr="000F75EC">
        <w:rPr>
          <w:spacing w:val="-4"/>
          <w:sz w:val="28"/>
          <w:szCs w:val="28"/>
        </w:rPr>
        <w:t>.</w:t>
      </w:r>
    </w:p>
    <w:p w:rsidR="000F75EC" w:rsidRP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5EC">
        <w:rPr>
          <w:spacing w:val="-4"/>
          <w:sz w:val="28"/>
          <w:szCs w:val="28"/>
        </w:rPr>
        <w:t xml:space="preserve">По возникающим вопросам можно обратиться по телефонам: </w:t>
      </w:r>
      <w:r w:rsidR="00BA259B">
        <w:rPr>
          <w:spacing w:val="-4"/>
          <w:sz w:val="28"/>
          <w:szCs w:val="28"/>
        </w:rPr>
        <w:t xml:space="preserve">                         </w:t>
      </w:r>
      <w:r w:rsidRPr="000F75EC">
        <w:rPr>
          <w:spacing w:val="-4"/>
          <w:sz w:val="28"/>
          <w:szCs w:val="28"/>
        </w:rPr>
        <w:t>(388-22) 4-72-41, 2-55-38.</w:t>
      </w:r>
    </w:p>
    <w:p w:rsid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5EC" w:rsidRDefault="000F75EC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F75EC" w:rsidRPr="000F75EC" w:rsidRDefault="00C30286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hyperlink r:id="rId7" w:history="1">
        <w:r w:rsidR="000F75EC" w:rsidRPr="000F75EC">
          <w:rPr>
            <w:rStyle w:val="a4"/>
            <w:color w:val="157FC4"/>
            <w:shd w:val="clear" w:color="auto" w:fill="FFFFFF"/>
          </w:rPr>
          <w:t>Условия программы льготного лизинга ИМП</w:t>
        </w:r>
      </w:hyperlink>
    </w:p>
    <w:p w:rsidR="000F75EC" w:rsidRPr="000F75EC" w:rsidRDefault="00C30286" w:rsidP="000F7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="000F75EC" w:rsidRPr="000F75EC">
          <w:rPr>
            <w:rStyle w:val="a4"/>
            <w:color w:val="157FC4"/>
            <w:shd w:val="clear" w:color="auto" w:fill="FFFFFF"/>
          </w:rPr>
          <w:t>Анкета соответствия программе льготного лизинга оборудования ИМП</w:t>
        </w:r>
      </w:hyperlink>
    </w:p>
    <w:p w:rsidR="004D2001" w:rsidRPr="000F75EC" w:rsidRDefault="004D2001" w:rsidP="000F75EC">
      <w:pPr>
        <w:spacing w:after="0"/>
        <w:ind w:firstLine="709"/>
        <w:rPr>
          <w:rFonts w:ascii="Times New Roman" w:hAnsi="Times New Roman" w:cs="Times New Roman"/>
        </w:rPr>
      </w:pPr>
    </w:p>
    <w:sectPr w:rsidR="004D2001" w:rsidRPr="000F75EC" w:rsidSect="000F75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EC"/>
    <w:rsid w:val="000F75EC"/>
    <w:rsid w:val="004D2001"/>
    <w:rsid w:val="0084120B"/>
    <w:rsid w:val="00BA259B"/>
    <w:rsid w:val="00C3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01"/>
  </w:style>
  <w:style w:type="paragraph" w:styleId="1">
    <w:name w:val="heading 1"/>
    <w:basedOn w:val="a"/>
    <w:link w:val="10"/>
    <w:uiPriority w:val="9"/>
    <w:qFormat/>
    <w:rsid w:val="000F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04.ru/razvitie-predprinimatelstva-v-respublike-altay/%D0%90%D0%BD%D0%BA%D0%B5%D1%82%D0%B0%20%D1%81%D0%BE%D0%BE%D1%82%D0%B2%D0%B5%D1%82%D1%81%D1%82%D0%B2%D0%B8%D1%8F%20%D0%BF%D1%80%D0%BE%D0%B3%D1%80%D0%B0%D0%BC%D0%BC%D0%B5%20%D0%BB%D1%8C%D0%B3%D0%BE%D1%82%D0%BD%D0%BE%D0%B3%D0%BE%20%D0%BB%D0%B8%D0%B7%D0%B8%D0%BD%D0%B3%D0%B0%20%D0%BE%D0%B1%D0%BE%D1%80%D1%83%D0%B4%D0%BE%D0%B2%D0%B0%D0%BD%D0%B8%D1%8F%20%D0%98%D0%9C%D0%9F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co04.ru/razvitie-predprinimatelstva-v-respublike-altay/%D0%A3%D1%81%D0%BB%D0%BE%D0%B2%D0%B8%D1%8F%20%D0%BF%D1%80%D0%BE%D0%B3%D1%80%D0%B0%D0%BC%D0%BC%D1%8B%20%D0%BB%D1%8C%D0%B3%D0%BE%D1%82%D0%BD%D0%BE%D0%B3%D0%BE%20%D0%BB%D0%B8%D0%B7%D0%B8%D0%BD%D0%B3%D0%B0%20%D0%98%D0%9C%D0%9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finansovaya-podderzhka/lizingovaya-podderzhka/" TargetMode="External"/><Relationship Id="rId5" Type="http://schemas.openxmlformats.org/officeDocument/2006/relationships/hyperlink" Target="mailto:binkr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lk@corpms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2747</Characters>
  <Application>Microsoft Office Word</Application>
  <DocSecurity>0</DocSecurity>
  <Lines>78</Lines>
  <Paragraphs>22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dcterms:created xsi:type="dcterms:W3CDTF">2018-10-23T01:52:00Z</dcterms:created>
  <dcterms:modified xsi:type="dcterms:W3CDTF">2018-10-25T07:53:00Z</dcterms:modified>
</cp:coreProperties>
</file>