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F" w:rsidRDefault="008F7E9F" w:rsidP="008F7E9F">
      <w:pPr>
        <w:pStyle w:val="a3"/>
        <w:ind w:left="0"/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0455"/>
      </w:tblGrid>
      <w:tr w:rsidR="008F7E9F" w:rsidRPr="00AD663A" w:rsidTr="00CE5E24">
        <w:trPr>
          <w:cantSplit/>
          <w:trHeight w:val="944"/>
          <w:tblHeader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F7E9F" w:rsidRPr="00AD663A" w:rsidRDefault="008F7E9F" w:rsidP="00CE5E24">
            <w:pPr>
              <w:rPr>
                <w:b/>
              </w:rPr>
            </w:pPr>
            <w:r w:rsidRPr="00AD663A">
              <w:rPr>
                <w:b/>
              </w:rPr>
              <w:t>Мероприятие в ДК/КПЭ</w:t>
            </w:r>
          </w:p>
          <w:p w:rsidR="008F7E9F" w:rsidRPr="00AD663A" w:rsidRDefault="008F7E9F" w:rsidP="00CE5E24">
            <w:pPr>
              <w:rPr>
                <w:b/>
              </w:rPr>
            </w:pPr>
          </w:p>
        </w:tc>
        <w:tc>
          <w:tcPr>
            <w:tcW w:w="10455" w:type="dxa"/>
            <w:tcBorders>
              <w:bottom w:val="single" w:sz="4" w:space="0" w:color="auto"/>
            </w:tcBorders>
            <w:shd w:val="clear" w:color="auto" w:fill="auto"/>
          </w:tcPr>
          <w:p w:rsidR="008F7E9F" w:rsidRPr="00AD663A" w:rsidRDefault="008F7E9F" w:rsidP="00CE5E24">
            <w:pPr>
              <w:rPr>
                <w:b/>
              </w:rPr>
            </w:pPr>
            <w:r w:rsidRPr="00AD663A">
              <w:rPr>
                <w:b/>
              </w:rPr>
              <w:t>город</w:t>
            </w:r>
            <w:r w:rsidRPr="00AD663A">
              <w:rPr>
                <w:b/>
                <w:lang w:val="en-US"/>
              </w:rPr>
              <w:t xml:space="preserve"> </w:t>
            </w:r>
            <w:proofErr w:type="spellStart"/>
            <w:r w:rsidRPr="00AD663A">
              <w:rPr>
                <w:b/>
                <w:lang w:val="en-US"/>
              </w:rPr>
              <w:t>Горно-Алтайск</w:t>
            </w:r>
            <w:proofErr w:type="spellEnd"/>
          </w:p>
        </w:tc>
      </w:tr>
      <w:tr w:rsidR="008F7E9F" w:rsidRPr="00AD663A" w:rsidTr="00CE5E24">
        <w:trPr>
          <w:trHeight w:val="349"/>
        </w:trPr>
        <w:tc>
          <w:tcPr>
            <w:tcW w:w="15984" w:type="dxa"/>
            <w:gridSpan w:val="2"/>
            <w:shd w:val="clear" w:color="auto" w:fill="F2F2F2"/>
          </w:tcPr>
          <w:p w:rsidR="008F7E9F" w:rsidRPr="00AD663A" w:rsidRDefault="008F7E9F" w:rsidP="00CE5E24">
            <w:pPr>
              <w:jc w:val="both"/>
              <w:rPr>
                <w:b/>
                <w:bCs/>
              </w:rPr>
            </w:pPr>
            <w:r w:rsidRPr="00AD663A">
              <w:rPr>
                <w:b/>
                <w:bCs/>
              </w:rPr>
              <w:t xml:space="preserve">Показатель: Б.1.1. Наличие и качество регионального законодательства о механизмах защиты прав инвесторов и поддержки инвестиционной деятельности </w:t>
            </w:r>
          </w:p>
          <w:p w:rsidR="008F7E9F" w:rsidRPr="00AD663A" w:rsidRDefault="008F7E9F" w:rsidP="00CE5E24"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по Республике Алтай – 3,60 б., группа «</w:t>
            </w:r>
            <w:r w:rsidRPr="00AD663A">
              <w:rPr>
                <w:i/>
                <w:lang w:val="en-US"/>
              </w:rPr>
              <w:t>D</w:t>
            </w:r>
            <w:r w:rsidRPr="00AD663A">
              <w:rPr>
                <w:i/>
              </w:rPr>
              <w:t>», целевое значение показателя Республики Алтай – 4,7 б.</w:t>
            </w:r>
          </w:p>
        </w:tc>
      </w:tr>
      <w:tr w:rsidR="008F7E9F" w:rsidRPr="00AD663A" w:rsidTr="00CE5E24">
        <w:trPr>
          <w:trHeight w:val="266"/>
        </w:trPr>
        <w:tc>
          <w:tcPr>
            <w:tcW w:w="15984" w:type="dxa"/>
            <w:gridSpan w:val="2"/>
            <w:shd w:val="clear" w:color="auto" w:fill="auto"/>
          </w:tcPr>
          <w:p w:rsidR="008F7E9F" w:rsidRPr="00AD663A" w:rsidRDefault="008F7E9F" w:rsidP="00CE5E24">
            <w:pPr>
              <w:jc w:val="both"/>
              <w:rPr>
                <w:bCs/>
              </w:rPr>
            </w:pPr>
            <w:r w:rsidRPr="00AD663A">
              <w:rPr>
                <w:b/>
                <w:bCs/>
              </w:rPr>
              <w:t xml:space="preserve">Ответственное лицо на региональном уровне - </w:t>
            </w:r>
            <w:proofErr w:type="spellStart"/>
            <w:r w:rsidRPr="00AD663A">
              <w:rPr>
                <w:bCs/>
              </w:rPr>
              <w:t>Щелкунова</w:t>
            </w:r>
            <w:proofErr w:type="spellEnd"/>
            <w:r w:rsidRPr="00AD663A">
              <w:rPr>
                <w:bCs/>
              </w:rPr>
              <w:t xml:space="preserve"> Анна Николаевна </w:t>
            </w:r>
          </w:p>
        </w:tc>
      </w:tr>
      <w:tr w:rsidR="008F7E9F" w:rsidRPr="00AD663A" w:rsidTr="00CE5E24">
        <w:trPr>
          <w:trHeight w:val="944"/>
        </w:trPr>
        <w:tc>
          <w:tcPr>
            <w:tcW w:w="5529" w:type="dxa"/>
            <w:shd w:val="clear" w:color="auto" w:fill="auto"/>
          </w:tcPr>
          <w:p w:rsidR="008F7E9F" w:rsidRPr="00AD663A" w:rsidRDefault="008F7E9F" w:rsidP="00CE5E24">
            <w:pPr>
              <w:rPr>
                <w:b/>
                <w:bCs/>
              </w:rPr>
            </w:pPr>
            <w:r w:rsidRPr="00AD663A">
              <w:t>Разработка и утверждение нормативного правового акта Республики Алта</w:t>
            </w:r>
            <w:proofErr w:type="gramStart"/>
            <w:r w:rsidRPr="00AD663A">
              <w:t>й(</w:t>
            </w:r>
            <w:proofErr w:type="gramEnd"/>
            <w:r w:rsidRPr="00AD663A">
              <w:t xml:space="preserve">далее – НПА РА) по внедрению механизма придания инвестиционным проектам Республики Алтай статуса районного уровня на примере «лучшей практики» </w:t>
            </w:r>
            <w:proofErr w:type="spellStart"/>
            <w:r w:rsidRPr="00AD663A">
              <w:t>Майминского</w:t>
            </w:r>
            <w:proofErr w:type="spellEnd"/>
            <w:r w:rsidRPr="00AD663A">
              <w:t xml:space="preserve"> района, </w:t>
            </w:r>
            <w:r w:rsidRPr="00AD663A">
              <w:rPr>
                <w:b/>
              </w:rPr>
              <w:t xml:space="preserve">КПЭ - </w:t>
            </w:r>
            <w:r w:rsidRPr="00AD663A">
              <w:rPr>
                <w:b/>
                <w:bCs/>
              </w:rPr>
              <w:t xml:space="preserve"> не менее 1</w:t>
            </w:r>
            <w:r w:rsidR="00A93206">
              <w:rPr>
                <w:b/>
                <w:bCs/>
              </w:rPr>
              <w:t xml:space="preserve"> </w:t>
            </w:r>
            <w:r w:rsidRPr="00AD663A">
              <w:rPr>
                <w:b/>
              </w:rPr>
              <w:t>принятыхНПА</w:t>
            </w:r>
          </w:p>
        </w:tc>
        <w:tc>
          <w:tcPr>
            <w:tcW w:w="10455" w:type="dxa"/>
            <w:shd w:val="clear" w:color="auto" w:fill="auto"/>
          </w:tcPr>
          <w:p w:rsidR="008F7E9F" w:rsidRPr="00AD663A" w:rsidRDefault="008F7E9F" w:rsidP="00CE5E24">
            <w:r w:rsidRPr="00AD663A">
              <w:t xml:space="preserve">В МО «Город Горно-Алтайск» правовой акт  механизма придания инвестиционным проектам Республики Алтай статуса </w:t>
            </w:r>
            <w:r>
              <w:t>приоритетного значения</w:t>
            </w:r>
            <w:r w:rsidRPr="00AD663A">
              <w:t xml:space="preserve"> </w:t>
            </w:r>
            <w:r>
              <w:t>находится в разработке</w:t>
            </w:r>
          </w:p>
        </w:tc>
      </w:tr>
      <w:tr w:rsidR="008F7E9F" w:rsidRPr="00AD663A" w:rsidTr="00CE5E24">
        <w:trPr>
          <w:trHeight w:val="944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F7E9F" w:rsidRPr="00AD663A" w:rsidRDefault="008F7E9F" w:rsidP="00CE5E24">
            <w:pPr>
              <w:keepNext/>
              <w:jc w:val="both"/>
            </w:pPr>
            <w:r w:rsidRPr="00AD663A">
              <w:t xml:space="preserve">Организация круглых столов и (или) иных площадок с экспертами Республики Алтай по вопросам </w:t>
            </w:r>
            <w:proofErr w:type="spellStart"/>
            <w:r w:rsidRPr="00AD663A">
              <w:t>правоприменения</w:t>
            </w:r>
            <w:proofErr w:type="spellEnd"/>
            <w:r w:rsidRPr="00AD663A">
              <w:t xml:space="preserve"> федерального законодательства и </w:t>
            </w:r>
            <w:proofErr w:type="spellStart"/>
            <w:r w:rsidRPr="00AD663A">
              <w:t>законодательстваРеспублики</w:t>
            </w:r>
            <w:proofErr w:type="spellEnd"/>
            <w:r w:rsidRPr="00AD663A">
              <w:t xml:space="preserve"> Алтай в сфере инвестиционной и предпринимательской деятельности на территории Республики Алтай, </w:t>
            </w:r>
            <w:r w:rsidRPr="00AD663A">
              <w:rPr>
                <w:b/>
              </w:rPr>
              <w:t>КПЭ – 2 мероприятий в год</w:t>
            </w:r>
          </w:p>
        </w:tc>
        <w:tc>
          <w:tcPr>
            <w:tcW w:w="10455" w:type="dxa"/>
            <w:tcBorders>
              <w:bottom w:val="single" w:sz="4" w:space="0" w:color="auto"/>
            </w:tcBorders>
            <w:shd w:val="clear" w:color="auto" w:fill="auto"/>
          </w:tcPr>
          <w:p w:rsidR="008F7E9F" w:rsidRPr="00AD663A" w:rsidRDefault="008F7E9F" w:rsidP="00CE5E24">
            <w:r w:rsidRPr="00AD663A">
              <w:t xml:space="preserve">В апреле 2018 года Администрация города Горно-Алтайска провела </w:t>
            </w:r>
            <w:proofErr w:type="gramStart"/>
            <w:r w:rsidRPr="00AD663A">
              <w:t>конференцию</w:t>
            </w:r>
            <w:proofErr w:type="gramEnd"/>
            <w:r w:rsidRPr="00AD663A">
              <w:t xml:space="preserve"> «Настоящее и будущее Горно-Алтайска» в рамках </w:t>
            </w:r>
            <w:proofErr w:type="gramStart"/>
            <w:r w:rsidRPr="00AD663A">
              <w:t>которой</w:t>
            </w:r>
            <w:proofErr w:type="gramEnd"/>
            <w:r w:rsidRPr="00AD663A">
              <w:t xml:space="preserve"> были рассмотрены вопросы социально-экономического развития муниципального образования.</w:t>
            </w:r>
          </w:p>
          <w:p w:rsidR="008F7E9F" w:rsidRPr="00AD663A" w:rsidRDefault="008F7E9F" w:rsidP="00CE5E24">
            <w:pPr>
              <w:rPr>
                <w:b/>
              </w:rPr>
            </w:pPr>
            <w:r w:rsidRPr="00AD663A">
              <w:t xml:space="preserve">Также  вопросы </w:t>
            </w:r>
            <w:proofErr w:type="spellStart"/>
            <w:r w:rsidRPr="00AD663A">
              <w:t>правоприменения</w:t>
            </w:r>
            <w:proofErr w:type="spellEnd"/>
            <w:r w:rsidRPr="00AD663A">
              <w:t xml:space="preserve"> федерального законодательства и законодательства Республики Алтай в сфере инвестиционной и предпринимательской деятельности регулярно рассматриваются на заседаниях Координационного совета по развитию малого и среднего предпринимательств и инвестиционной деятельности</w:t>
            </w:r>
          </w:p>
        </w:tc>
      </w:tr>
    </w:tbl>
    <w:p w:rsidR="001C247F" w:rsidRDefault="001C247F"/>
    <w:sectPr w:rsidR="001C247F" w:rsidSect="008F7E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F"/>
    <w:rsid w:val="001C247F"/>
    <w:rsid w:val="008F7E9F"/>
    <w:rsid w:val="00A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2</cp:revision>
  <dcterms:created xsi:type="dcterms:W3CDTF">2018-10-23T01:47:00Z</dcterms:created>
  <dcterms:modified xsi:type="dcterms:W3CDTF">2018-10-23T01:48:00Z</dcterms:modified>
</cp:coreProperties>
</file>