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A54CE4" w:rsidRDefault="00A54CE4" w:rsidP="00A54CE4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записка к эскизному проекту по благоустройству террит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рии детской площадки расположенной по ул</w:t>
      </w:r>
      <w:proofErr w:type="gramStart"/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.</w:t>
      </w:r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К</w:t>
      </w:r>
      <w:proofErr w:type="gramEnd"/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ольцевая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3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благоустройства расположена в восточной части города Горно-Алтайска по ул</w:t>
      </w:r>
      <w:proofErr w:type="gramStart"/>
      <w:r>
        <w:rPr>
          <w:rFonts w:ascii="Arial" w:hAnsi="Arial" w:cs="Arial"/>
          <w:color w:val="000000" w:themeColor="text1"/>
          <w:szCs w:val="28"/>
        </w:rPr>
        <w:t>.</w:t>
      </w:r>
      <w:r w:rsidR="008C2434">
        <w:rPr>
          <w:rFonts w:ascii="Arial" w:hAnsi="Arial" w:cs="Arial"/>
          <w:color w:val="000000" w:themeColor="text1"/>
          <w:szCs w:val="28"/>
        </w:rPr>
        <w:t>К</w:t>
      </w:r>
      <w:proofErr w:type="gramEnd"/>
      <w:r w:rsidR="008C2434">
        <w:rPr>
          <w:rFonts w:ascii="Arial" w:hAnsi="Arial" w:cs="Arial"/>
          <w:color w:val="000000" w:themeColor="text1"/>
          <w:szCs w:val="28"/>
        </w:rPr>
        <w:t>ольцевая</w:t>
      </w:r>
      <w:r>
        <w:rPr>
          <w:rFonts w:ascii="Arial" w:hAnsi="Arial" w:cs="Arial"/>
          <w:color w:val="000000" w:themeColor="text1"/>
          <w:szCs w:val="28"/>
        </w:rPr>
        <w:t xml:space="preserve"> в районе дом</w:t>
      </w:r>
      <w:r w:rsidR="008C2434">
        <w:rPr>
          <w:rFonts w:ascii="Arial" w:hAnsi="Arial" w:cs="Arial"/>
          <w:color w:val="000000" w:themeColor="text1"/>
          <w:szCs w:val="28"/>
        </w:rPr>
        <w:t>а</w:t>
      </w:r>
      <w:r>
        <w:rPr>
          <w:rFonts w:ascii="Arial" w:hAnsi="Arial" w:cs="Arial"/>
          <w:color w:val="000000" w:themeColor="text1"/>
          <w:szCs w:val="28"/>
        </w:rPr>
        <w:t xml:space="preserve"> №</w:t>
      </w:r>
      <w:r w:rsidR="008C2434">
        <w:rPr>
          <w:rFonts w:ascii="Arial" w:hAnsi="Arial" w:cs="Arial"/>
          <w:color w:val="000000" w:themeColor="text1"/>
          <w:szCs w:val="28"/>
        </w:rPr>
        <w:t>3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 настоящий момент на данной территории расположена детская площадка</w:t>
      </w:r>
      <w:r w:rsidR="008C2434">
        <w:rPr>
          <w:rFonts w:ascii="Arial" w:hAnsi="Arial" w:cs="Arial"/>
          <w:color w:val="000000" w:themeColor="text1"/>
          <w:szCs w:val="28"/>
        </w:rPr>
        <w:t>, не имеющая твёрдого покрытия.</w:t>
      </w:r>
    </w:p>
    <w:p w:rsidR="00A73207" w:rsidRPr="00081867" w:rsidRDefault="00081867" w:rsidP="00A73207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366052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 xml:space="preserve">Срезка грунта на глубину 0.30 м с погрузкой 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в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а/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с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и транспортировкой на ра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стояние до 17 км – существующее покрытие непригодно для использования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основания из ПГС – Выравнивание площадки, подъём площадки</w:t>
      </w:r>
    </w:p>
    <w:p w:rsidR="00A511D8" w:rsidRDefault="00A511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Посадка ели </w:t>
      </w:r>
      <w:r w:rsidR="00A54CE4">
        <w:rPr>
          <w:rFonts w:ascii="Arial" w:hAnsi="Arial" w:cs="Arial"/>
          <w:color w:val="000000" w:themeColor="text1"/>
          <w:szCs w:val="28"/>
        </w:rPr>
        <w:t xml:space="preserve">высотой 4-5 м </w:t>
      </w:r>
      <w:r>
        <w:rPr>
          <w:rFonts w:ascii="Arial" w:hAnsi="Arial" w:cs="Arial"/>
          <w:color w:val="000000" w:themeColor="text1"/>
          <w:szCs w:val="28"/>
        </w:rPr>
        <w:t>на детской площадке</w:t>
      </w:r>
      <w:r w:rsidR="00A54CE4">
        <w:rPr>
          <w:rFonts w:ascii="Arial" w:hAnsi="Arial" w:cs="Arial"/>
          <w:color w:val="000000" w:themeColor="text1"/>
          <w:szCs w:val="28"/>
        </w:rPr>
        <w:t xml:space="preserve"> 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бордюрного камня БР100.20.8 – зонирование площадок, ограничение тротуара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покрытия тротуара тротуарной плиткой «Брусчатка»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дресвяного покрытия спортивной площадки размерами 15.0х25.0 м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асфальтобетонного покрытия площадки для подготовки к сдаче норм ГТО</w:t>
      </w:r>
    </w:p>
    <w:p w:rsidR="00A73207" w:rsidRDefault="00A73207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детской площадки с рулонным газонным покрытием</w:t>
      </w:r>
    </w:p>
    <w:p w:rsidR="00A54CE4" w:rsidRDefault="00A54CE4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газона между площадками с посевом трав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Размещение малых архитектурных форм, игрового и спортивного оборудования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ограждений спортивной площадки для активных игр решётчатым забором высотой 4.0 м, и детской площадки забором высотой 0.5 м</w:t>
      </w:r>
    </w:p>
    <w:p w:rsidR="00A511D8" w:rsidRPr="00A511D8" w:rsidRDefault="00A511D8" w:rsidP="00A511D8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 для активных игр</w:t>
      </w:r>
    </w:p>
    <w:p w:rsidR="00A73207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15.0х25.0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дресвяное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крытие площадки от газонного покрытия благоустройства. За бордюрным камнем монтируется решётчатое ограждение высотой 4.0 м с металлической калиткой.</w:t>
      </w:r>
    </w:p>
    <w:p w:rsidR="00A511D8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bookmarkStart w:id="0" w:name="_GoBack"/>
      <w:r>
        <w:rPr>
          <w:rFonts w:ascii="Arial" w:hAnsi="Arial" w:cs="Arial"/>
          <w:color w:val="000000" w:themeColor="text1"/>
          <w:szCs w:val="28"/>
        </w:rPr>
        <w:t>Ворота для мини футбола с баскетбольными кольцами</w:t>
      </w:r>
      <w:r>
        <w:rPr>
          <w:rFonts w:ascii="Arial" w:hAnsi="Arial" w:cs="Arial"/>
          <w:color w:val="000000" w:themeColor="text1"/>
          <w:szCs w:val="28"/>
        </w:rPr>
        <w:tab/>
        <w:t>- 2 шт.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>Волейбольные стойки с сеткой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bookmarkEnd w:id="0"/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имеет прямоугольную форму с размерами </w:t>
      </w:r>
      <w:r w:rsidR="008C2434">
        <w:rPr>
          <w:rFonts w:ascii="Arial" w:hAnsi="Arial" w:cs="Arial"/>
          <w:color w:val="000000" w:themeColor="text1"/>
          <w:szCs w:val="28"/>
        </w:rPr>
        <w:t>1</w:t>
      </w:r>
      <w:r>
        <w:rPr>
          <w:rFonts w:ascii="Arial" w:hAnsi="Arial" w:cs="Arial"/>
          <w:color w:val="000000" w:themeColor="text1"/>
          <w:szCs w:val="28"/>
        </w:rPr>
        <w:t>9.0х15.0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асфальтоб</w:t>
      </w:r>
      <w:r>
        <w:rPr>
          <w:rFonts w:ascii="Arial" w:hAnsi="Arial" w:cs="Arial"/>
          <w:color w:val="000000" w:themeColor="text1"/>
          <w:szCs w:val="28"/>
        </w:rPr>
        <w:t>е</w:t>
      </w:r>
      <w:r>
        <w:rPr>
          <w:rFonts w:ascii="Arial" w:hAnsi="Arial" w:cs="Arial"/>
          <w:color w:val="000000" w:themeColor="text1"/>
          <w:szCs w:val="28"/>
        </w:rPr>
        <w:t>тонное покрытие площадки от газонного покрытия благоустройства. Ограждение площадки не предусмотрено.</w:t>
      </w:r>
    </w:p>
    <w:p w:rsidR="00A511D8" w:rsidRPr="00A511D8" w:rsidRDefault="00A511D8" w:rsidP="00A511D8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366052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 xml:space="preserve">Комплекс с </w:t>
      </w:r>
      <w:proofErr w:type="spellStart"/>
      <w:r w:rsidRPr="008C2434">
        <w:rPr>
          <w:rFonts w:ascii="Arial" w:hAnsi="Arial" w:cs="Arial"/>
          <w:color w:val="000000" w:themeColor="text1"/>
          <w:szCs w:val="28"/>
        </w:rPr>
        <w:t>рукоходом</w:t>
      </w:r>
      <w:proofErr w:type="spellEnd"/>
      <w:r w:rsidRPr="008C2434">
        <w:rPr>
          <w:rFonts w:ascii="Arial" w:hAnsi="Arial" w:cs="Arial"/>
          <w:color w:val="000000" w:themeColor="text1"/>
          <w:szCs w:val="28"/>
        </w:rPr>
        <w:t xml:space="preserve"> для занятий </w:t>
      </w:r>
      <w:proofErr w:type="spellStart"/>
      <w:r w:rsidRPr="008C2434">
        <w:rPr>
          <w:rFonts w:ascii="Arial" w:hAnsi="Arial" w:cs="Arial"/>
          <w:color w:val="000000" w:themeColor="text1"/>
          <w:szCs w:val="28"/>
        </w:rPr>
        <w:t>Workout</w:t>
      </w:r>
      <w:proofErr w:type="spellEnd"/>
      <w:r w:rsidR="008B5D2D"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Комплекс турников со шведской стенкой, лавкой для пресса и турником для о</w:t>
      </w:r>
      <w:r w:rsidRPr="008C2434">
        <w:rPr>
          <w:rFonts w:ascii="Arial" w:hAnsi="Arial" w:cs="Arial"/>
          <w:color w:val="000000" w:themeColor="text1"/>
          <w:szCs w:val="28"/>
        </w:rPr>
        <w:t>т</w:t>
      </w:r>
      <w:r w:rsidRPr="008C2434">
        <w:rPr>
          <w:rFonts w:ascii="Arial" w:hAnsi="Arial" w:cs="Arial"/>
          <w:color w:val="000000" w:themeColor="text1"/>
          <w:szCs w:val="28"/>
        </w:rPr>
        <w:t>жиманий</w:t>
      </w:r>
      <w:r w:rsidR="008B5D2D">
        <w:rPr>
          <w:rFonts w:ascii="Arial" w:hAnsi="Arial" w:cs="Arial"/>
          <w:color w:val="000000" w:themeColor="text1"/>
          <w:szCs w:val="28"/>
        </w:rPr>
        <w:tab/>
        <w:t>1 шт.</w:t>
      </w:r>
    </w:p>
    <w:p w:rsidR="008B5D2D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 xml:space="preserve">Спортивное </w:t>
      </w:r>
      <w:proofErr w:type="gramStart"/>
      <w:r w:rsidRPr="008C2434">
        <w:rPr>
          <w:rFonts w:ascii="Arial" w:hAnsi="Arial" w:cs="Arial"/>
          <w:color w:val="000000" w:themeColor="text1"/>
          <w:szCs w:val="28"/>
        </w:rPr>
        <w:t>оборудование</w:t>
      </w:r>
      <w:proofErr w:type="gramEnd"/>
      <w:r>
        <w:rPr>
          <w:rFonts w:ascii="Arial" w:hAnsi="Arial" w:cs="Arial"/>
          <w:color w:val="000000" w:themeColor="text1"/>
          <w:szCs w:val="28"/>
        </w:rPr>
        <w:t xml:space="preserve"> включающее турники, брусья, лестницу</w:t>
      </w:r>
      <w:r w:rsidR="008B5D2D"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Pr="008C2434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Скамья гимнастическая</w:t>
      </w:r>
      <w:r w:rsidR="008B5D2D" w:rsidRPr="008C2434">
        <w:rPr>
          <w:rFonts w:ascii="Arial" w:hAnsi="Arial" w:cs="Arial"/>
          <w:color w:val="000000" w:themeColor="text1"/>
          <w:szCs w:val="28"/>
        </w:rPr>
        <w:tab/>
        <w:t>1 шт.</w:t>
      </w:r>
    </w:p>
    <w:p w:rsidR="008B5D2D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Скамья (пластик)</w:t>
      </w:r>
      <w:r w:rsidR="00640564">
        <w:rPr>
          <w:rFonts w:ascii="Arial" w:hAnsi="Arial" w:cs="Arial"/>
          <w:color w:val="000000" w:themeColor="text1"/>
          <w:szCs w:val="28"/>
        </w:rPr>
        <w:tab/>
        <w:t>2 шт.</w:t>
      </w:r>
    </w:p>
    <w:p w:rsidR="008C2434" w:rsidRDefault="008C2434" w:rsidP="008C243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Щит информационный</w:t>
      </w:r>
      <w:r>
        <w:rPr>
          <w:rFonts w:ascii="Arial" w:hAnsi="Arial" w:cs="Arial"/>
          <w:color w:val="000000" w:themeColor="text1"/>
          <w:szCs w:val="28"/>
        </w:rPr>
        <w:tab/>
      </w:r>
      <w:r w:rsidRPr="008C2434">
        <w:rPr>
          <w:rFonts w:ascii="Arial" w:hAnsi="Arial" w:cs="Arial"/>
          <w:color w:val="000000" w:themeColor="text1"/>
          <w:szCs w:val="28"/>
        </w:rPr>
        <w:t>1 шт.</w:t>
      </w:r>
    </w:p>
    <w:p w:rsidR="00640564" w:rsidRPr="00640564" w:rsidRDefault="00640564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640564">
        <w:rPr>
          <w:rFonts w:ascii="Arial" w:hAnsi="Arial" w:cs="Arial"/>
          <w:b/>
          <w:color w:val="000000" w:themeColor="text1"/>
          <w:szCs w:val="28"/>
        </w:rPr>
        <w:t>Детская площадка</w:t>
      </w: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</w:t>
      </w:r>
      <w:r w:rsidR="002F4EF7">
        <w:rPr>
          <w:rFonts w:ascii="Arial" w:hAnsi="Arial" w:cs="Arial"/>
          <w:color w:val="000000" w:themeColor="text1"/>
          <w:szCs w:val="28"/>
        </w:rPr>
        <w:t>8</w:t>
      </w:r>
      <w:r>
        <w:rPr>
          <w:rFonts w:ascii="Arial" w:hAnsi="Arial" w:cs="Arial"/>
          <w:color w:val="000000" w:themeColor="text1"/>
          <w:szCs w:val="28"/>
        </w:rPr>
        <w:t>.0х</w:t>
      </w:r>
      <w:r w:rsidR="002F4EF7">
        <w:rPr>
          <w:rFonts w:ascii="Arial" w:hAnsi="Arial" w:cs="Arial"/>
          <w:color w:val="000000" w:themeColor="text1"/>
          <w:szCs w:val="28"/>
        </w:rPr>
        <w:t>46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газонное р</w:t>
      </w:r>
      <w:r>
        <w:rPr>
          <w:rFonts w:ascii="Arial" w:hAnsi="Arial" w:cs="Arial"/>
          <w:color w:val="000000" w:themeColor="text1"/>
          <w:szCs w:val="28"/>
        </w:rPr>
        <w:t>у</w:t>
      </w:r>
      <w:r>
        <w:rPr>
          <w:rFonts w:ascii="Arial" w:hAnsi="Arial" w:cs="Arial"/>
          <w:color w:val="000000" w:themeColor="text1"/>
          <w:szCs w:val="28"/>
        </w:rPr>
        <w:t>лонное покрытие площадки от газонного покрытия благоустройства. За бордюрным камнем монтируется ограждение высотой 0.5 – 0.7 м. В западной части площадки выполняется посадка ели высотой 4-5 м. Место посадки отделено бетонным бо</w:t>
      </w:r>
      <w:r>
        <w:rPr>
          <w:rFonts w:ascii="Arial" w:hAnsi="Arial" w:cs="Arial"/>
          <w:color w:val="000000" w:themeColor="text1"/>
          <w:szCs w:val="28"/>
        </w:rPr>
        <w:t>р</w:t>
      </w:r>
      <w:r>
        <w:rPr>
          <w:rFonts w:ascii="Arial" w:hAnsi="Arial" w:cs="Arial"/>
          <w:color w:val="000000" w:themeColor="text1"/>
          <w:szCs w:val="28"/>
        </w:rPr>
        <w:t>том высотой 0.5 м по кругу радиусом 2.0 м, толщина борта 0.2 м.</w:t>
      </w:r>
    </w:p>
    <w:p w:rsidR="00640564" w:rsidRPr="00A511D8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640564" w:rsidRPr="002F4EF7" w:rsidRDefault="002F4EF7" w:rsidP="00A54CE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Разно уровневый детский спортивный комплекс с переходами и горками</w:t>
      </w:r>
      <w:r w:rsidR="0064056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Качели двойные</w:t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Качалка - балансир двойная</w:t>
      </w:r>
      <w:r w:rsidR="00A54CE4" w:rsidRPr="00797103">
        <w:rPr>
          <w:rFonts w:ascii="Arial" w:hAnsi="Arial" w:cs="Arial"/>
          <w:color w:val="000000" w:themeColor="text1"/>
          <w:spacing w:val="-4"/>
          <w:szCs w:val="28"/>
        </w:rPr>
        <w:tab/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>1 шт.</w:t>
      </w:r>
    </w:p>
    <w:p w:rsidR="0064056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Детская площадка</w:t>
      </w:r>
      <w:r>
        <w:rPr>
          <w:rFonts w:ascii="Arial" w:hAnsi="Arial" w:cs="Arial"/>
          <w:color w:val="000000" w:themeColor="text1"/>
          <w:spacing w:val="-4"/>
          <w:szCs w:val="28"/>
        </w:rPr>
        <w:t xml:space="preserve"> для детей младшего возраста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1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A54CE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Качели одинарные (цепная подвеска)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A54CE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Песочный дворик (песочница с тентом)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A54CE4" w:rsidRPr="002F4EF7" w:rsidRDefault="00797103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Скамья детская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8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На территории площадки предусмотрено устройство наружного освещения, для этого выполняется монтаж </w:t>
      </w:r>
      <w:r w:rsidR="00797103">
        <w:rPr>
          <w:rFonts w:ascii="Arial" w:hAnsi="Arial" w:cs="Arial"/>
          <w:color w:val="000000" w:themeColor="text1"/>
          <w:szCs w:val="28"/>
        </w:rPr>
        <w:t>4</w:t>
      </w:r>
      <w:r>
        <w:rPr>
          <w:rFonts w:ascii="Arial" w:hAnsi="Arial" w:cs="Arial"/>
          <w:color w:val="000000" w:themeColor="text1"/>
          <w:szCs w:val="28"/>
        </w:rPr>
        <w:t>х опор наружного освещения, на которых устана</w:t>
      </w:r>
      <w:r>
        <w:rPr>
          <w:rFonts w:ascii="Arial" w:hAnsi="Arial" w:cs="Arial"/>
          <w:color w:val="000000" w:themeColor="text1"/>
          <w:szCs w:val="28"/>
        </w:rPr>
        <w:t>в</w:t>
      </w:r>
      <w:r>
        <w:rPr>
          <w:rFonts w:ascii="Arial" w:hAnsi="Arial" w:cs="Arial"/>
          <w:color w:val="000000" w:themeColor="text1"/>
          <w:szCs w:val="28"/>
        </w:rPr>
        <w:t>ливаются фонари.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В </w:t>
      </w:r>
      <w:r w:rsidR="00797103">
        <w:rPr>
          <w:rFonts w:ascii="Arial" w:hAnsi="Arial" w:cs="Arial"/>
          <w:color w:val="000000" w:themeColor="text1"/>
          <w:szCs w:val="28"/>
        </w:rPr>
        <w:t>восточной</w:t>
      </w:r>
      <w:r>
        <w:rPr>
          <w:rFonts w:ascii="Arial" w:hAnsi="Arial" w:cs="Arial"/>
          <w:color w:val="000000" w:themeColor="text1"/>
          <w:szCs w:val="28"/>
        </w:rPr>
        <w:t xml:space="preserve"> части площадки устанавливается </w:t>
      </w:r>
      <w:r w:rsidR="00797103">
        <w:rPr>
          <w:rFonts w:ascii="Arial" w:hAnsi="Arial" w:cs="Arial"/>
          <w:color w:val="000000" w:themeColor="text1"/>
          <w:szCs w:val="28"/>
        </w:rPr>
        <w:t>беседка</w:t>
      </w:r>
      <w:r>
        <w:rPr>
          <w:rFonts w:ascii="Arial" w:hAnsi="Arial" w:cs="Arial"/>
          <w:color w:val="000000" w:themeColor="text1"/>
          <w:szCs w:val="28"/>
        </w:rPr>
        <w:t>.</w:t>
      </w:r>
    </w:p>
    <w:p w:rsidR="00091C8A" w:rsidRDefault="00091C8A" w:rsidP="00091C8A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стоимости выполняемых работ составляет 2 447 000 руб.</w:t>
      </w:r>
    </w:p>
    <w:sectPr w:rsidR="00091C8A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70E68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70E68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770E68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091C8A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770E68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1C8A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E68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2EF3-416F-4FC1-BA53-B437EDB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4795</TotalTime>
  <Pages>2</Pages>
  <Words>466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user</cp:lastModifiedBy>
  <cp:revision>111</cp:revision>
  <cp:lastPrinted>2017-05-31T08:29:00Z</cp:lastPrinted>
  <dcterms:created xsi:type="dcterms:W3CDTF">2014-09-06T02:46:00Z</dcterms:created>
  <dcterms:modified xsi:type="dcterms:W3CDTF">2017-11-29T01:55:00Z</dcterms:modified>
</cp:coreProperties>
</file>