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833D7" w:rsidRPr="002E2ABF" w:rsidTr="008833D7">
        <w:tc>
          <w:tcPr>
            <w:tcW w:w="4820" w:type="dxa"/>
          </w:tcPr>
          <w:p w:rsidR="008833D7" w:rsidRPr="008833D7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3D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/В.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4B0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АУКЦИОН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ГОРНО-АЛТАЙСК»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BF">
        <w:rPr>
          <w:rFonts w:ascii="Times New Roman" w:hAnsi="Times New Roman" w:cs="Times New Roman"/>
          <w:b/>
          <w:bCs/>
          <w:sz w:val="28"/>
          <w:szCs w:val="28"/>
        </w:rPr>
        <w:t>(открытая форма подачи предложений о цене)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8833D7" w:rsidRPr="002E2ABF" w:rsidTr="008833D7">
        <w:tc>
          <w:tcPr>
            <w:tcW w:w="492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объекта:</w:t>
            </w:r>
          </w:p>
        </w:tc>
        <w:tc>
          <w:tcPr>
            <w:tcW w:w="45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Подвальное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</w:t>
            </w:r>
          </w:p>
        </w:tc>
      </w:tr>
      <w:tr w:rsidR="008833D7" w:rsidRPr="002E2ABF" w:rsidTr="008833D7">
        <w:tc>
          <w:tcPr>
            <w:tcW w:w="492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8833D7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14</w:t>
            </w:r>
          </w:p>
        </w:tc>
      </w:tr>
      <w:tr w:rsidR="008833D7" w:rsidRPr="002E2ABF" w:rsidTr="008833D7">
        <w:tc>
          <w:tcPr>
            <w:tcW w:w="492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объекта, кв.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м.:</w:t>
            </w:r>
          </w:p>
        </w:tc>
        <w:tc>
          <w:tcPr>
            <w:tcW w:w="4536" w:type="dxa"/>
          </w:tcPr>
          <w:p w:rsidR="008833D7" w:rsidRPr="002E2ABF" w:rsidRDefault="00A5316E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8833D7" w:rsidRPr="002E2ABF" w:rsidTr="008833D7">
        <w:tc>
          <w:tcPr>
            <w:tcW w:w="492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объекта:</w:t>
            </w:r>
          </w:p>
        </w:tc>
        <w:tc>
          <w:tcPr>
            <w:tcW w:w="4536" w:type="dxa"/>
          </w:tcPr>
          <w:p w:rsidR="008833D7" w:rsidRPr="002E2ABF" w:rsidRDefault="008833D7" w:rsidP="0066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назначение: нежилое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="00A5316E">
              <w:rPr>
                <w:rFonts w:ascii="Times New Roman" w:hAnsi="Times New Roman" w:cs="Times New Roman"/>
                <w:sz w:val="28"/>
                <w:szCs w:val="28"/>
              </w:rPr>
              <w:t>стровый номер: 04:11:020159:</w:t>
            </w:r>
            <w:r w:rsidR="0066515F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8833D7" w:rsidRPr="002E2ABF" w:rsidTr="008833D7">
        <w:tc>
          <w:tcPr>
            <w:tcW w:w="4928" w:type="dxa"/>
          </w:tcPr>
          <w:p w:rsidR="008833D7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объекта, руб. 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НДС):</w:t>
            </w:r>
          </w:p>
        </w:tc>
        <w:tc>
          <w:tcPr>
            <w:tcW w:w="4536" w:type="dxa"/>
          </w:tcPr>
          <w:p w:rsidR="008833D7" w:rsidRPr="002E2ABF" w:rsidRDefault="0066515F" w:rsidP="0066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912 852 (Девятьсот двенадцать тысяч восемьсот пятьдесят два) </w:t>
            </w:r>
            <w:r w:rsidR="008833D7">
              <w:rPr>
                <w:rFonts w:ascii="Times New Roman" w:hAnsi="Times New Roman" w:cs="Times New Roman"/>
                <w:bCs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883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 копеек</w:t>
            </w:r>
          </w:p>
        </w:tc>
      </w:tr>
      <w:tr w:rsidR="008833D7" w:rsidRPr="002E2ABF" w:rsidTr="008833D7">
        <w:tc>
          <w:tcPr>
            <w:tcW w:w="4928" w:type="dxa"/>
          </w:tcPr>
          <w:p w:rsidR="008833D7" w:rsidRPr="002E2ABF" w:rsidRDefault="0066515F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руб. </w:t>
            </w:r>
            <w:r w:rsidR="008833D7"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(20% от начальной цены объекта):</w:t>
            </w:r>
          </w:p>
        </w:tc>
        <w:tc>
          <w:tcPr>
            <w:tcW w:w="4536" w:type="dxa"/>
          </w:tcPr>
          <w:p w:rsidR="008833D7" w:rsidRPr="002E2ABF" w:rsidRDefault="0066515F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182 570 (Сто восемьдесят две тысячи пятьсот семьдесят) рублей 40 </w:t>
            </w:r>
            <w:r w:rsidR="008833D7">
              <w:rPr>
                <w:rFonts w:ascii="Times New Roman" w:hAnsi="Times New Roman" w:cs="Times New Roman"/>
                <w:sz w:val="28"/>
                <w:szCs w:val="28"/>
              </w:rPr>
              <w:t>копеек</w:t>
            </w:r>
          </w:p>
        </w:tc>
      </w:tr>
      <w:tr w:rsidR="008833D7" w:rsidRPr="002E2ABF" w:rsidTr="008833D7">
        <w:tc>
          <w:tcPr>
            <w:tcW w:w="4928" w:type="dxa"/>
          </w:tcPr>
          <w:p w:rsidR="008833D7" w:rsidRPr="002E2ABF" w:rsidRDefault="0066515F" w:rsidP="00665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«Шаг аукциона», </w:t>
            </w:r>
            <w:r w:rsidR="008833D7" w:rsidRPr="0066515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цены)</w:t>
            </w:r>
            <w:r w:rsidR="008833D7"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8833D7" w:rsidRPr="002E2ABF" w:rsidRDefault="0066515F" w:rsidP="0066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45 642 (Сорок пять тысяч шестьсот сорок два) рубля 60 копеек</w:t>
            </w:r>
          </w:p>
        </w:tc>
      </w:tr>
    </w:tbl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6C" w:rsidRDefault="008B1F6C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6C" w:rsidRPr="002E2ABF" w:rsidRDefault="008B1F6C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833D7" w:rsidRPr="002E2ABF" w:rsidSect="008833D7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2E2ABF">
        <w:rPr>
          <w:rFonts w:ascii="Times New Roman" w:hAnsi="Times New Roman" w:cs="Times New Roman"/>
          <w:b/>
          <w:bCs/>
          <w:sz w:val="28"/>
          <w:szCs w:val="28"/>
        </w:rPr>
        <w:t>г. Горно-Алтайск, 201</w:t>
      </w:r>
      <w:r w:rsidR="006651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E2AB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84B09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8601980"/>
      <w:r w:rsidRPr="002E2A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BF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2E2ABF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2E2ABF">
        <w:rPr>
          <w:rFonts w:ascii="Times New Roman" w:hAnsi="Times New Roman" w:cs="Times New Roman"/>
          <w:b/>
          <w:bCs/>
          <w:sz w:val="28"/>
          <w:szCs w:val="28"/>
        </w:rPr>
        <w:t>КЦИОНА ПО ПРОДАЖЕ МУНИЦИПАЛЬНОГО ИМУЩЕСТВА МУНИЦИПАЛЬНОГО ОБРАЗОВАНИЯ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BF">
        <w:rPr>
          <w:rFonts w:ascii="Times New Roman" w:hAnsi="Times New Roman" w:cs="Times New Roman"/>
          <w:b/>
          <w:bCs/>
          <w:sz w:val="28"/>
          <w:szCs w:val="28"/>
        </w:rPr>
        <w:t>«ГОРОД ГОРНО-АЛТАЙСК»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041"/>
        <w:gridCol w:w="1109"/>
        <w:gridCol w:w="4784"/>
      </w:tblGrid>
      <w:tr w:rsidR="008833D7" w:rsidRPr="002E2ABF" w:rsidTr="005C6A21">
        <w:tc>
          <w:tcPr>
            <w:tcW w:w="636" w:type="dxa"/>
          </w:tcPr>
          <w:bookmarkEnd w:id="0"/>
          <w:p w:rsidR="008833D7" w:rsidRPr="002E2ABF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6D3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Горно-Алтайска, постановление от 1</w:t>
            </w:r>
            <w:r w:rsidR="006D3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32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33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D33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r w:rsidR="006D332C">
              <w:rPr>
                <w:rFonts w:ascii="Times New Roman" w:hAnsi="Times New Roman" w:cs="Times New Roman"/>
                <w:sz w:val="28"/>
                <w:szCs w:val="28"/>
              </w:rPr>
              <w:t>утверждении условий приватизации муниципального имущества 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Подвальное помещение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назначение: нежилое. </w:t>
            </w:r>
          </w:p>
          <w:p w:rsidR="008833D7" w:rsidRPr="002E2ABF" w:rsidRDefault="006D332C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8833D7"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  <w:r w:rsidR="008833D7"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  <w:r w:rsidR="008833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3D7"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33D7">
              <w:rPr>
                <w:rFonts w:ascii="Times New Roman" w:hAnsi="Times New Roman" w:cs="Times New Roman"/>
                <w:sz w:val="28"/>
                <w:szCs w:val="28"/>
              </w:rPr>
              <w:t>адастровый номер: 04:11:020159: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="008833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33D7"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имущества: 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г. Горно-Алтайск, 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14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Обременения: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893" w:type="dxa"/>
            <w:gridSpan w:val="2"/>
          </w:tcPr>
          <w:p w:rsidR="008833D7" w:rsidRPr="002E2ABF" w:rsidRDefault="00DE3582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582">
              <w:rPr>
                <w:rFonts w:ascii="Times New Roman" w:hAnsi="Times New Roman" w:cs="Times New Roman"/>
                <w:bCs/>
                <w:sz w:val="28"/>
                <w:szCs w:val="28"/>
              </w:rPr>
              <w:t>912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DE3582">
              <w:rPr>
                <w:rFonts w:ascii="Times New Roman" w:hAnsi="Times New Roman" w:cs="Times New Roman"/>
                <w:bCs/>
                <w:sz w:val="28"/>
                <w:szCs w:val="28"/>
              </w:rPr>
              <w:t>852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Девятьсот двенадцать </w:t>
            </w:r>
            <w:r w:rsidR="00CF3A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восемьсот пятьдесят два) рубля 00</w:t>
            </w:r>
            <w:r w:rsidR="00883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копеек, </w:t>
            </w:r>
            <w:r w:rsidR="008833D7"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с учетом НДС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5893" w:type="dxa"/>
            <w:gridSpan w:val="2"/>
          </w:tcPr>
          <w:p w:rsidR="008833D7" w:rsidRDefault="00A75133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муниципального образования «Город Горно-Алтайск» посредством публичного предложения, назначенная на 10 мая 2018 года, признана несостоявшейся.</w:t>
            </w:r>
          </w:p>
          <w:p w:rsidR="008833D7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3D7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3D7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3003" w:rsidRDefault="00583003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9B2" w:rsidRDefault="001129B2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9B2" w:rsidRDefault="001129B2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1F6C" w:rsidRPr="002E2ABF" w:rsidRDefault="008B1F6C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A75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182 570 (Сто восемьдесят две тысячи пятьсот семьдесят) рублей 40 копеек 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по следующим банковским реквизитам: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="00484B09"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 w:rsidR="00484B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аукционе по продаже подвального помещения по ул. Ленина, д. 14.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8300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830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Внесение задатка третьими лицами не допускается.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а) участникам аукциона, за исключением его победителя, -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5 календарных дней со дня подведения итогов аукциона;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б) претендентам, не допущенным к участию в аукционе, -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5 календарных дней со дня подписания протокола о признании претендентов участниками аукциона.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583003" w:rsidRPr="00AF1C1D" w:rsidRDefault="008833D7" w:rsidP="008B1F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r w:rsidRPr="0013180E">
              <w:rPr>
                <w:rFonts w:ascii="Times New Roman" w:hAnsi="Times New Roman" w:cs="Times New Roman"/>
                <w:bCs/>
                <w:sz w:val="28"/>
                <w:szCs w:val="28"/>
              </w:rPr>
              <w:t>статьей 437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8833D7" w:rsidRPr="002E2ABF" w:rsidRDefault="00484B09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г. Горно-Алтайск, пр. Коммунистический, д. 18 (здание Администрации города Горно-Алтайска, 4 этаж, кабинет № 403) в </w:t>
            </w:r>
            <w:r w:rsidR="008833D7"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ода Горно-Алтайска» с 08:00 часов</w:t>
            </w:r>
            <w:r w:rsidR="008833D7"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17:00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8833D7"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обеденный перерыв с 13:00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 до 14:00 часов.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пр. Коммунистический, д. 18 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(здание Администрации города Горно-Алтайска,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4 этаж, каб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>инет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№ 403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58300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30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58300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>:00 часов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58300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3003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58300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в 17:00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>ов.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</w:t>
            </w:r>
            <w:r w:rsidR="00BD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17:00 час</w:t>
            </w:r>
            <w:r w:rsidR="00BD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обеденный перерыв с 13:00 час</w:t>
            </w:r>
            <w:r w:rsidR="00BD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14:00 час</w:t>
            </w:r>
            <w:r w:rsidR="00BD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ов.</w:t>
            </w:r>
          </w:p>
          <w:p w:rsidR="00583003" w:rsidRPr="002E2ABF" w:rsidRDefault="008833D7" w:rsidP="008B1F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833D7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D4AFB" w:rsidRPr="002E2ABF" w:rsidRDefault="00BD4AFB" w:rsidP="00BD4AF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BD4AFB" w:rsidRPr="002E2ABF" w:rsidRDefault="00BD4AFB" w:rsidP="00BD4AF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BD4AFB" w:rsidRPr="002E2ABF" w:rsidRDefault="00BD4AFB" w:rsidP="00BD4AF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BD4AFB" w:rsidRPr="002E2ABF" w:rsidRDefault="00BD4AFB" w:rsidP="00BD4A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копии всех листов документа, удостоверяющего личность;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если от имени претендента действует его представитель по доверенности, к заявке должна быть приложена 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установленном порядке, или нотариально заверенная копия такой доверенности. В случае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D4AFB" w:rsidRPr="002E2ABF" w:rsidRDefault="008833D7" w:rsidP="008B1F6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r w:rsidRPr="0013180E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BD4AFB" w:rsidRPr="002E2ABF" w:rsidRDefault="008833D7" w:rsidP="008B1F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условиями договора купли-продажи такого имущества: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приема заявок Претендент имеет право на ознакомление с информацией о продаже объекта муниципального имущества. </w:t>
            </w:r>
          </w:p>
          <w:p w:rsidR="00BD4AFB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="00583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Горно-Алтайск, пр. Коммунист</w:t>
            </w:r>
            <w:r w:rsidR="00BD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ический, д. 18 (здание Администрации города Горно-Алтайска, 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этаж, каб</w:t>
            </w:r>
            <w:r w:rsidR="00BD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</w:t>
            </w:r>
            <w:r w:rsidR="00CF3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403</w:t>
            </w:r>
            <w:r w:rsidR="00BD4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="00583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 2-7</w:t>
            </w:r>
            <w:r w:rsidR="00583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6-77, 2-78-86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D4AFB" w:rsidRPr="002E2ABF" w:rsidRDefault="008833D7" w:rsidP="008B1F6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аукцион проводится в соответствии с Гражданским кодексом Российской Федерации, Федеральным законом от 21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2001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года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2002 </w:t>
            </w:r>
            <w:r w:rsidR="00BD4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№ 585.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физические, юридические лица и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r w:rsidRPr="00131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Pr="0013180E">
              <w:rPr>
                <w:rFonts w:ascii="Times New Roman" w:hAnsi="Times New Roman" w:cs="Times New Roman"/>
                <w:sz w:val="28"/>
                <w:szCs w:val="28"/>
              </w:rPr>
              <w:t xml:space="preserve"> 1 ст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13180E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ражданского кодекса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BD4AFB" w:rsidRPr="002E2ABF" w:rsidRDefault="008833D7" w:rsidP="008B1F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r w:rsidRPr="0013180E">
              <w:rPr>
                <w:rFonts w:ascii="Times New Roman" w:hAnsi="Times New Roman" w:cs="Times New Roman"/>
                <w:sz w:val="28"/>
                <w:szCs w:val="28"/>
              </w:rPr>
              <w:t>Пунктом 2 ст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13180E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>ражданского кодекса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="005830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300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830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58300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 xml:space="preserve">Единой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BD4AFB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торгов (далее по тексту – комиссия)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и оформляется протоколом.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BD4AFB" w:rsidRPr="008B1F6C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186085" w:rsidRDefault="008833D7" w:rsidP="005830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Аукцион проводится</w:t>
            </w:r>
            <w:r w:rsidR="00186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300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3003">
              <w:rPr>
                <w:rFonts w:ascii="Times New Roman" w:hAnsi="Times New Roman" w:cs="Times New Roman"/>
                <w:b/>
                <w:sz w:val="28"/>
                <w:szCs w:val="28"/>
              </w:rPr>
              <w:t>мая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10:00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18608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(местное время) по адресу: Республика Алтай, г. Горно-Алтайск, пр. Коммунистический,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д. 18, </w:t>
            </w:r>
            <w:r w:rsidR="00186085">
              <w:rPr>
                <w:rFonts w:ascii="Times New Roman" w:hAnsi="Times New Roman" w:cs="Times New Roman"/>
                <w:sz w:val="28"/>
                <w:szCs w:val="28"/>
              </w:rPr>
              <w:t xml:space="preserve">(здание Администрации города Горно-Алтайска,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4 этаж, кабинет </w:t>
            </w:r>
            <w:r w:rsidR="00186085">
              <w:rPr>
                <w:rFonts w:ascii="Times New Roman" w:hAnsi="Times New Roman" w:cs="Times New Roman"/>
                <w:sz w:val="28"/>
                <w:szCs w:val="28"/>
              </w:rPr>
              <w:br/>
              <w:t>№ 406).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3D7" w:rsidRDefault="008833D7" w:rsidP="005830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подведения итогов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86085">
              <w:rPr>
                <w:rFonts w:ascii="Times New Roman" w:hAnsi="Times New Roman" w:cs="Times New Roman"/>
                <w:sz w:val="28"/>
                <w:szCs w:val="28"/>
              </w:rPr>
              <w:t>в день проведения аукциона.</w:t>
            </w:r>
          </w:p>
          <w:p w:rsidR="008833D7" w:rsidRPr="00A44E70" w:rsidRDefault="008833D7" w:rsidP="008833D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иное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едусмотрено в законодательством Российской Федерации </w:t>
            </w: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186085" w:rsidRPr="008B1F6C" w:rsidRDefault="00484B09" w:rsidP="00484B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r w:rsidR="008833D7"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5830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58300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300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83003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устанавливается продавцом в фиксированной сумме, составляющей не более 5 процентов начальной цены продажи, и не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изменяется в течение всего аукциона.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выдается победителю или его уполномоченному представителю под расписку в день подведения итогов аукциона. 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8833D7" w:rsidRPr="002E2ABF" w:rsidRDefault="008833D7" w:rsidP="005C6A2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18608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186085" w:rsidRPr="002E2ABF" w:rsidRDefault="008833D7" w:rsidP="008B1F6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583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45 642 (Сорок пять тысяч шестьсот сорок два</w:t>
            </w:r>
            <w:r w:rsidR="005C6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рубля 60 копеек.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(Тридцати) 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186085" w:rsidRPr="008B1F6C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934" w:type="dxa"/>
            <w:gridSpan w:val="3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8833D7" w:rsidRPr="002E2ABF" w:rsidTr="005C6A21">
        <w:tc>
          <w:tcPr>
            <w:tcW w:w="9570" w:type="dxa"/>
            <w:gridSpan w:val="4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 имущества являются: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такого договора по взаимному соглашению.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186085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041" w:type="dxa"/>
          </w:tcPr>
          <w:p w:rsidR="008833D7" w:rsidRPr="002E2ABF" w:rsidRDefault="008833D7" w:rsidP="008833D7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86085">
              <w:rPr>
                <w:rFonts w:ascii="Times New Roman" w:hAnsi="Times New Roman" w:cs="Times New Roman"/>
                <w:sz w:val="28"/>
                <w:szCs w:val="28"/>
              </w:rPr>
              <w:t>5 (П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r w:rsidR="001860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8833D7" w:rsidRPr="002E2ABF" w:rsidRDefault="008833D7" w:rsidP="008833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8833D7" w:rsidRPr="002E2ABF" w:rsidTr="005C6A21">
        <w:tc>
          <w:tcPr>
            <w:tcW w:w="636" w:type="dxa"/>
          </w:tcPr>
          <w:p w:rsidR="008833D7" w:rsidRPr="002E2ABF" w:rsidRDefault="008833D7" w:rsidP="008833D7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E2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41" w:type="dxa"/>
          </w:tcPr>
          <w:p w:rsidR="008833D7" w:rsidRPr="002E2ABF" w:rsidRDefault="008833D7" w:rsidP="005C6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893" w:type="dxa"/>
            <w:gridSpan w:val="2"/>
          </w:tcPr>
          <w:p w:rsidR="008833D7" w:rsidRPr="002E2ABF" w:rsidRDefault="008833D7" w:rsidP="005C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8833D7" w:rsidRPr="002E2ABF" w:rsidRDefault="008833D7" w:rsidP="005C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8833D7" w:rsidRPr="002E2ABF" w:rsidRDefault="008833D7" w:rsidP="005C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  <w:tr w:rsidR="005C6A21" w:rsidTr="005C6A21">
        <w:trPr>
          <w:gridBefore w:val="3"/>
          <w:wBefore w:w="4786" w:type="dxa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D60340" w:rsidRDefault="00D60340" w:rsidP="005C6A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C6A21" w:rsidRDefault="005C6A21" w:rsidP="005C6A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A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Pr="005C6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</w:p>
          <w:p w:rsidR="005C6A21" w:rsidRPr="002E2ABF" w:rsidRDefault="005C6A21" w:rsidP="005C6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5C6A21" w:rsidRPr="002E2ABF" w:rsidRDefault="005C6A21" w:rsidP="005C6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5C6A21" w:rsidRDefault="005C6A21" w:rsidP="005C6A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по продаже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и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</w:p>
        </w:tc>
      </w:tr>
    </w:tbl>
    <w:p w:rsidR="005C6A21" w:rsidRDefault="005C6A21" w:rsidP="005C6A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br/>
      </w:r>
      <w:r w:rsidRPr="002E2ABF">
        <w:rPr>
          <w:rFonts w:ascii="Times New Roman" w:hAnsi="Times New Roman" w:cs="Times New Roman"/>
          <w:b/>
          <w:bCs/>
          <w:sz w:val="28"/>
          <w:szCs w:val="28"/>
        </w:rPr>
        <w:t>Форма заявки на участие в аукционе</w:t>
      </w: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A21" w:rsidRPr="002E2ABF" w:rsidRDefault="005C6A21" w:rsidP="00883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 xml:space="preserve">Продавец: Муниципальное учреждение </w:t>
      </w:r>
    </w:p>
    <w:p w:rsidR="008833D7" w:rsidRPr="002E2ABF" w:rsidRDefault="008833D7" w:rsidP="00883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«Управление  имущества, градостроительства</w:t>
      </w:r>
    </w:p>
    <w:p w:rsidR="008833D7" w:rsidRPr="002E2ABF" w:rsidRDefault="008833D7" w:rsidP="00883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 xml:space="preserve">  и земельных отношений города Горно-Алтайска» 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AB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E2ABF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 xml:space="preserve">на участие в аукционе </w:t>
      </w:r>
      <w:r w:rsidR="00D60340"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 муниципального образования «Город Горно-Алтайск»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№ ________</w:t>
      </w:r>
      <w:r w:rsidR="00D60340">
        <w:rPr>
          <w:rFonts w:ascii="Times New Roman" w:hAnsi="Times New Roman" w:cs="Times New Roman"/>
          <w:b/>
          <w:sz w:val="28"/>
          <w:szCs w:val="28"/>
        </w:rPr>
        <w:t>_______</w:t>
      </w:r>
      <w:r w:rsidRPr="002E2ABF">
        <w:rPr>
          <w:rFonts w:ascii="Times New Roman" w:hAnsi="Times New Roman" w:cs="Times New Roman"/>
          <w:b/>
          <w:sz w:val="28"/>
          <w:szCs w:val="28"/>
        </w:rPr>
        <w:t>_______от «____»_________201__г.</w:t>
      </w:r>
    </w:p>
    <w:p w:rsidR="008833D7" w:rsidRDefault="008833D7" w:rsidP="00883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58D" w:rsidRDefault="008833D7" w:rsidP="00D60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«___»____________</w:t>
      </w:r>
      <w:r w:rsidR="00D60340">
        <w:rPr>
          <w:rFonts w:ascii="Times New Roman" w:hAnsi="Times New Roman" w:cs="Times New Roman"/>
          <w:sz w:val="28"/>
          <w:szCs w:val="28"/>
        </w:rPr>
        <w:t>2019 года</w:t>
      </w:r>
    </w:p>
    <w:p w:rsidR="00D60340" w:rsidRDefault="00D60340" w:rsidP="00D60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58D" w:rsidRPr="002E2ABF" w:rsidRDefault="0022158D" w:rsidP="0022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60340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>
        <w:rPr>
          <w:rFonts w:ascii="Times New Roman" w:hAnsi="Times New Roman" w:cs="Times New Roman"/>
          <w:sz w:val="28"/>
          <w:szCs w:val="28"/>
        </w:rPr>
        <w:t>:________________</w:t>
      </w:r>
      <w:r w:rsidR="00D6034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76"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2E2ABF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E2ABF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76"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2E2ABF">
        <w:rPr>
          <w:rFonts w:ascii="Times New Roman" w:hAnsi="Times New Roman" w:cs="Times New Roman"/>
          <w:sz w:val="28"/>
          <w:szCs w:val="28"/>
        </w:rPr>
        <w:t>)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AB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именуемый далее «Претендент», принимаю решение об участии в аукционе № _____</w:t>
      </w:r>
      <w:r w:rsidR="00BB6E73">
        <w:rPr>
          <w:rFonts w:ascii="Times New Roman" w:hAnsi="Times New Roman" w:cs="Times New Roman"/>
          <w:sz w:val="28"/>
          <w:szCs w:val="28"/>
        </w:rPr>
        <w:t>_________</w:t>
      </w:r>
      <w:r w:rsidRPr="002E2ABF">
        <w:rPr>
          <w:rFonts w:ascii="Times New Roman" w:hAnsi="Times New Roman" w:cs="Times New Roman"/>
          <w:sz w:val="28"/>
          <w:szCs w:val="28"/>
        </w:rPr>
        <w:t>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(наименование имущества, его основные характеристики и местонахождение)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с чем обязуюсь: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2ABF">
        <w:rPr>
          <w:rFonts w:ascii="Times New Roman" w:hAnsi="Times New Roman" w:cs="Times New Roman"/>
          <w:sz w:val="28"/>
          <w:szCs w:val="28"/>
        </w:rPr>
        <w:t>- соблюдать условия аукциона, содержащиеся в информационном сообщении о проведен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кциона, размещенного на сайтах в сети Интернет,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E2ABF">
          <w:rPr>
            <w:rFonts w:ascii="Times New Roman" w:hAnsi="Times New Roman" w:cs="Times New Roman"/>
            <w:sz w:val="28"/>
            <w:szCs w:val="28"/>
          </w:rPr>
          <w:t>2002 г</w:t>
        </w:r>
        <w:r w:rsidR="00A30AF9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2E2ABF">
        <w:rPr>
          <w:rFonts w:ascii="Times New Roman" w:hAnsi="Times New Roman" w:cs="Times New Roman"/>
          <w:sz w:val="28"/>
          <w:szCs w:val="28"/>
        </w:rPr>
        <w:t xml:space="preserve"> № 585;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8D" w:rsidRPr="0022158D" w:rsidRDefault="008833D7" w:rsidP="0022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58D" w:rsidRPr="0022158D">
        <w:rPr>
          <w:rFonts w:ascii="Times New Roman" w:hAnsi="Times New Roman" w:cs="Times New Roman"/>
          <w:sz w:val="28"/>
          <w:szCs w:val="28"/>
        </w:rPr>
        <w:t>Банковские реквизиты Претендента для возврата задатка:</w:t>
      </w:r>
    </w:p>
    <w:p w:rsidR="0022158D" w:rsidRPr="0022158D" w:rsidRDefault="0022158D" w:rsidP="0022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8D">
        <w:rPr>
          <w:rFonts w:ascii="Times New Roman" w:hAnsi="Times New Roman" w:cs="Times New Roman"/>
          <w:sz w:val="28"/>
          <w:szCs w:val="28"/>
        </w:rPr>
        <w:tab/>
        <w:t>Получатель: __________________________________________________</w:t>
      </w:r>
    </w:p>
    <w:p w:rsidR="0022158D" w:rsidRPr="0022158D" w:rsidRDefault="0022158D" w:rsidP="0022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8D">
        <w:rPr>
          <w:rFonts w:ascii="Times New Roman" w:hAnsi="Times New Roman" w:cs="Times New Roman"/>
          <w:sz w:val="28"/>
          <w:szCs w:val="28"/>
        </w:rPr>
        <w:tab/>
        <w:t>Счет получателя:______________________________________________</w:t>
      </w:r>
    </w:p>
    <w:p w:rsidR="0022158D" w:rsidRPr="0022158D" w:rsidRDefault="0022158D" w:rsidP="0022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8D">
        <w:rPr>
          <w:rFonts w:ascii="Times New Roman" w:hAnsi="Times New Roman" w:cs="Times New Roman"/>
          <w:sz w:val="28"/>
          <w:szCs w:val="28"/>
        </w:rPr>
        <w:tab/>
        <w:t xml:space="preserve">Банк получателя:______________________________________________ </w:t>
      </w:r>
      <w:r w:rsidRPr="0022158D">
        <w:rPr>
          <w:rFonts w:ascii="Times New Roman" w:hAnsi="Times New Roman" w:cs="Times New Roman"/>
          <w:sz w:val="28"/>
          <w:szCs w:val="28"/>
        </w:rPr>
        <w:tab/>
        <w:t>ИНН банка получателя:________________________________________</w:t>
      </w:r>
    </w:p>
    <w:p w:rsidR="0022158D" w:rsidRPr="0022158D" w:rsidRDefault="0022158D" w:rsidP="0022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8D">
        <w:rPr>
          <w:rFonts w:ascii="Times New Roman" w:hAnsi="Times New Roman" w:cs="Times New Roman"/>
          <w:sz w:val="28"/>
          <w:szCs w:val="28"/>
        </w:rPr>
        <w:tab/>
        <w:t>БИК банка получателя:_________________________________________</w:t>
      </w:r>
    </w:p>
    <w:p w:rsidR="0022158D" w:rsidRPr="0022158D" w:rsidRDefault="0022158D" w:rsidP="0022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8D">
        <w:rPr>
          <w:rFonts w:ascii="Times New Roman" w:hAnsi="Times New Roman" w:cs="Times New Roman"/>
          <w:sz w:val="28"/>
          <w:szCs w:val="28"/>
        </w:rPr>
        <w:tab/>
        <w:t>Корреспондентский счет:_______________________________________</w:t>
      </w:r>
    </w:p>
    <w:p w:rsidR="008833D7" w:rsidRPr="0022158D" w:rsidRDefault="0022158D" w:rsidP="00221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8D">
        <w:rPr>
          <w:rFonts w:ascii="Times New Roman" w:hAnsi="Times New Roman" w:cs="Times New Roman"/>
          <w:sz w:val="28"/>
          <w:szCs w:val="28"/>
        </w:rPr>
        <w:tab/>
      </w:r>
      <w:r w:rsidRPr="0022158D">
        <w:rPr>
          <w:rFonts w:ascii="Times New Roman" w:hAnsi="Times New Roman" w:cs="Times New Roman"/>
          <w:b/>
          <w:sz w:val="28"/>
          <w:szCs w:val="28"/>
        </w:rPr>
        <w:t>ИНН получателя:_____________________________________________</w:t>
      </w:r>
    </w:p>
    <w:p w:rsidR="0022158D" w:rsidRPr="0022158D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8D">
        <w:rPr>
          <w:rFonts w:ascii="Times New Roman" w:hAnsi="Times New Roman" w:cs="Times New Roman"/>
          <w:b/>
          <w:sz w:val="28"/>
          <w:szCs w:val="28"/>
        </w:rPr>
        <w:tab/>
      </w:r>
    </w:p>
    <w:p w:rsidR="008833D7" w:rsidRPr="002E2ABF" w:rsidRDefault="0022158D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аукциона, </w:t>
      </w:r>
      <w:proofErr w:type="gramStart"/>
      <w:r w:rsidR="008833D7" w:rsidRPr="002E2AB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8833D7" w:rsidRPr="002E2ABF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Заявка с описью составлена в двух экземплярах, один из которых остается у Продавца, другой - у Заявителя.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Подпись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sz w:val="28"/>
          <w:szCs w:val="28"/>
        </w:rPr>
        <w:t xml:space="preserve">(его уполномоченного представителя)                             </w:t>
      </w: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___________________________</w:t>
      </w:r>
      <w:r w:rsidR="0022158D">
        <w:rPr>
          <w:rFonts w:ascii="Times New Roman" w:hAnsi="Times New Roman" w:cs="Times New Roman"/>
          <w:sz w:val="28"/>
          <w:szCs w:val="28"/>
        </w:rPr>
        <w:t>/______________________</w:t>
      </w:r>
      <w:r w:rsidR="0021434E">
        <w:rPr>
          <w:rFonts w:ascii="Times New Roman" w:hAnsi="Times New Roman" w:cs="Times New Roman"/>
          <w:sz w:val="28"/>
          <w:szCs w:val="28"/>
        </w:rPr>
        <w:t>__/</w:t>
      </w:r>
    </w:p>
    <w:p w:rsidR="008833D7" w:rsidRPr="00BA2276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. </w:t>
      </w:r>
      <w:r w:rsidRPr="00BA2276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Заявка принята Продавцом: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ABF">
        <w:rPr>
          <w:rFonts w:ascii="Times New Roman" w:hAnsi="Times New Roman" w:cs="Times New Roman"/>
          <w:sz w:val="28"/>
          <w:szCs w:val="28"/>
        </w:rPr>
        <w:t>Час______мин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>._______ «____»____________________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>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Зарегистрирована за №___________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Подпись уполномоченного лица Продавца__________________________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Отметка об отказе в принятии заявки:______________________________________________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документов, представленных на участие</w:t>
      </w: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на продажу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b/>
          <w:sz w:val="28"/>
          <w:szCs w:val="28"/>
        </w:rPr>
        <w:t>следующего имущества: _______________________________________________________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963"/>
        <w:gridCol w:w="2623"/>
      </w:tblGrid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817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833D7" w:rsidRPr="002E2ABF" w:rsidRDefault="008833D7" w:rsidP="0088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 xml:space="preserve">Подпись Претендента 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(его уполномоченного представителя)                             ___________________________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BA2276" w:rsidRDefault="008833D7" w:rsidP="00883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. </w:t>
      </w:r>
      <w:r w:rsidRPr="00BA2276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1F6C" w:rsidRDefault="008B1F6C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2158D" w:rsidTr="0022158D">
        <w:tc>
          <w:tcPr>
            <w:tcW w:w="4926" w:type="dxa"/>
          </w:tcPr>
          <w:p w:rsidR="0022158D" w:rsidRDefault="0022158D" w:rsidP="00221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2</w:t>
            </w:r>
          </w:p>
          <w:p w:rsidR="0022158D" w:rsidRPr="002E2ABF" w:rsidRDefault="0022158D" w:rsidP="0022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22158D" w:rsidRPr="002E2ABF" w:rsidRDefault="0022158D" w:rsidP="0022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22158D" w:rsidRDefault="0022158D" w:rsidP="0022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</w:p>
          <w:p w:rsidR="0022158D" w:rsidRDefault="0022158D" w:rsidP="00883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BF">
        <w:rPr>
          <w:rFonts w:ascii="Times New Roman" w:hAnsi="Times New Roman" w:cs="Times New Roman"/>
          <w:b/>
          <w:bCs/>
          <w:sz w:val="28"/>
          <w:szCs w:val="28"/>
        </w:rPr>
        <w:t>Договор о задатке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BF">
        <w:rPr>
          <w:rFonts w:ascii="Times New Roman" w:hAnsi="Times New Roman" w:cs="Times New Roman"/>
          <w:b/>
          <w:bCs/>
          <w:sz w:val="28"/>
          <w:szCs w:val="28"/>
        </w:rPr>
        <w:t>с претендентом на участие в аукционе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bCs/>
          <w:sz w:val="28"/>
          <w:szCs w:val="28"/>
        </w:rPr>
        <w:t>по продаже муниципального имущества</w:t>
      </w: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 xml:space="preserve">г. Горно-Алтайск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 _________ 20__ г.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r w:rsidR="0022158D">
        <w:rPr>
          <w:rFonts w:ascii="Times New Roman" w:hAnsi="Times New Roman" w:cs="Times New Roman"/>
          <w:sz w:val="28"/>
          <w:szCs w:val="28"/>
        </w:rPr>
        <w:t>н</w:t>
      </w:r>
      <w:r w:rsidRPr="002E2ABF">
        <w:rPr>
          <w:rFonts w:ascii="Times New Roman" w:hAnsi="Times New Roman" w:cs="Times New Roman"/>
          <w:sz w:val="28"/>
          <w:szCs w:val="28"/>
        </w:rPr>
        <w:t xml:space="preserve">ачальника управления </w:t>
      </w:r>
      <w:proofErr w:type="spellStart"/>
      <w:r w:rsidR="0022158D"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 w:rsidR="0022158D">
        <w:rPr>
          <w:rFonts w:ascii="Times New Roman" w:hAnsi="Times New Roman" w:cs="Times New Roman"/>
          <w:sz w:val="28"/>
          <w:szCs w:val="28"/>
        </w:rPr>
        <w:t xml:space="preserve"> Валентины Владимировны</w:t>
      </w:r>
      <w:r w:rsidRPr="002E2ABF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«Город Горно-Алтайск» от 22</w:t>
      </w:r>
      <w:r w:rsidR="002215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2ABF">
        <w:rPr>
          <w:rFonts w:ascii="Times New Roman" w:hAnsi="Times New Roman" w:cs="Times New Roman"/>
          <w:sz w:val="28"/>
          <w:szCs w:val="28"/>
        </w:rPr>
        <w:t>2016 г</w:t>
      </w:r>
      <w:r w:rsidR="0022158D">
        <w:rPr>
          <w:rFonts w:ascii="Times New Roman" w:hAnsi="Times New Roman" w:cs="Times New Roman"/>
          <w:sz w:val="28"/>
          <w:szCs w:val="28"/>
        </w:rPr>
        <w:t>ода</w:t>
      </w:r>
      <w:r w:rsidRPr="002E2ABF">
        <w:rPr>
          <w:rFonts w:ascii="Times New Roman" w:hAnsi="Times New Roman" w:cs="Times New Roman"/>
          <w:sz w:val="28"/>
          <w:szCs w:val="28"/>
        </w:rPr>
        <w:t xml:space="preserve"> № 35-11,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sz w:val="28"/>
          <w:szCs w:val="28"/>
        </w:rPr>
        <w:t>и ________________________</w:t>
      </w:r>
      <w:r w:rsidR="0022158D">
        <w:rPr>
          <w:rFonts w:ascii="Times New Roman" w:hAnsi="Times New Roman" w:cs="Times New Roman"/>
          <w:sz w:val="28"/>
          <w:szCs w:val="28"/>
        </w:rPr>
        <w:t>____</w:t>
      </w:r>
      <w:r w:rsidRPr="002E2AB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E2A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 в дальнейшем «Претендент», далее именуемые «Стороны», заключили настоящий Договор о нижеследующем: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Default="0022158D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5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33D7" w:rsidRPr="0022158D">
        <w:rPr>
          <w:rFonts w:ascii="Times New Roman" w:hAnsi="Times New Roman" w:cs="Times New Roman"/>
          <w:b/>
          <w:bCs/>
          <w:sz w:val="28"/>
          <w:szCs w:val="28"/>
        </w:rPr>
        <w:t>. Предмет договора</w:t>
      </w:r>
    </w:p>
    <w:p w:rsidR="0022158D" w:rsidRPr="0022158D" w:rsidRDefault="0022158D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внесение Претендентом задатка для участия в аукционе № _________</w:t>
      </w:r>
      <w:r>
        <w:rPr>
          <w:rFonts w:ascii="Times New Roman" w:hAnsi="Times New Roman" w:cs="Times New Roman"/>
          <w:sz w:val="28"/>
          <w:szCs w:val="28"/>
        </w:rPr>
        <w:t>______ «___» _____________20___</w:t>
      </w:r>
      <w:r w:rsidRPr="002E2ABF">
        <w:rPr>
          <w:rFonts w:ascii="Times New Roman" w:hAnsi="Times New Roman" w:cs="Times New Roman"/>
          <w:sz w:val="28"/>
          <w:szCs w:val="28"/>
        </w:rPr>
        <w:t>г. по продаже муниципального имущества, _________________, расположенного по адресу: ______________________ (далее - Имущество), который состоится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2A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 20__</w:t>
      </w:r>
      <w:r w:rsidRPr="002E2A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E2AB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2ABF">
        <w:rPr>
          <w:rFonts w:ascii="Times New Roman" w:hAnsi="Times New Roman" w:cs="Times New Roman"/>
          <w:sz w:val="28"/>
          <w:szCs w:val="28"/>
        </w:rPr>
        <w:t xml:space="preserve"> минут по адресу: Республика Алтай, г. Горно-Алтайск,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2E2ABF">
        <w:rPr>
          <w:rFonts w:ascii="Times New Roman" w:hAnsi="Times New Roman" w:cs="Times New Roman"/>
          <w:sz w:val="28"/>
          <w:szCs w:val="28"/>
        </w:rPr>
        <w:t xml:space="preserve">пр. Коммунистический, </w:t>
      </w:r>
      <w:r w:rsidR="008B1F6C">
        <w:rPr>
          <w:rFonts w:ascii="Times New Roman" w:hAnsi="Times New Roman" w:cs="Times New Roman"/>
          <w:sz w:val="28"/>
          <w:szCs w:val="28"/>
        </w:rPr>
        <w:t xml:space="preserve">д. </w:t>
      </w:r>
      <w:r w:rsidRPr="002E2ABF">
        <w:rPr>
          <w:rFonts w:ascii="Times New Roman" w:hAnsi="Times New Roman" w:cs="Times New Roman"/>
          <w:sz w:val="28"/>
          <w:szCs w:val="28"/>
        </w:rPr>
        <w:t>18, каб</w:t>
      </w:r>
      <w:r w:rsidR="008B1F6C">
        <w:rPr>
          <w:rFonts w:ascii="Times New Roman" w:hAnsi="Times New Roman" w:cs="Times New Roman"/>
          <w:sz w:val="28"/>
          <w:szCs w:val="28"/>
        </w:rPr>
        <w:t>инет</w:t>
      </w:r>
      <w:r w:rsidRPr="002E2ABF">
        <w:rPr>
          <w:rFonts w:ascii="Times New Roman" w:hAnsi="Times New Roman" w:cs="Times New Roman"/>
          <w:sz w:val="28"/>
          <w:szCs w:val="28"/>
        </w:rPr>
        <w:t xml:space="preserve"> № 406, по следующим реквизитам: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E2ABF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2E2ABF">
        <w:rPr>
          <w:rFonts w:ascii="Times New Roman" w:hAnsi="Times New Roman" w:cs="Times New Roman"/>
          <w:bCs/>
          <w:sz w:val="28"/>
          <w:szCs w:val="28"/>
        </w:rPr>
        <w:t>/с 05773001610 в УФК по Республике Алтай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ИНН 0411008743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2ABF">
        <w:rPr>
          <w:rFonts w:ascii="Times New Roman" w:hAnsi="Times New Roman" w:cs="Times New Roman"/>
          <w:bCs/>
          <w:sz w:val="28"/>
          <w:szCs w:val="28"/>
        </w:rPr>
        <w:t>КПП 041101001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E2AB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E2AB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2E2ABF">
        <w:rPr>
          <w:rFonts w:ascii="Times New Roman" w:hAnsi="Times New Roman" w:cs="Times New Roman"/>
          <w:bCs/>
          <w:sz w:val="28"/>
          <w:szCs w:val="28"/>
        </w:rPr>
        <w:t>сч</w:t>
      </w:r>
      <w:proofErr w:type="spellEnd"/>
      <w:r w:rsidRPr="002E2ABF">
        <w:rPr>
          <w:rFonts w:ascii="Times New Roman" w:hAnsi="Times New Roman" w:cs="Times New Roman"/>
          <w:bCs/>
          <w:sz w:val="28"/>
          <w:szCs w:val="28"/>
        </w:rPr>
        <w:t xml:space="preserve">. 40302810600003000004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2ABF">
        <w:rPr>
          <w:rFonts w:ascii="Times New Roman" w:hAnsi="Times New Roman" w:cs="Times New Roman"/>
          <w:bCs/>
          <w:sz w:val="28"/>
          <w:szCs w:val="28"/>
        </w:rPr>
        <w:t>Банк: Отделение – НБ Республики Алтай г. Горно-Алтайск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2E2ABF">
        <w:rPr>
          <w:rFonts w:ascii="Times New Roman" w:hAnsi="Times New Roman" w:cs="Times New Roman"/>
          <w:bCs/>
          <w:sz w:val="28"/>
          <w:szCs w:val="28"/>
        </w:rPr>
        <w:t>БИК 048405001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Назначение платежа: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Задаток для участия в аукционе №___ 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_______по лоту № ____.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8833D7" w:rsidRPr="002E2ABF" w:rsidRDefault="008B1F6C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3D7" w:rsidRPr="002E2ABF">
        <w:rPr>
          <w:rFonts w:ascii="Times New Roman" w:hAnsi="Times New Roman" w:cs="Times New Roman"/>
          <w:sz w:val="28"/>
          <w:szCs w:val="28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="008833D7" w:rsidRPr="002E2AB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833D7" w:rsidRPr="002E2ABF">
        <w:rPr>
          <w:rFonts w:ascii="Times New Roman" w:hAnsi="Times New Roman" w:cs="Times New Roman"/>
          <w:sz w:val="28"/>
          <w:szCs w:val="28"/>
        </w:rPr>
        <w:t>кциона по продаже Имущества (далее - информационное сообщение), и составляет _________________ рублей.</w:t>
      </w:r>
    </w:p>
    <w:p w:rsidR="00BB6E73" w:rsidRPr="002E2ABF" w:rsidRDefault="00BB6E73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Default="00BB6E73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33D7" w:rsidRPr="00BB6E73">
        <w:rPr>
          <w:rFonts w:ascii="Times New Roman" w:hAnsi="Times New Roman" w:cs="Times New Roman"/>
          <w:b/>
          <w:bCs/>
          <w:sz w:val="28"/>
          <w:szCs w:val="28"/>
        </w:rPr>
        <w:t>. Порядок внесения задатка</w:t>
      </w:r>
    </w:p>
    <w:p w:rsidR="00BB6E73" w:rsidRPr="00BB6E73" w:rsidRDefault="00BB6E73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2.1. 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Задаток</w:t>
      </w:r>
      <w:r w:rsidRPr="002E2ABF">
        <w:rPr>
          <w:rFonts w:ascii="Times New Roman" w:hAnsi="Times New Roman" w:cs="Times New Roman"/>
          <w:sz w:val="28"/>
          <w:szCs w:val="28"/>
        </w:rPr>
        <w:t> в полном объеме должен быть внесен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Претендентом</w:t>
      </w:r>
      <w:r w:rsidRPr="002E2ABF">
        <w:rPr>
          <w:rFonts w:ascii="Times New Roman" w:hAnsi="Times New Roman" w:cs="Times New Roman"/>
          <w:sz w:val="28"/>
          <w:szCs w:val="28"/>
        </w:rPr>
        <w:t> на указанный в п. 1.1 настоящего договора счет Продавца не позднее даты, указанной в </w:t>
      </w:r>
      <w:r w:rsidRPr="0013180E"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 w:rsidRPr="002E2ABF">
        <w:rPr>
          <w:rFonts w:ascii="Times New Roman" w:hAnsi="Times New Roman" w:cs="Times New Roman"/>
          <w:sz w:val="28"/>
          <w:szCs w:val="28"/>
        </w:rPr>
        <w:t> о проведен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>кциона, а именно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2A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 20__</w:t>
      </w:r>
      <w:r w:rsidRPr="002E2A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 суммы задатка в установленный срок на счет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Продавца</w:t>
      </w:r>
      <w:r w:rsidRPr="002E2ABF">
        <w:rPr>
          <w:rFonts w:ascii="Times New Roman" w:hAnsi="Times New Roman" w:cs="Times New Roman"/>
          <w:sz w:val="28"/>
          <w:szCs w:val="28"/>
        </w:rPr>
        <w:t xml:space="preserve">, обязательства 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Претендента</w:t>
      </w:r>
      <w:r w:rsidRPr="002E2ABF">
        <w:rPr>
          <w:rFonts w:ascii="Times New Roman" w:hAnsi="Times New Roman" w:cs="Times New Roman"/>
          <w:sz w:val="28"/>
          <w:szCs w:val="28"/>
        </w:rPr>
        <w:t> по внесению задатка считаются невыполненными. В этом случае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Pr="002E2ABF">
        <w:rPr>
          <w:rFonts w:ascii="Times New Roman" w:hAnsi="Times New Roman" w:cs="Times New Roman"/>
          <w:sz w:val="28"/>
          <w:szCs w:val="28"/>
        </w:rPr>
        <w:t> к участию в Аукционе не допускается.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Документом, подтверждающим внесение или невнесение 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Претендентом </w:t>
      </w:r>
      <w:r w:rsidRPr="002E2ABF">
        <w:rPr>
          <w:rFonts w:ascii="Times New Roman" w:hAnsi="Times New Roman" w:cs="Times New Roman"/>
          <w:sz w:val="28"/>
          <w:szCs w:val="28"/>
        </w:rPr>
        <w:t> 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Задатка</w:t>
      </w:r>
      <w:r w:rsidRPr="002E2ABF">
        <w:rPr>
          <w:rFonts w:ascii="Times New Roman" w:hAnsi="Times New Roman" w:cs="Times New Roman"/>
          <w:sz w:val="28"/>
          <w:szCs w:val="28"/>
        </w:rPr>
        <w:t>, является выписка с указанного в п. 1.1 настоящего договора счета. Такая выписка должна быть представлена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Продавцу</w:t>
      </w:r>
      <w:r w:rsidRPr="002E2ABF">
        <w:rPr>
          <w:rFonts w:ascii="Times New Roman" w:hAnsi="Times New Roman" w:cs="Times New Roman"/>
          <w:sz w:val="28"/>
          <w:szCs w:val="28"/>
        </w:rPr>
        <w:t> в Комиссию по проведению Аукциона до начала подведения итогов приема и регистрации заявок.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2.2. 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Продавец </w:t>
      </w:r>
      <w:r w:rsidRPr="002E2ABF">
        <w:rPr>
          <w:rFonts w:ascii="Times New Roman" w:hAnsi="Times New Roman" w:cs="Times New Roman"/>
          <w:sz w:val="28"/>
          <w:szCs w:val="28"/>
        </w:rPr>
        <w:t xml:space="preserve"> не вправе распоряжаться денежными средствами, поступившими на его счет в качестве 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Задатка</w:t>
      </w:r>
      <w:r w:rsidRPr="002E2ABF">
        <w:rPr>
          <w:rFonts w:ascii="Times New Roman" w:hAnsi="Times New Roman" w:cs="Times New Roman"/>
          <w:sz w:val="28"/>
          <w:szCs w:val="28"/>
        </w:rPr>
        <w:t>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2.3. На денежные средства, перечисленные в соответствии с настоящим </w:t>
      </w:r>
      <w:r w:rsidRPr="002E2ABF">
        <w:rPr>
          <w:rFonts w:ascii="Times New Roman" w:hAnsi="Times New Roman" w:cs="Times New Roman"/>
          <w:bCs/>
          <w:sz w:val="28"/>
          <w:szCs w:val="28"/>
        </w:rPr>
        <w:t>Договором</w:t>
      </w:r>
      <w:r w:rsidRPr="002E2ABF">
        <w:rPr>
          <w:rFonts w:ascii="Times New Roman" w:hAnsi="Times New Roman" w:cs="Times New Roman"/>
          <w:sz w:val="28"/>
          <w:szCs w:val="28"/>
        </w:rPr>
        <w:t>, проценты не начисляются.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2.5. Возврат денежных сре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>оответствии с разделом 3 настоящего Договора осуществляется на счет Претендента. 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За правильность указания своих банковских реквизитов ответственность несет Претендент.</w:t>
      </w:r>
    </w:p>
    <w:p w:rsidR="00BB6E73" w:rsidRDefault="00BB6E73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D7" w:rsidRPr="00BB6E73" w:rsidRDefault="00BB6E73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833D7" w:rsidRPr="00BB6E73">
        <w:rPr>
          <w:rFonts w:ascii="Times New Roman" w:hAnsi="Times New Roman" w:cs="Times New Roman"/>
          <w:b/>
          <w:bCs/>
          <w:sz w:val="28"/>
          <w:szCs w:val="28"/>
        </w:rPr>
        <w:t>. Порядок возврата и удержания задатка</w:t>
      </w:r>
    </w:p>
    <w:p w:rsidR="00BB6E73" w:rsidRPr="002E2ABF" w:rsidRDefault="00BB6E73" w:rsidP="0088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3.1. 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Задаток</w:t>
      </w:r>
      <w:r w:rsidRPr="002E2ABF">
        <w:rPr>
          <w:rFonts w:ascii="Times New Roman" w:hAnsi="Times New Roman" w:cs="Times New Roman"/>
          <w:sz w:val="28"/>
          <w:szCs w:val="28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Задатка</w:t>
      </w:r>
      <w:r w:rsidRPr="002E2ABF">
        <w:rPr>
          <w:rFonts w:ascii="Times New Roman" w:hAnsi="Times New Roman" w:cs="Times New Roman"/>
          <w:sz w:val="28"/>
          <w:szCs w:val="28"/>
        </w:rPr>
        <w:t xml:space="preserve"> на указанный в разделе </w:t>
      </w:r>
      <w:r w:rsidR="006A4FD2">
        <w:rPr>
          <w:rFonts w:ascii="Times New Roman" w:hAnsi="Times New Roman" w:cs="Times New Roman"/>
          <w:sz w:val="28"/>
          <w:szCs w:val="28"/>
        </w:rPr>
        <w:t>5</w:t>
      </w:r>
      <w:r w:rsidRPr="002E2ABF">
        <w:rPr>
          <w:rFonts w:ascii="Times New Roman" w:hAnsi="Times New Roman" w:cs="Times New Roman"/>
          <w:sz w:val="28"/>
          <w:szCs w:val="28"/>
        </w:rPr>
        <w:t xml:space="preserve"> счет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Претендента</w:t>
      </w:r>
      <w:r w:rsidRPr="002E2ABF">
        <w:rPr>
          <w:rFonts w:ascii="Times New Roman" w:hAnsi="Times New Roman" w:cs="Times New Roman"/>
          <w:sz w:val="28"/>
          <w:szCs w:val="28"/>
        </w:rPr>
        <w:t>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bCs/>
          <w:sz w:val="28"/>
          <w:szCs w:val="28"/>
        </w:rPr>
        <w:lastRenderedPageBreak/>
        <w:t>Претендент</w:t>
      </w:r>
      <w:r w:rsidRPr="002E2ABF">
        <w:rPr>
          <w:rFonts w:ascii="Times New Roman" w:hAnsi="Times New Roman" w:cs="Times New Roman"/>
          <w:sz w:val="28"/>
          <w:szCs w:val="28"/>
        </w:rPr>
        <w:t> обязан незамедлительно информировать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Продавца</w:t>
      </w:r>
      <w:r w:rsidRPr="002E2ABF">
        <w:rPr>
          <w:rFonts w:ascii="Times New Roman" w:hAnsi="Times New Roman" w:cs="Times New Roman"/>
          <w:sz w:val="28"/>
          <w:szCs w:val="28"/>
        </w:rPr>
        <w:t> об изменении своих банковских реквизитов.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2E2ABF">
        <w:rPr>
          <w:rFonts w:ascii="Times New Roman" w:hAnsi="Times New Roman" w:cs="Times New Roman"/>
          <w:sz w:val="28"/>
          <w:szCs w:val="28"/>
        </w:rPr>
        <w:t> не отвечает за нарушение установленных настоящим договором сроков возврата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 Задатка</w:t>
      </w:r>
      <w:r w:rsidRPr="002E2ABF">
        <w:rPr>
          <w:rFonts w:ascii="Times New Roman" w:hAnsi="Times New Roman" w:cs="Times New Roman"/>
          <w:sz w:val="28"/>
          <w:szCs w:val="28"/>
        </w:rPr>
        <w:t> в случае, если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Pr="002E2ABF">
        <w:rPr>
          <w:rFonts w:ascii="Times New Roman" w:hAnsi="Times New Roman" w:cs="Times New Roman"/>
          <w:sz w:val="28"/>
          <w:szCs w:val="28"/>
        </w:rPr>
        <w:t> своевременно не информировал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Продавца</w:t>
      </w:r>
      <w:r w:rsidRPr="002E2ABF">
        <w:rPr>
          <w:rFonts w:ascii="Times New Roman" w:hAnsi="Times New Roman" w:cs="Times New Roman"/>
          <w:sz w:val="28"/>
          <w:szCs w:val="28"/>
        </w:rPr>
        <w:t> об изменении своих банковских реквизитов.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3.2. В случае если 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 Претендент </w:t>
      </w:r>
      <w:r w:rsidRPr="002E2ABF">
        <w:rPr>
          <w:rFonts w:ascii="Times New Roman" w:hAnsi="Times New Roman" w:cs="Times New Roman"/>
          <w:sz w:val="28"/>
          <w:szCs w:val="28"/>
        </w:rPr>
        <w:t> не будет допущен к участию в Аукционе, 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 Продавец </w:t>
      </w:r>
      <w:r w:rsidRPr="002E2ABF">
        <w:rPr>
          <w:rFonts w:ascii="Times New Roman" w:hAnsi="Times New Roman" w:cs="Times New Roman"/>
          <w:sz w:val="28"/>
          <w:szCs w:val="28"/>
        </w:rPr>
        <w:t>обязуется возвратить сумму внесенного 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Претендентом </w:t>
      </w:r>
      <w:r w:rsidRPr="002E2ABF">
        <w:rPr>
          <w:rFonts w:ascii="Times New Roman" w:hAnsi="Times New Roman" w:cs="Times New Roman"/>
          <w:sz w:val="28"/>
          <w:szCs w:val="28"/>
        </w:rPr>
        <w:t> 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Задатка</w:t>
      </w:r>
      <w:r>
        <w:rPr>
          <w:rFonts w:ascii="Times New Roman" w:hAnsi="Times New Roman" w:cs="Times New Roman"/>
          <w:sz w:val="28"/>
          <w:szCs w:val="28"/>
        </w:rPr>
        <w:t> в течение 5 (П</w:t>
      </w:r>
      <w:r w:rsidRPr="002E2ABF">
        <w:rPr>
          <w:rFonts w:ascii="Times New Roman" w:hAnsi="Times New Roman" w:cs="Times New Roman"/>
          <w:sz w:val="28"/>
          <w:szCs w:val="28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3.3. В случае если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Pr="002E2ABF">
        <w:rPr>
          <w:rFonts w:ascii="Times New Roman" w:hAnsi="Times New Roman" w:cs="Times New Roman"/>
          <w:sz w:val="28"/>
          <w:szCs w:val="28"/>
        </w:rPr>
        <w:t> участвовал в Аукционе, но не выиграл его,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Продавец </w:t>
      </w:r>
      <w:r w:rsidRPr="002E2ABF">
        <w:rPr>
          <w:rFonts w:ascii="Times New Roman" w:hAnsi="Times New Roman" w:cs="Times New Roman"/>
          <w:sz w:val="28"/>
          <w:szCs w:val="28"/>
        </w:rPr>
        <w:t xml:space="preserve">обязуется возвратить сумму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2ABF">
        <w:rPr>
          <w:rFonts w:ascii="Times New Roman" w:hAnsi="Times New Roman" w:cs="Times New Roman"/>
          <w:sz w:val="28"/>
          <w:szCs w:val="28"/>
        </w:rPr>
        <w:t>несенного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Претендентом</w:t>
      </w:r>
      <w:r w:rsidRPr="002E2ABF">
        <w:rPr>
          <w:rFonts w:ascii="Times New Roman" w:hAnsi="Times New Roman" w:cs="Times New Roman"/>
          <w:sz w:val="28"/>
          <w:szCs w:val="28"/>
        </w:rPr>
        <w:t> 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Задатка</w:t>
      </w:r>
      <w:r>
        <w:rPr>
          <w:rFonts w:ascii="Times New Roman" w:hAnsi="Times New Roman" w:cs="Times New Roman"/>
          <w:sz w:val="28"/>
          <w:szCs w:val="28"/>
        </w:rPr>
        <w:t> в течение 5 (П</w:t>
      </w:r>
      <w:r w:rsidRPr="002E2ABF">
        <w:rPr>
          <w:rFonts w:ascii="Times New Roman" w:hAnsi="Times New Roman" w:cs="Times New Roman"/>
          <w:sz w:val="28"/>
          <w:szCs w:val="28"/>
        </w:rPr>
        <w:t>яти) календарных дней со дня подведения итогов Аукциона.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3.4. В случае отзыва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Претендентом</w:t>
      </w:r>
      <w:r w:rsidRPr="002E2ABF">
        <w:rPr>
          <w:rFonts w:ascii="Times New Roman" w:hAnsi="Times New Roman" w:cs="Times New Roman"/>
          <w:sz w:val="28"/>
          <w:szCs w:val="28"/>
        </w:rPr>
        <w:t> заявки на участие в Аукционе до момента приобретения им статуса участника торгов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2E2ABF">
        <w:rPr>
          <w:rFonts w:ascii="Times New Roman" w:hAnsi="Times New Roman" w:cs="Times New Roman"/>
          <w:sz w:val="28"/>
          <w:szCs w:val="28"/>
        </w:rPr>
        <w:t> обязуется возвратить сумму внесенного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Претендентом Задатка</w:t>
      </w:r>
      <w:r>
        <w:rPr>
          <w:rFonts w:ascii="Times New Roman" w:hAnsi="Times New Roman" w:cs="Times New Roman"/>
          <w:sz w:val="28"/>
          <w:szCs w:val="28"/>
        </w:rPr>
        <w:t> в течение 5 (П</w:t>
      </w:r>
      <w:r w:rsidRPr="002E2ABF">
        <w:rPr>
          <w:rFonts w:ascii="Times New Roman" w:hAnsi="Times New Roman" w:cs="Times New Roman"/>
          <w:sz w:val="28"/>
          <w:szCs w:val="28"/>
        </w:rPr>
        <w:t>яти) календарных дней со дня поступления Продавцу от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Претендента</w:t>
      </w:r>
      <w:r w:rsidRPr="002E2ABF">
        <w:rPr>
          <w:rFonts w:ascii="Times New Roman" w:hAnsi="Times New Roman" w:cs="Times New Roman"/>
          <w:sz w:val="28"/>
          <w:szCs w:val="28"/>
        </w:rPr>
        <w:t> уведомления об отзыве заявки.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3.5. В случае признания торгов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>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2E2ABF">
        <w:rPr>
          <w:rFonts w:ascii="Times New Roman" w:hAnsi="Times New Roman" w:cs="Times New Roman"/>
          <w:sz w:val="28"/>
          <w:szCs w:val="28"/>
        </w:rPr>
        <w:t xml:space="preserve"> обязуется возвратить сумму внесенного 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Претендентом  Задатка</w:t>
      </w:r>
      <w:r>
        <w:rPr>
          <w:rFonts w:ascii="Times New Roman" w:hAnsi="Times New Roman" w:cs="Times New Roman"/>
          <w:sz w:val="28"/>
          <w:szCs w:val="28"/>
        </w:rPr>
        <w:t> в течение 5 (П</w:t>
      </w:r>
      <w:r w:rsidRPr="002E2ABF">
        <w:rPr>
          <w:rFonts w:ascii="Times New Roman" w:hAnsi="Times New Roman" w:cs="Times New Roman"/>
          <w:sz w:val="28"/>
          <w:szCs w:val="28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3.6. В случае отмены Аукциона по продаже </w:t>
      </w:r>
      <w:r w:rsidRPr="002E2ABF">
        <w:rPr>
          <w:rFonts w:ascii="Times New Roman" w:hAnsi="Times New Roman" w:cs="Times New Roman"/>
          <w:bCs/>
          <w:sz w:val="28"/>
          <w:szCs w:val="28"/>
        </w:rPr>
        <w:t>Имущества Продавец</w:t>
      </w:r>
      <w:r w:rsidRPr="002E2ABF">
        <w:rPr>
          <w:rFonts w:ascii="Times New Roman" w:hAnsi="Times New Roman" w:cs="Times New Roman"/>
          <w:sz w:val="28"/>
          <w:szCs w:val="28"/>
        </w:rPr>
        <w:t xml:space="preserve"> возвращает сумму внесенного 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Претендентом  Задатка</w:t>
      </w:r>
      <w:r>
        <w:rPr>
          <w:rFonts w:ascii="Times New Roman" w:hAnsi="Times New Roman" w:cs="Times New Roman"/>
          <w:sz w:val="28"/>
          <w:szCs w:val="28"/>
        </w:rPr>
        <w:t> в течение 5 (П</w:t>
      </w:r>
      <w:r w:rsidRPr="002E2ABF">
        <w:rPr>
          <w:rFonts w:ascii="Times New Roman" w:hAnsi="Times New Roman" w:cs="Times New Roman"/>
          <w:sz w:val="28"/>
          <w:szCs w:val="28"/>
        </w:rPr>
        <w:t>яти) календарных дней со дня принятия комиссией по проведению Аукциона решения о его отмене.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3.7. Внесенный </w:t>
      </w:r>
      <w:r w:rsidRPr="002E2ABF">
        <w:rPr>
          <w:rFonts w:ascii="Times New Roman" w:hAnsi="Times New Roman" w:cs="Times New Roman"/>
          <w:bCs/>
          <w:sz w:val="28"/>
          <w:szCs w:val="28"/>
        </w:rPr>
        <w:t>Задаток</w:t>
      </w:r>
      <w:r w:rsidRPr="002E2ABF">
        <w:rPr>
          <w:rFonts w:ascii="Times New Roman" w:hAnsi="Times New Roman" w:cs="Times New Roman"/>
          <w:sz w:val="28"/>
          <w:szCs w:val="28"/>
        </w:rPr>
        <w:t> не возвращается в случае, если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Pr="002E2ABF">
        <w:rPr>
          <w:rFonts w:ascii="Times New Roman" w:hAnsi="Times New Roman" w:cs="Times New Roman"/>
          <w:sz w:val="28"/>
          <w:szCs w:val="28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3.8. Внесенный </w:t>
      </w:r>
      <w:r w:rsidRPr="002E2ABF">
        <w:rPr>
          <w:rFonts w:ascii="Times New Roman" w:hAnsi="Times New Roman" w:cs="Times New Roman"/>
          <w:bCs/>
          <w:sz w:val="28"/>
          <w:szCs w:val="28"/>
        </w:rPr>
        <w:t>Претендентом Задаток</w:t>
      </w:r>
      <w:r w:rsidRPr="002E2ABF">
        <w:rPr>
          <w:rFonts w:ascii="Times New Roman" w:hAnsi="Times New Roman" w:cs="Times New Roman"/>
          <w:sz w:val="28"/>
          <w:szCs w:val="28"/>
        </w:rPr>
        <w:t xml:space="preserve"> засчитывается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в счет оплаты приобретаемого на Аукционе 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Pr="002E2ABF">
        <w:rPr>
          <w:rFonts w:ascii="Times New Roman" w:hAnsi="Times New Roman" w:cs="Times New Roman"/>
          <w:sz w:val="28"/>
          <w:szCs w:val="28"/>
        </w:rPr>
        <w:t>при подписании в установленном порядке Протокола о результатах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Аукциона, при заключении в установленном порядке Договора купли-продажи имущества.</w:t>
      </w:r>
    </w:p>
    <w:p w:rsidR="008B1F6C" w:rsidRDefault="008B1F6C" w:rsidP="008B1F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33D7" w:rsidRDefault="008B1F6C" w:rsidP="008B1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F6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833D7" w:rsidRPr="008B1F6C">
        <w:rPr>
          <w:rFonts w:ascii="Times New Roman" w:hAnsi="Times New Roman" w:cs="Times New Roman"/>
          <w:b/>
          <w:bCs/>
          <w:sz w:val="28"/>
          <w:szCs w:val="28"/>
        </w:rPr>
        <w:t>. Срок действия настоящего договора</w:t>
      </w:r>
    </w:p>
    <w:p w:rsidR="008B1F6C" w:rsidRPr="008B1F6C" w:rsidRDefault="008B1F6C" w:rsidP="008B1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B1F6C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3D7" w:rsidRPr="002E2ABF">
        <w:rPr>
          <w:rFonts w:ascii="Times New Roman" w:hAnsi="Times New Roman" w:cs="Times New Roman"/>
          <w:sz w:val="28"/>
          <w:szCs w:val="28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833D7" w:rsidRPr="002E2ABF" w:rsidRDefault="008B1F6C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3D7" w:rsidRPr="002E2ABF">
        <w:rPr>
          <w:rFonts w:ascii="Times New Roman" w:hAnsi="Times New Roman" w:cs="Times New Roman"/>
          <w:sz w:val="28"/>
          <w:szCs w:val="28"/>
        </w:rPr>
        <w:t>4.2. Все возможные споры и разногласия, связ</w:t>
      </w:r>
      <w:r>
        <w:rPr>
          <w:rFonts w:ascii="Times New Roman" w:hAnsi="Times New Roman" w:cs="Times New Roman"/>
          <w:sz w:val="28"/>
          <w:szCs w:val="28"/>
        </w:rPr>
        <w:t>анные с исполнением настоящего Д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</w:t>
      </w:r>
      <w:r w:rsidR="008833D7" w:rsidRPr="002E2ABF"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>
        <w:rPr>
          <w:rFonts w:ascii="Times New Roman" w:hAnsi="Times New Roman" w:cs="Times New Roman"/>
          <w:sz w:val="28"/>
          <w:szCs w:val="28"/>
        </w:rPr>
        <w:t>разрешаются в суде в порядке, установленном законодательством Российской Федерации.</w:t>
      </w:r>
    </w:p>
    <w:p w:rsidR="008833D7" w:rsidRPr="002E2ABF" w:rsidRDefault="008B1F6C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4.3. Настоящий договор составлен </w:t>
      </w:r>
      <w:r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в двух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="008833D7" w:rsidRPr="002E2ABF">
        <w:rPr>
          <w:rFonts w:ascii="Times New Roman" w:hAnsi="Times New Roman" w:cs="Times New Roman"/>
          <w:sz w:val="28"/>
          <w:szCs w:val="28"/>
        </w:rPr>
        <w:t>экземплярах, имеющих одинаковую юридическую силу, по одному для каждой из Сторон.</w:t>
      </w:r>
    </w:p>
    <w:p w:rsidR="008B1F6C" w:rsidRDefault="008B1F6C" w:rsidP="00883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3D7" w:rsidRDefault="008B1F6C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833D7" w:rsidRPr="002E2A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66FF0">
        <w:rPr>
          <w:rFonts w:ascii="Times New Roman" w:hAnsi="Times New Roman" w:cs="Times New Roman"/>
          <w:b/>
          <w:sz w:val="28"/>
          <w:szCs w:val="28"/>
        </w:rPr>
        <w:t>Адреса и реквизиты С</w:t>
      </w:r>
      <w:r w:rsidRPr="002E2ABF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BB6E73" w:rsidRPr="002E2ABF" w:rsidRDefault="00BB6E73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833D7" w:rsidRPr="002E2ABF" w:rsidTr="008833D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Покупатель:</w:t>
            </w:r>
          </w:p>
        </w:tc>
      </w:tr>
      <w:tr w:rsidR="008833D7" w:rsidRPr="001129B2" w:rsidTr="008833D7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833D7" w:rsidRPr="002E2ABF" w:rsidRDefault="008833D7" w:rsidP="00883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Адрес: 649000, Республика Алтай, </w:t>
            </w:r>
          </w:p>
          <w:p w:rsidR="008833D7" w:rsidRPr="002E2ABF" w:rsidRDefault="008833D7" w:rsidP="00883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г. Горно-Алтайск, пр. Коммунистический, 18</w:t>
            </w:r>
          </w:p>
          <w:p w:rsidR="008833D7" w:rsidRPr="002E2ABF" w:rsidRDefault="008833D7" w:rsidP="00883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Алтай </w:t>
            </w:r>
          </w:p>
          <w:p w:rsidR="008833D7" w:rsidRPr="002E2ABF" w:rsidRDefault="008833D7" w:rsidP="00883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л/с 05773001610,    ИНН/КПП  0411008743 / 041101001,    </w:t>
            </w: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/счет № 40302810600003000004    Отделение НБ РА Банка России г. Горно-Алтайск </w:t>
            </w:r>
          </w:p>
          <w:p w:rsidR="008833D7" w:rsidRPr="002E2ABF" w:rsidRDefault="008833D7" w:rsidP="00883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8833D7" w:rsidRPr="00A30AF9" w:rsidRDefault="008833D7" w:rsidP="00883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3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E2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1318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1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A3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131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imuchestvo</w:t>
            </w:r>
            <w:r w:rsidRPr="00A3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131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31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Pr="00A30AF9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33D7" w:rsidRPr="002E2ABF" w:rsidTr="008833D7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Default="00BB6E73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33D7" w:rsidRPr="002E2AB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D7" w:rsidRPr="002E2ABF" w:rsidRDefault="00BB6E73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833D7" w:rsidRPr="002E2A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="008833D7" w:rsidRPr="002E2A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«____»_______________201</w:t>
            </w:r>
            <w:r w:rsidR="00BB6E73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833D7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/ ___________/</w:t>
            </w: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7222D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«____»________________ 201</w:t>
            </w:r>
            <w:r w:rsidR="00BB6E73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3D7" w:rsidRPr="002E2ABF" w:rsidRDefault="008833D7" w:rsidP="0088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F0" w:rsidRPr="002E2ABF" w:rsidRDefault="00766FF0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B6E73" w:rsidTr="00BB6E73">
        <w:tc>
          <w:tcPr>
            <w:tcW w:w="4642" w:type="dxa"/>
          </w:tcPr>
          <w:p w:rsidR="00BB6E73" w:rsidRDefault="00BB6E73" w:rsidP="00BB6E73">
            <w:pPr>
              <w:jc w:val="center"/>
            </w:pPr>
            <w:r w:rsidRPr="00BB6E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ПРИЛОЖНИЕ № 3</w:t>
            </w:r>
            <w:r w:rsidRPr="00BB6E73">
              <w:t xml:space="preserve"> </w:t>
            </w:r>
          </w:p>
          <w:p w:rsidR="00BB6E73" w:rsidRPr="00BB6E73" w:rsidRDefault="00BB6E73" w:rsidP="00BB6E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E73">
              <w:rPr>
                <w:rFonts w:ascii="Times New Roman" w:hAnsi="Times New Roman" w:cs="Times New Roman"/>
                <w:bCs/>
                <w:sz w:val="28"/>
                <w:szCs w:val="28"/>
              </w:rPr>
              <w:t>к информационному</w:t>
            </w:r>
          </w:p>
          <w:p w:rsidR="00BB6E73" w:rsidRPr="00BB6E73" w:rsidRDefault="00BB6E73" w:rsidP="00BB6E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E73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сообщению о проведен</w:t>
            </w:r>
            <w:proofErr w:type="gramStart"/>
            <w:r w:rsidRPr="00BB6E73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BB6E73">
              <w:rPr>
                <w:rFonts w:ascii="Times New Roman" w:hAnsi="Times New Roman" w:cs="Times New Roman"/>
                <w:bCs/>
                <w:sz w:val="28"/>
                <w:szCs w:val="28"/>
              </w:rPr>
              <w:t>кциона</w:t>
            </w:r>
          </w:p>
          <w:p w:rsidR="00BB6E73" w:rsidRDefault="00BB6E73" w:rsidP="00BB6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продаже муниципального им</w:t>
            </w:r>
            <w:r w:rsidRPr="00BB6E73">
              <w:rPr>
                <w:rFonts w:ascii="Times New Roman" w:hAnsi="Times New Roman" w:cs="Times New Roman"/>
                <w:bCs/>
                <w:sz w:val="28"/>
                <w:szCs w:val="28"/>
              </w:rPr>
              <w:t>ущества</w:t>
            </w:r>
          </w:p>
        </w:tc>
      </w:tr>
    </w:tbl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3D7" w:rsidRDefault="008833D7" w:rsidP="00883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купли-продажи недвижимого имущества, находящегося в собственности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Горно-Алтайск»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№  __________________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ab/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ABF">
        <w:rPr>
          <w:rFonts w:ascii="Times New Roman" w:hAnsi="Times New Roman" w:cs="Times New Roman"/>
          <w:sz w:val="28"/>
          <w:szCs w:val="28"/>
        </w:rPr>
        <w:t>«___»________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2A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33D7" w:rsidRPr="002E2ABF" w:rsidRDefault="008833D7" w:rsidP="0088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sz w:val="28"/>
          <w:szCs w:val="28"/>
        </w:rPr>
        <w:t xml:space="preserve">действующее от имени муниципального образования «Город Горно-Алтайск», именуемое в дальнейшем </w:t>
      </w:r>
      <w:r w:rsidRPr="002E2ABF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Pr="002E2AB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B54BA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proofErr w:type="spellStart"/>
      <w:r w:rsidR="00DB54BA"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 w:rsidR="00DB54BA">
        <w:rPr>
          <w:rFonts w:ascii="Times New Roman" w:hAnsi="Times New Roman" w:cs="Times New Roman"/>
          <w:sz w:val="28"/>
          <w:szCs w:val="28"/>
        </w:rPr>
        <w:t xml:space="preserve"> Валентины Владимировны</w:t>
      </w:r>
      <w:r w:rsidRPr="002E2ABF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«Город Горно-Алтайск» от 22</w:t>
      </w:r>
      <w:r w:rsidR="00DB54B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2ABF">
        <w:rPr>
          <w:rFonts w:ascii="Times New Roman" w:hAnsi="Times New Roman" w:cs="Times New Roman"/>
          <w:sz w:val="28"/>
          <w:szCs w:val="28"/>
        </w:rPr>
        <w:t>2016 г</w:t>
      </w:r>
      <w:r w:rsidR="00DB54BA">
        <w:rPr>
          <w:rFonts w:ascii="Times New Roman" w:hAnsi="Times New Roman" w:cs="Times New Roman"/>
          <w:sz w:val="28"/>
          <w:szCs w:val="28"/>
        </w:rPr>
        <w:t>ода</w:t>
      </w:r>
      <w:r w:rsidRPr="002E2ABF">
        <w:rPr>
          <w:rFonts w:ascii="Times New Roman" w:hAnsi="Times New Roman" w:cs="Times New Roman"/>
          <w:sz w:val="28"/>
          <w:szCs w:val="28"/>
        </w:rPr>
        <w:t xml:space="preserve"> № 35-11, с одной стороны, и </w:t>
      </w:r>
      <w:sdt>
        <w:sdtPr>
          <w:rPr>
            <w:rFonts w:ascii="Times New Roman" w:hAnsi="Times New Roman" w:cs="Times New Roman"/>
            <w:sz w:val="28"/>
            <w:szCs w:val="28"/>
          </w:rPr>
          <w:id w:val="3443952"/>
          <w:placeholder>
            <w:docPart w:val="6E6F79AFB01E4F5A8E0F73716BE3F650"/>
          </w:placeholder>
        </w:sdtPr>
        <w:sdtEndPr/>
        <w:sdtContent>
          <w:r w:rsidRPr="002E2ABF"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B54BA">
            <w:rPr>
              <w:rFonts w:ascii="Times New Roman" w:hAnsi="Times New Roman" w:cs="Times New Roman"/>
              <w:sz w:val="28"/>
              <w:szCs w:val="28"/>
            </w:rPr>
            <w:t>_____________</w:t>
          </w:r>
          <w:r w:rsidRPr="002E2ABF">
            <w:rPr>
              <w:rFonts w:ascii="Times New Roman" w:hAnsi="Times New Roman" w:cs="Times New Roman"/>
              <w:sz w:val="28"/>
              <w:szCs w:val="28"/>
            </w:rPr>
            <w:t>,</w:t>
          </w:r>
        </w:sdtContent>
      </w:sdt>
      <w:r w:rsidRPr="002E2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E2A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3443996"/>
          <w:placeholder>
            <w:docPart w:val="6E6F79AFB01E4F5A8E0F73716BE3F650"/>
          </w:placeholder>
        </w:sdtPr>
        <w:sdtEndPr/>
        <w:sdtContent>
          <w:r w:rsidRPr="002E2ABF">
            <w:rPr>
              <w:rFonts w:ascii="Times New Roman" w:hAnsi="Times New Roman" w:cs="Times New Roman"/>
              <w:sz w:val="28"/>
              <w:szCs w:val="28"/>
            </w:rPr>
            <w:t>на основании  ____________</w:t>
          </w:r>
          <w:r w:rsidR="00DB54BA">
            <w:rPr>
              <w:rFonts w:ascii="Times New Roman" w:hAnsi="Times New Roman" w:cs="Times New Roman"/>
              <w:sz w:val="28"/>
              <w:szCs w:val="28"/>
            </w:rPr>
            <w:t>___</w:t>
          </w:r>
          <w:r w:rsidRPr="002E2ABF">
            <w:rPr>
              <w:rFonts w:ascii="Times New Roman" w:hAnsi="Times New Roman" w:cs="Times New Roman"/>
              <w:sz w:val="28"/>
              <w:szCs w:val="28"/>
            </w:rPr>
            <w:t>__</w:t>
          </w:r>
        </w:sdtContent>
      </w:sdt>
      <w:r w:rsidRPr="002E2ABF">
        <w:rPr>
          <w:rFonts w:ascii="Times New Roman" w:hAnsi="Times New Roman" w:cs="Times New Roman"/>
          <w:sz w:val="28"/>
          <w:szCs w:val="28"/>
        </w:rPr>
        <w:t>, с другой стороны, именуем(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«Покупатель», </w:t>
      </w:r>
      <w:r w:rsidRPr="002E2ABF">
        <w:rPr>
          <w:rFonts w:ascii="Times New Roman" w:hAnsi="Times New Roman" w:cs="Times New Roman"/>
          <w:sz w:val="28"/>
          <w:szCs w:val="28"/>
        </w:rPr>
        <w:t xml:space="preserve"> далее именуемые «</w:t>
      </w:r>
      <w:r w:rsidRPr="002E2ABF">
        <w:rPr>
          <w:rFonts w:ascii="Times New Roman" w:hAnsi="Times New Roman" w:cs="Times New Roman"/>
          <w:b/>
          <w:sz w:val="28"/>
          <w:szCs w:val="28"/>
        </w:rPr>
        <w:t>Стороны»,</w:t>
      </w:r>
      <w:r w:rsidRPr="002E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D7" w:rsidRPr="002E2ABF" w:rsidRDefault="00DB54BA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33D7" w:rsidRPr="002E2AB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>Федеральным законом от 21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>2001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8833D7" w:rsidRPr="002E2ABF">
        <w:rPr>
          <w:rFonts w:ascii="Times New Roman" w:hAnsi="Times New Roman" w:cs="Times New Roman"/>
          <w:sz w:val="28"/>
          <w:szCs w:val="28"/>
        </w:rPr>
        <w:t>Постановлением Правительства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833D7" w:rsidRPr="002E2ABF">
        <w:rPr>
          <w:rFonts w:ascii="Times New Roman" w:hAnsi="Times New Roman" w:cs="Times New Roman"/>
          <w:sz w:val="28"/>
          <w:szCs w:val="28"/>
        </w:rPr>
        <w:t>2002</w:t>
      </w:r>
      <w:r w:rsidR="0088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аукционе»», Порядком</w:t>
      </w:r>
      <w:proofErr w:type="gramEnd"/>
      <w:r w:rsidR="008833D7" w:rsidRPr="002E2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3D7" w:rsidRPr="002E2AB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8833D7" w:rsidRPr="002E2ABF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 № 25-4, </w:t>
      </w:r>
      <w:r>
        <w:rPr>
          <w:rFonts w:ascii="Times New Roman" w:hAnsi="Times New Roman" w:cs="Times New Roman"/>
          <w:sz w:val="28"/>
          <w:szCs w:val="28"/>
        </w:rPr>
        <w:t xml:space="preserve">Прогнозным планом (программой) приватизации муниципального имущества муниципального образования «Город Горно-Алтайск» на 2019 год и плановый период 2020 и 2021 годов, утвержденным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 xml:space="preserve">решением Горно-Алтайского городского Совета депутатов от </w:t>
      </w:r>
      <w:r>
        <w:rPr>
          <w:rFonts w:ascii="Times New Roman" w:hAnsi="Times New Roman" w:cs="Times New Roman"/>
          <w:bCs/>
          <w:sz w:val="28"/>
          <w:szCs w:val="28"/>
        </w:rPr>
        <w:t>25 декабря 2018 года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13-8, постановлением Администрации города Горно-Алтайска от 13 марта 2018 года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35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 xml:space="preserve">«Об утверждении условий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приватизации муниципального имущества муниципального образования «Город Горно-Алтайск», на основании 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="008833D7" w:rsidRPr="002E2ABF">
        <w:rPr>
          <w:rFonts w:ascii="Times New Roman" w:hAnsi="Times New Roman" w:cs="Times New Roman"/>
          <w:sz w:val="28"/>
          <w:szCs w:val="28"/>
        </w:rPr>
        <w:t>от «___» ______201</w:t>
      </w:r>
      <w:r w:rsidR="008833D7">
        <w:rPr>
          <w:rFonts w:ascii="Times New Roman" w:hAnsi="Times New Roman" w:cs="Times New Roman"/>
          <w:sz w:val="28"/>
          <w:szCs w:val="28"/>
        </w:rPr>
        <w:t xml:space="preserve">8 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г. № _________,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3D7" w:rsidRPr="002E2ABF">
        <w:rPr>
          <w:rFonts w:ascii="Times New Roman" w:hAnsi="Times New Roman" w:cs="Times New Roman"/>
          <w:sz w:val="28"/>
          <w:szCs w:val="28"/>
        </w:rPr>
        <w:t>заключили настоящий договор (далее – Договор) о нижеследующем:</w:t>
      </w: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4BA" w:rsidRDefault="00DB54BA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B54BA" w:rsidRPr="002E2ABF" w:rsidRDefault="00DB54BA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DB54BA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3D7" w:rsidRPr="002E2ABF">
        <w:rPr>
          <w:rFonts w:ascii="Times New Roman" w:hAnsi="Times New Roman" w:cs="Times New Roman"/>
          <w:sz w:val="28"/>
          <w:szCs w:val="28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="008833D7" w:rsidRPr="002E2AB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833D7" w:rsidRPr="002E2ABF" w:rsidTr="008833D7">
        <w:tc>
          <w:tcPr>
            <w:tcW w:w="2943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Вид помещения:</w:t>
            </w:r>
          </w:p>
        </w:tc>
        <w:tc>
          <w:tcPr>
            <w:tcW w:w="6804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2943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Назначение:</w:t>
            </w:r>
          </w:p>
        </w:tc>
        <w:tc>
          <w:tcPr>
            <w:tcW w:w="6804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2943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</w:p>
        </w:tc>
        <w:tc>
          <w:tcPr>
            <w:tcW w:w="6804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rPr>
          <w:trHeight w:val="133"/>
        </w:trPr>
        <w:tc>
          <w:tcPr>
            <w:tcW w:w="2943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Этажность:</w:t>
            </w:r>
          </w:p>
        </w:tc>
        <w:tc>
          <w:tcPr>
            <w:tcW w:w="6804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2943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6804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2943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6804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(далее –  Имущество).</w:t>
      </w:r>
    </w:p>
    <w:p w:rsidR="00DB54BA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1.2. Имущество является собственностью муниципального о</w:t>
      </w:r>
      <w:r w:rsidR="00DB54BA">
        <w:rPr>
          <w:rFonts w:ascii="Times New Roman" w:hAnsi="Times New Roman" w:cs="Times New Roman"/>
          <w:sz w:val="28"/>
          <w:szCs w:val="28"/>
        </w:rPr>
        <w:t>бразования «Город Горно-Алтайск.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1.3. Н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а момент заключения настоящего Договора Имущество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обременено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/не обременено.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BF">
        <w:rPr>
          <w:rFonts w:ascii="Times New Roman" w:hAnsi="Times New Roman" w:cs="Times New Roman"/>
          <w:i/>
          <w:sz w:val="28"/>
          <w:szCs w:val="28"/>
        </w:rPr>
        <w:t>В случае обременения, указываются основания</w:t>
      </w:r>
      <w:proofErr w:type="gramStart"/>
      <w:r w:rsidRPr="002E2ABF">
        <w:rPr>
          <w:rFonts w:ascii="Times New Roman" w:hAnsi="Times New Roman" w:cs="Times New Roman"/>
          <w:i/>
          <w:sz w:val="28"/>
          <w:szCs w:val="28"/>
        </w:rPr>
        <w:t xml:space="preserve"> (____________________________________).</w:t>
      </w:r>
      <w:proofErr w:type="gramEnd"/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1.4. Продавец подтверждает, что Имущество </w:t>
      </w:r>
      <w:r w:rsidRPr="002E2ABF">
        <w:rPr>
          <w:rFonts w:ascii="Times New Roman" w:hAnsi="Times New Roman" w:cs="Times New Roman"/>
          <w:bCs/>
          <w:sz w:val="28"/>
          <w:szCs w:val="28"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Договора.</w:t>
      </w:r>
    </w:p>
    <w:p w:rsidR="00DB54BA" w:rsidRPr="002E2ABF" w:rsidRDefault="00DB54BA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ЦЕНА ДОГОВОРА  И  ПОРЯДОК РАСЧЕ</w:t>
      </w:r>
      <w:r w:rsidRPr="002E2ABF">
        <w:rPr>
          <w:rFonts w:ascii="Times New Roman" w:hAnsi="Times New Roman" w:cs="Times New Roman"/>
          <w:b/>
          <w:sz w:val="28"/>
          <w:szCs w:val="28"/>
        </w:rPr>
        <w:t>ТОВ</w:t>
      </w:r>
    </w:p>
    <w:p w:rsidR="00DB54BA" w:rsidRPr="002E2ABF" w:rsidRDefault="00DB54BA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2.1. Установленная по итогам аукциона цена продажи Имущества составляет: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 xml:space="preserve">______________ (______________________) рублей ____ копеек, с учетом НДС </w:t>
      </w:r>
      <w:r w:rsidR="00DB54BA">
        <w:rPr>
          <w:rFonts w:ascii="Times New Roman" w:hAnsi="Times New Roman" w:cs="Times New Roman"/>
          <w:sz w:val="28"/>
          <w:szCs w:val="28"/>
        </w:rPr>
        <w:t>20</w:t>
      </w:r>
      <w:r w:rsidRPr="002E2ABF">
        <w:rPr>
          <w:rFonts w:ascii="Times New Roman" w:hAnsi="Times New Roman" w:cs="Times New Roman"/>
          <w:sz w:val="28"/>
          <w:szCs w:val="28"/>
        </w:rPr>
        <w:t>%, размере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 xml:space="preserve"> ________ (_________________) 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>рублей ____ копеек).</w:t>
      </w:r>
    </w:p>
    <w:p w:rsidR="008833D7" w:rsidRPr="002E2ABF" w:rsidRDefault="00DB54BA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3D7" w:rsidRPr="002E2ABF">
        <w:rPr>
          <w:rFonts w:ascii="Times New Roman" w:hAnsi="Times New Roman" w:cs="Times New Roman"/>
          <w:sz w:val="28"/>
          <w:szCs w:val="28"/>
        </w:rPr>
        <w:t>Сумма задатка в размере</w:t>
      </w:r>
      <w:proofErr w:type="gramStart"/>
      <w:r w:rsidR="008833D7" w:rsidRPr="002E2ABF">
        <w:rPr>
          <w:rFonts w:ascii="Times New Roman" w:hAnsi="Times New Roman" w:cs="Times New Roman"/>
          <w:sz w:val="28"/>
          <w:szCs w:val="28"/>
        </w:rPr>
        <w:t xml:space="preserve"> ________ (_________) </w:t>
      </w:r>
      <w:proofErr w:type="gramEnd"/>
      <w:r w:rsidR="008833D7" w:rsidRPr="002E2ABF">
        <w:rPr>
          <w:rFonts w:ascii="Times New Roman" w:hAnsi="Times New Roman" w:cs="Times New Roman"/>
          <w:sz w:val="28"/>
          <w:szCs w:val="28"/>
        </w:rPr>
        <w:t>рублей, перечислен</w:t>
      </w:r>
      <w:r w:rsidR="008833D7">
        <w:rPr>
          <w:rFonts w:ascii="Times New Roman" w:hAnsi="Times New Roman" w:cs="Times New Roman"/>
          <w:sz w:val="28"/>
          <w:szCs w:val="28"/>
        </w:rPr>
        <w:t>ная Покупателем на расчетный сче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т МУ 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>«</w:t>
      </w:r>
      <w:r w:rsidR="008833D7" w:rsidRPr="002E2ABF">
        <w:rPr>
          <w:rFonts w:ascii="Times New Roman" w:hAnsi="Times New Roman" w:cs="Times New Roman"/>
          <w:sz w:val="28"/>
          <w:szCs w:val="28"/>
        </w:rPr>
        <w:t>Управление имущества, градостроительства и земельных отношений города Горно-Алтайска</w:t>
      </w:r>
      <w:r w:rsidR="008833D7" w:rsidRPr="002E2A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833D7" w:rsidRPr="002E2ABF">
        <w:rPr>
          <w:rFonts w:ascii="Times New Roman" w:hAnsi="Times New Roman" w:cs="Times New Roman"/>
          <w:sz w:val="28"/>
          <w:szCs w:val="28"/>
        </w:rPr>
        <w:t>засчитывается в сумму цены продажи Имущества и признаетс</w:t>
      </w:r>
      <w:r w:rsidR="008833D7">
        <w:rPr>
          <w:rFonts w:ascii="Times New Roman" w:hAnsi="Times New Roman" w:cs="Times New Roman"/>
          <w:sz w:val="28"/>
          <w:szCs w:val="28"/>
        </w:rPr>
        <w:t>я первоначальным платежом, внесе</w:t>
      </w:r>
      <w:r w:rsidR="008833D7" w:rsidRPr="002E2ABF">
        <w:rPr>
          <w:rFonts w:ascii="Times New Roman" w:hAnsi="Times New Roman" w:cs="Times New Roman"/>
          <w:sz w:val="28"/>
          <w:szCs w:val="28"/>
        </w:rPr>
        <w:t>нным на момент заключения Договора.</w:t>
      </w:r>
      <w:r w:rsidR="001129B2">
        <w:rPr>
          <w:rFonts w:ascii="Times New Roman" w:hAnsi="Times New Roman" w:cs="Times New Roman"/>
          <w:sz w:val="28"/>
          <w:szCs w:val="28"/>
        </w:rPr>
        <w:t xml:space="preserve"> </w:t>
      </w:r>
      <w:r w:rsidR="001129B2">
        <w:rPr>
          <w:rFonts w:ascii="Times New Roman" w:hAnsi="Times New Roman" w:cs="Times New Roman"/>
          <w:sz w:val="28"/>
          <w:szCs w:val="28"/>
        </w:rPr>
        <w:br/>
      </w:r>
      <w:r w:rsidR="008833D7" w:rsidRPr="002E2ABF">
        <w:rPr>
          <w:rFonts w:ascii="Times New Roman" w:hAnsi="Times New Roman" w:cs="Times New Roman"/>
          <w:sz w:val="28"/>
          <w:szCs w:val="28"/>
        </w:rPr>
        <w:lastRenderedPageBreak/>
        <w:t>Оплата оставшейся суммы в размере</w:t>
      </w:r>
      <w:proofErr w:type="gramStart"/>
      <w:r w:rsidR="008833D7" w:rsidRPr="002E2ABF">
        <w:rPr>
          <w:rFonts w:ascii="Times New Roman" w:hAnsi="Times New Roman" w:cs="Times New Roman"/>
          <w:sz w:val="28"/>
          <w:szCs w:val="28"/>
        </w:rPr>
        <w:t xml:space="preserve"> </w:t>
      </w:r>
      <w:r w:rsidR="008833D7" w:rsidRPr="002E2ABF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="008833D7" w:rsidRPr="002E2ABF">
        <w:rPr>
          <w:rFonts w:ascii="Times New Roman" w:hAnsi="Times New Roman" w:cs="Times New Roman"/>
          <w:sz w:val="28"/>
          <w:szCs w:val="28"/>
        </w:rPr>
        <w:t>производится единовременно в течение 30</w:t>
      </w:r>
      <w:r w:rsidR="008833D7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="008833D7" w:rsidRPr="002E2ABF">
        <w:rPr>
          <w:rFonts w:ascii="Times New Roman" w:hAnsi="Times New Roman" w:cs="Times New Roman"/>
          <w:sz w:val="28"/>
          <w:szCs w:val="28"/>
        </w:rPr>
        <w:t xml:space="preserve">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Оплата производит</w:t>
      </w:r>
      <w:r w:rsidRPr="002E2ABF">
        <w:rPr>
          <w:rFonts w:ascii="Times New Roman" w:hAnsi="Times New Roman" w:cs="Times New Roman"/>
          <w:sz w:val="28"/>
          <w:szCs w:val="28"/>
        </w:rPr>
        <w:t xml:space="preserve">ся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единовременно, в течение 30 </w:t>
      </w:r>
      <w:r>
        <w:rPr>
          <w:rFonts w:ascii="Times New Roman" w:hAnsi="Times New Roman" w:cs="Times New Roman"/>
          <w:b/>
          <w:sz w:val="28"/>
          <w:szCs w:val="28"/>
        </w:rPr>
        <w:t xml:space="preserve">(Тридцати)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календарных дней </w:t>
      </w:r>
      <w:proofErr w:type="gramStart"/>
      <w:r w:rsidRPr="002E2ABF">
        <w:rPr>
          <w:rFonts w:ascii="Times New Roman" w:hAnsi="Times New Roman" w:cs="Times New Roman"/>
          <w:b/>
          <w:sz w:val="28"/>
          <w:szCs w:val="28"/>
        </w:rPr>
        <w:t>с даты подписания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</w:t>
            </w: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 xml:space="preserve">т зачисления </w:t>
            </w:r>
          </w:p>
        </w:tc>
        <w:tc>
          <w:tcPr>
            <w:tcW w:w="7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 </w:t>
            </w:r>
            <w:proofErr w:type="gram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8833D7" w:rsidRPr="002E2ABF" w:rsidTr="008833D7">
        <w:tc>
          <w:tcPr>
            <w:tcW w:w="179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8833D7" w:rsidRPr="002E2ABF" w:rsidRDefault="008833D7" w:rsidP="0011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>купл</w:t>
            </w:r>
            <w:proofErr w:type="gramStart"/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продажи от «__» _____2019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1129B2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Pr="002E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№ __________</w:t>
            </w:r>
          </w:p>
        </w:tc>
      </w:tr>
    </w:tbl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Моментом оплаты является поступление средств на ук</w:t>
      </w:r>
      <w:r>
        <w:rPr>
          <w:rFonts w:ascii="Times New Roman" w:hAnsi="Times New Roman" w:cs="Times New Roman"/>
          <w:sz w:val="28"/>
          <w:szCs w:val="28"/>
        </w:rPr>
        <w:t>азанный в настоящем пункте расчетный сче</w:t>
      </w:r>
      <w:r w:rsidRPr="002E2ABF">
        <w:rPr>
          <w:rFonts w:ascii="Times New Roman" w:hAnsi="Times New Roman" w:cs="Times New Roman"/>
          <w:sz w:val="28"/>
          <w:szCs w:val="28"/>
        </w:rPr>
        <w:t>т.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2.3. Покупатель перечисляет налог на добавленную стоимость (НДС) в размере, указанном в п. 2.1 настоящего Договора, путем безналичного перечисления денежных средств на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ABF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AB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</w:t>
      </w:r>
      <w:r w:rsidRPr="002E2ABF">
        <w:rPr>
          <w:rFonts w:ascii="Times New Roman" w:hAnsi="Times New Roman" w:cs="Times New Roman"/>
          <w:sz w:val="28"/>
          <w:szCs w:val="28"/>
        </w:rPr>
        <w:t>по Республике Алтай.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hAnsi="Times New Roman" w:cs="Times New Roman"/>
          <w:sz w:val="28"/>
          <w:szCs w:val="28"/>
        </w:rPr>
        <w:t xml:space="preserve">алоговым кодексом </w:t>
      </w:r>
      <w:r w:rsidRPr="002E2A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2AB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E2ABF">
        <w:rPr>
          <w:rFonts w:ascii="Times New Roman" w:hAnsi="Times New Roman" w:cs="Times New Roman"/>
          <w:sz w:val="28"/>
          <w:szCs w:val="28"/>
        </w:rPr>
        <w:t>.</w:t>
      </w:r>
    </w:p>
    <w:p w:rsidR="00F54B94" w:rsidRDefault="00F54B94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B2" w:rsidRPr="002E2ABF" w:rsidRDefault="001129B2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F54B94" w:rsidRPr="002E2ABF" w:rsidRDefault="00F54B94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2ABF">
        <w:rPr>
          <w:rFonts w:ascii="Times New Roman" w:hAnsi="Times New Roman" w:cs="Times New Roman"/>
          <w:b/>
          <w:sz w:val="28"/>
          <w:szCs w:val="28"/>
        </w:rPr>
        <w:t>3.1.</w:t>
      </w:r>
      <w:r w:rsidRPr="002E2ABF">
        <w:rPr>
          <w:rFonts w:ascii="Times New Roman" w:hAnsi="Times New Roman" w:cs="Times New Roman"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b/>
          <w:sz w:val="28"/>
          <w:szCs w:val="28"/>
        </w:rPr>
        <w:t>Продавец обязуется</w:t>
      </w:r>
      <w:r w:rsidRPr="002E2A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3.1.1. Передать Имуще</w:t>
      </w:r>
      <w:r>
        <w:rPr>
          <w:rFonts w:ascii="Times New Roman" w:hAnsi="Times New Roman" w:cs="Times New Roman"/>
          <w:sz w:val="28"/>
          <w:szCs w:val="28"/>
        </w:rPr>
        <w:t>ство Покупателю не позднее 30 (Т</w:t>
      </w:r>
      <w:r w:rsidRPr="002E2ABF">
        <w:rPr>
          <w:rFonts w:ascii="Times New Roman" w:hAnsi="Times New Roman" w:cs="Times New Roman"/>
          <w:sz w:val="28"/>
          <w:szCs w:val="28"/>
        </w:rPr>
        <w:t xml:space="preserve">ридцати) календарных дней после исполнения Покупателем обязательств по </w:t>
      </w:r>
      <w:r>
        <w:rPr>
          <w:rFonts w:ascii="Times New Roman" w:hAnsi="Times New Roman" w:cs="Times New Roman"/>
          <w:sz w:val="28"/>
          <w:szCs w:val="28"/>
        </w:rPr>
        <w:t>оплате в соответствии с п. п. 2.1</w:t>
      </w:r>
      <w:r w:rsidRPr="002E2ABF">
        <w:rPr>
          <w:rFonts w:ascii="Times New Roman" w:hAnsi="Times New Roman" w:cs="Times New Roman"/>
          <w:sz w:val="28"/>
          <w:szCs w:val="28"/>
        </w:rPr>
        <w:t xml:space="preserve">, 2.2. раздела 2 </w:t>
      </w:r>
      <w:r>
        <w:rPr>
          <w:rFonts w:ascii="Times New Roman" w:hAnsi="Times New Roman" w:cs="Times New Roman"/>
          <w:sz w:val="28"/>
          <w:szCs w:val="28"/>
        </w:rPr>
        <w:t>настоящего Договора по Акту прие</w:t>
      </w:r>
      <w:r w:rsidRPr="002E2ABF">
        <w:rPr>
          <w:rFonts w:ascii="Times New Roman" w:hAnsi="Times New Roman" w:cs="Times New Roman"/>
          <w:sz w:val="28"/>
          <w:szCs w:val="28"/>
        </w:rPr>
        <w:t>ма-п</w:t>
      </w:r>
      <w:r w:rsidR="00F54B94">
        <w:rPr>
          <w:rFonts w:ascii="Times New Roman" w:hAnsi="Times New Roman" w:cs="Times New Roman"/>
          <w:sz w:val="28"/>
          <w:szCs w:val="28"/>
        </w:rPr>
        <w:t>ередачи недвижимого имущества (П</w:t>
      </w:r>
      <w:r w:rsidRPr="002E2ABF">
        <w:rPr>
          <w:rFonts w:ascii="Times New Roman" w:hAnsi="Times New Roman" w:cs="Times New Roman"/>
          <w:sz w:val="28"/>
          <w:szCs w:val="28"/>
        </w:rPr>
        <w:t>риложение</w:t>
      </w:r>
      <w:r w:rsidR="00F54B94">
        <w:rPr>
          <w:rFonts w:ascii="Times New Roman" w:hAnsi="Times New Roman" w:cs="Times New Roman"/>
          <w:sz w:val="28"/>
          <w:szCs w:val="28"/>
        </w:rPr>
        <w:t xml:space="preserve"> №</w:t>
      </w:r>
      <w:r w:rsidRPr="002E2ABF">
        <w:rPr>
          <w:rFonts w:ascii="Times New Roman" w:hAnsi="Times New Roman" w:cs="Times New Roman"/>
          <w:sz w:val="28"/>
          <w:szCs w:val="28"/>
        </w:rPr>
        <w:t xml:space="preserve"> 1 к настоящему Договору).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3.1.2. Не позднее 30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2ABF">
        <w:rPr>
          <w:rFonts w:ascii="Times New Roman" w:hAnsi="Times New Roman" w:cs="Times New Roman"/>
          <w:sz w:val="28"/>
          <w:szCs w:val="28"/>
        </w:rPr>
        <w:t xml:space="preserve">ридцати) календарных дней после исполнения Покупателем обязательств по </w:t>
      </w:r>
      <w:r>
        <w:rPr>
          <w:rFonts w:ascii="Times New Roman" w:hAnsi="Times New Roman" w:cs="Times New Roman"/>
          <w:sz w:val="28"/>
          <w:szCs w:val="28"/>
        </w:rPr>
        <w:t>оплате в соответствии с п.п.2.1</w:t>
      </w:r>
      <w:r w:rsidRPr="002E2ABF">
        <w:rPr>
          <w:rFonts w:ascii="Times New Roman" w:hAnsi="Times New Roman" w:cs="Times New Roman"/>
          <w:sz w:val="28"/>
          <w:szCs w:val="28"/>
        </w:rPr>
        <w:t>, 2.2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2ABF">
        <w:rPr>
          <w:rFonts w:ascii="Times New Roman" w:hAnsi="Times New Roman" w:cs="Times New Roman"/>
          <w:b/>
          <w:sz w:val="28"/>
          <w:szCs w:val="28"/>
        </w:rPr>
        <w:t>3.2. Покупатель обязуется: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Оплатить цену выкупаемого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Имущества, указанную в п. 2.1 настоящего Договора, в порядке и сроки, установленные п.п.2.1, 2.2 раздела 2  настоящего Договора.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3.2.2. Принять Имущество по Акту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ABF">
        <w:rPr>
          <w:rFonts w:ascii="Times New Roman" w:hAnsi="Times New Roman" w:cs="Times New Roman"/>
          <w:sz w:val="28"/>
          <w:szCs w:val="28"/>
        </w:rPr>
        <w:t xml:space="preserve">ма-передачи в сроки, предусмотренные п. 3.1.1 настоящего Договора.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3.2.3. Осуществить за свой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ABF">
        <w:rPr>
          <w:rFonts w:ascii="Times New Roman" w:hAnsi="Times New Roman" w:cs="Times New Roman"/>
          <w:sz w:val="28"/>
          <w:szCs w:val="28"/>
        </w:rPr>
        <w:t>т все необходимые действия для государственной регистрации перехода права собственности на Имущество.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3.2.4. С момента приобретения права собственности на Им</w:t>
      </w:r>
      <w:r>
        <w:rPr>
          <w:rFonts w:ascii="Times New Roman" w:hAnsi="Times New Roman" w:cs="Times New Roman"/>
          <w:sz w:val="28"/>
          <w:szCs w:val="28"/>
        </w:rPr>
        <w:t>ущество осуществлять за свой сче</w:t>
      </w:r>
      <w:r w:rsidRPr="002E2ABF">
        <w:rPr>
          <w:rFonts w:ascii="Times New Roman" w:hAnsi="Times New Roman" w:cs="Times New Roman"/>
          <w:sz w:val="28"/>
          <w:szCs w:val="28"/>
        </w:rPr>
        <w:t>т эксплуатацию и ремонт Имущества.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94" w:rsidRDefault="00F54B94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4. ПЕРЕДАЧА ИМУЩЕСТВА И  ПЕРЕХОД ПРАВА СОБСТВЕННОСТИ</w:t>
      </w:r>
    </w:p>
    <w:p w:rsidR="00F54B94" w:rsidRPr="002E2ABF" w:rsidRDefault="00F54B94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4.1. Передача Имущества Продавцом и принятие его Покупателем осуществляются по подписываемому Сторонами Акту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ABF">
        <w:rPr>
          <w:rFonts w:ascii="Times New Roman" w:hAnsi="Times New Roman" w:cs="Times New Roman"/>
          <w:sz w:val="28"/>
          <w:szCs w:val="28"/>
        </w:rPr>
        <w:t>ма-пере</w:t>
      </w:r>
      <w:r w:rsidR="0075618C">
        <w:rPr>
          <w:rFonts w:ascii="Times New Roman" w:hAnsi="Times New Roman" w:cs="Times New Roman"/>
          <w:sz w:val="28"/>
          <w:szCs w:val="28"/>
        </w:rPr>
        <w:t>дачи недвижимого имущества.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4.2. Передача Имущества осуществляется не позднее 30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2ABF">
        <w:rPr>
          <w:rFonts w:ascii="Times New Roman" w:hAnsi="Times New Roman" w:cs="Times New Roman"/>
          <w:sz w:val="28"/>
          <w:szCs w:val="28"/>
        </w:rPr>
        <w:t>ридцати) календарных дней со дня полной оплаты Имущества.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4.3.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4.4 Переход права собственности к Покупателю подлежит государственной регистрации только после полной оплаты цены выкупаемого Имущества в размере, указанном в разделе 2.1  настоящего Договора.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4.5. Право собственности на Имущество переходит к Покупателю с момента регистрации перехода права собственности в </w:t>
      </w:r>
      <w:r>
        <w:rPr>
          <w:rFonts w:ascii="Times New Roman" w:hAnsi="Times New Roman" w:cs="Times New Roman"/>
          <w:sz w:val="28"/>
          <w:szCs w:val="28"/>
        </w:rPr>
        <w:t xml:space="preserve">органе, осуществляющем государственный кадастровый учет и государственную регистрацию прав.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4.6. Необходимые действия по обеспечению государственной регистрации перехода права собственности на недвижимость осуществляются Продавцом совместно с Покупателем в течение 30 </w:t>
      </w:r>
      <w:r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2E2ABF">
        <w:rPr>
          <w:rFonts w:ascii="Times New Roman" w:hAnsi="Times New Roman" w:cs="Times New Roman"/>
          <w:sz w:val="28"/>
          <w:szCs w:val="28"/>
        </w:rPr>
        <w:t>дней с момента получения от Покупателя документов (подписанные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ABF">
        <w:rPr>
          <w:rFonts w:ascii="Times New Roman" w:hAnsi="Times New Roman" w:cs="Times New Roman"/>
          <w:sz w:val="28"/>
          <w:szCs w:val="28"/>
        </w:rPr>
        <w:t xml:space="preserve"> купли-продажи, акт</w:t>
      </w:r>
      <w:r>
        <w:rPr>
          <w:rFonts w:ascii="Times New Roman" w:hAnsi="Times New Roman" w:cs="Times New Roman"/>
          <w:sz w:val="28"/>
          <w:szCs w:val="28"/>
        </w:rPr>
        <w:t>ы приема-передачи, копии</w:t>
      </w:r>
      <w:r w:rsidRPr="002E2ABF">
        <w:rPr>
          <w:rFonts w:ascii="Times New Roman" w:hAnsi="Times New Roman" w:cs="Times New Roman"/>
          <w:sz w:val="28"/>
          <w:szCs w:val="28"/>
        </w:rPr>
        <w:t xml:space="preserve"> платежных поручений об оплате Имущества Покупателем).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4.7  Расходы по оформлению перехода прав собственности на Имущество в полном объеме несет Покупатель.</w:t>
      </w:r>
    </w:p>
    <w:p w:rsidR="0075618C" w:rsidRDefault="0075618C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8C" w:rsidRPr="002E2ABF" w:rsidRDefault="0075618C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СТОРОН</w:t>
      </w:r>
    </w:p>
    <w:p w:rsidR="00F54B94" w:rsidRPr="002E2ABF" w:rsidRDefault="00F54B94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5.2. В случае неоплаты Покупателем суммы цены выкупаемого Имущества, указанной в пункте 2.1 Договора, в течение 10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ABF">
        <w:rPr>
          <w:rFonts w:ascii="Times New Roman" w:hAnsi="Times New Roman" w:cs="Times New Roman"/>
          <w:sz w:val="28"/>
          <w:szCs w:val="28"/>
        </w:rPr>
        <w:t xml:space="preserve">есяти) дней после установленного срока оплаты, настоящий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При этом Договор считается расторгнутым </w:t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с даты вручения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B94" w:rsidRPr="002E2ABF" w:rsidRDefault="00F54B94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:rsidR="00F54B94" w:rsidRPr="002E2ABF" w:rsidRDefault="00F54B94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6.2. При </w:t>
      </w:r>
      <w:proofErr w:type="spellStart"/>
      <w:r w:rsidRPr="002E2ABF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2E2ABF">
        <w:rPr>
          <w:rFonts w:ascii="Times New Roman" w:hAnsi="Times New Roman" w:cs="Times New Roman"/>
          <w:sz w:val="28"/>
          <w:szCs w:val="28"/>
        </w:rPr>
        <w:t xml:space="preserve"> спора в досудебном порядке спор разрешается в </w:t>
      </w:r>
      <w:r w:rsidR="00F653EE">
        <w:rPr>
          <w:rFonts w:ascii="Times New Roman" w:hAnsi="Times New Roman" w:cs="Times New Roman"/>
          <w:sz w:val="28"/>
          <w:szCs w:val="28"/>
        </w:rPr>
        <w:t>суде в порядке, установленном законодательством Российской Федерации.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F54B94" w:rsidRPr="002E2ABF" w:rsidRDefault="00F54B94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54B94" w:rsidRPr="002E2ABF" w:rsidRDefault="00F54B94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7.4. Договор составлен </w:t>
      </w:r>
      <w:r w:rsidR="00F54B9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Pr="002E2ABF">
        <w:rPr>
          <w:rFonts w:ascii="Times New Roman" w:hAnsi="Times New Roman" w:cs="Times New Roman"/>
          <w:sz w:val="28"/>
          <w:szCs w:val="28"/>
        </w:rPr>
        <w:t xml:space="preserve">в трех </w:t>
      </w:r>
      <w:r w:rsidR="00F54B94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2E2ABF">
        <w:rPr>
          <w:rFonts w:ascii="Times New Roman" w:hAnsi="Times New Roman" w:cs="Times New Roman"/>
          <w:sz w:val="28"/>
          <w:szCs w:val="28"/>
        </w:rPr>
        <w:t xml:space="preserve">экземплярах, имеющих одинаковую юридическую силу, по одному для каждой из Сторон и </w:t>
      </w:r>
      <w:r w:rsidR="00F54B94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2E2ABF">
        <w:rPr>
          <w:rFonts w:ascii="Times New Roman" w:hAnsi="Times New Roman" w:cs="Times New Roman"/>
          <w:sz w:val="28"/>
          <w:szCs w:val="28"/>
        </w:rPr>
        <w:t>для органа, осуществляющего государственн</w:t>
      </w:r>
      <w:r w:rsidR="00F54B94">
        <w:rPr>
          <w:rFonts w:ascii="Times New Roman" w:hAnsi="Times New Roman" w:cs="Times New Roman"/>
          <w:sz w:val="28"/>
          <w:szCs w:val="28"/>
        </w:rPr>
        <w:t>ый кадастровый и учет и государственную</w:t>
      </w:r>
      <w:r w:rsidRPr="002E2ABF">
        <w:rPr>
          <w:rFonts w:ascii="Times New Roman" w:hAnsi="Times New Roman" w:cs="Times New Roman"/>
          <w:sz w:val="28"/>
          <w:szCs w:val="28"/>
        </w:rPr>
        <w:t xml:space="preserve"> регистрацию прав</w:t>
      </w:r>
      <w:r w:rsidR="00F54B94">
        <w:rPr>
          <w:rFonts w:ascii="Times New Roman" w:hAnsi="Times New Roman" w:cs="Times New Roman"/>
          <w:sz w:val="28"/>
          <w:szCs w:val="28"/>
        </w:rPr>
        <w:t xml:space="preserve">. </w:t>
      </w:r>
      <w:r w:rsidRPr="002E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94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7.5.Приложения к Договору: </w:t>
      </w:r>
    </w:p>
    <w:p w:rsidR="008833D7" w:rsidRDefault="00F54B94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7561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D7" w:rsidRPr="002E2ABF">
        <w:rPr>
          <w:rFonts w:ascii="Times New Roman" w:hAnsi="Times New Roman" w:cs="Times New Roman"/>
          <w:sz w:val="28"/>
          <w:szCs w:val="28"/>
        </w:rPr>
        <w:t>Акт приема</w:t>
      </w:r>
      <w:r w:rsidR="0075618C">
        <w:rPr>
          <w:rFonts w:ascii="Times New Roman" w:hAnsi="Times New Roman" w:cs="Times New Roman"/>
          <w:sz w:val="28"/>
          <w:szCs w:val="28"/>
        </w:rPr>
        <w:t>-передачи недвижимого имущества к Договору;</w:t>
      </w:r>
    </w:p>
    <w:p w:rsidR="0075618C" w:rsidRPr="002E2ABF" w:rsidRDefault="0075618C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</w:t>
      </w:r>
      <w:r w:rsidRPr="002E2ABF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2E2ABF">
        <w:rPr>
          <w:rFonts w:ascii="Times New Roman" w:hAnsi="Times New Roman" w:cs="Times New Roman"/>
          <w:bCs/>
          <w:sz w:val="28"/>
          <w:szCs w:val="28"/>
        </w:rPr>
        <w:t xml:space="preserve">о подведении итогов аукциона </w:t>
      </w:r>
      <w:r>
        <w:rPr>
          <w:rFonts w:ascii="Times New Roman" w:hAnsi="Times New Roman" w:cs="Times New Roman"/>
          <w:sz w:val="28"/>
          <w:szCs w:val="28"/>
        </w:rPr>
        <w:t>от «__»___</w:t>
      </w:r>
      <w:r w:rsidRPr="002E2AB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9 г. № __.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F0" w:rsidRPr="002E2ABF" w:rsidRDefault="00766FF0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8. АДРЕСА И РЕКВИЗИТЫ СТОРОН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833D7" w:rsidRPr="002E2ABF" w:rsidTr="008833D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8833D7" w:rsidRPr="001129B2" w:rsidTr="008833D7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2E2AB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2ABF">
              <w:rPr>
                <w:rFonts w:ascii="Times New Roman" w:hAnsi="Times New Roman"/>
                <w:sz w:val="28"/>
                <w:szCs w:val="28"/>
              </w:rPr>
              <w:t>/счет № 40101810500000010000    Отделение НБ РА Банка России г.Горно-Алтайск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2E2ABF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E2AB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E2A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 </w:t>
            </w:r>
            <w:r w:rsidRPr="00B7222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22D">
              <w:rPr>
                <w:rFonts w:ascii="Times New Roman" w:hAnsi="Times New Roman"/>
                <w:sz w:val="28"/>
                <w:szCs w:val="28"/>
                <w:lang w:val="en-US"/>
              </w:rPr>
              <w:t>us_imuchestvo@mail.ru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833D7" w:rsidRPr="002E2ABF" w:rsidTr="008833D7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Default="0075618C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8833D7" w:rsidRPr="002E2ABF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3D7" w:rsidRPr="002E2ABF" w:rsidRDefault="0075618C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833D7" w:rsidRPr="002E2ABF">
              <w:rPr>
                <w:rFonts w:ascii="Times New Roman" w:hAnsi="Times New Roman"/>
                <w:sz w:val="28"/>
                <w:szCs w:val="28"/>
              </w:rPr>
              <w:t>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="008833D7" w:rsidRPr="002E2AB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2E2ABF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E2A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75618C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2E2ABF">
              <w:rPr>
                <w:rFonts w:ascii="Times New Roman" w:hAnsi="Times New Roman"/>
                <w:sz w:val="28"/>
                <w:szCs w:val="28"/>
              </w:rPr>
              <w:t>/ ___________/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222D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«____»________________ 201</w:t>
            </w:r>
            <w:r w:rsidR="0075618C">
              <w:rPr>
                <w:rFonts w:ascii="Times New Roman" w:hAnsi="Times New Roman"/>
                <w:sz w:val="28"/>
                <w:szCs w:val="28"/>
              </w:rPr>
              <w:t>9 года</w:t>
            </w:r>
            <w:r w:rsidRPr="002E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F0" w:rsidRPr="002E2ABF" w:rsidRDefault="00766FF0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5618C" w:rsidTr="00766FF0">
        <w:tc>
          <w:tcPr>
            <w:tcW w:w="4784" w:type="dxa"/>
          </w:tcPr>
          <w:p w:rsidR="0075618C" w:rsidRDefault="0075618C" w:rsidP="0075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75618C" w:rsidRPr="0075618C" w:rsidRDefault="0075618C" w:rsidP="0075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8C">
              <w:rPr>
                <w:rFonts w:ascii="Times New Roman" w:hAnsi="Times New Roman" w:cs="Times New Roman"/>
                <w:sz w:val="28"/>
                <w:szCs w:val="28"/>
              </w:rPr>
              <w:t>к договору купли-продажи недвижимого имущества, находящегося в собственности</w:t>
            </w:r>
          </w:p>
          <w:p w:rsidR="0075618C" w:rsidRDefault="0075618C" w:rsidP="0075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Горно-Алтайск»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«__»____ №_____</w:t>
            </w:r>
          </w:p>
        </w:tc>
      </w:tr>
    </w:tbl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D7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833D7" w:rsidRPr="002E2ABF" w:rsidRDefault="008833D7" w:rsidP="00883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>приема-передачи недвижимого имущества</w:t>
      </w:r>
    </w:p>
    <w:p w:rsidR="008833D7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sz w:val="28"/>
          <w:szCs w:val="28"/>
        </w:rPr>
        <w:t>г. Горно-Алтайск</w:t>
      </w:r>
      <w:r w:rsidRPr="002E2ABF"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«___»____</w:t>
      </w:r>
      <w:r w:rsidR="0075618C">
        <w:rPr>
          <w:rFonts w:ascii="Times New Roman" w:hAnsi="Times New Roman" w:cs="Times New Roman"/>
          <w:sz w:val="28"/>
          <w:szCs w:val="28"/>
        </w:rPr>
        <w:t>__</w:t>
      </w:r>
      <w:r w:rsidRPr="002E2ABF">
        <w:rPr>
          <w:rFonts w:ascii="Times New Roman" w:hAnsi="Times New Roman" w:cs="Times New Roman"/>
          <w:sz w:val="28"/>
          <w:szCs w:val="28"/>
        </w:rPr>
        <w:t>___201</w:t>
      </w:r>
      <w:r w:rsidR="0075618C">
        <w:rPr>
          <w:rFonts w:ascii="Times New Roman" w:hAnsi="Times New Roman" w:cs="Times New Roman"/>
          <w:sz w:val="28"/>
          <w:szCs w:val="28"/>
        </w:rPr>
        <w:t>9 года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2ABF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sz w:val="28"/>
          <w:szCs w:val="28"/>
        </w:rPr>
        <w:t xml:space="preserve">действующее от имени муниципального образования «Город Горно-Алтайск», именуемое в дальнейшем </w:t>
      </w:r>
      <w:r w:rsidRPr="002E2ABF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Pr="002E2AB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5618C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proofErr w:type="spellStart"/>
      <w:r w:rsidR="0075618C"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 w:rsidR="0075618C">
        <w:rPr>
          <w:rFonts w:ascii="Times New Roman" w:hAnsi="Times New Roman" w:cs="Times New Roman"/>
          <w:sz w:val="28"/>
          <w:szCs w:val="28"/>
        </w:rPr>
        <w:t xml:space="preserve"> Валентины Владимировны</w:t>
      </w:r>
      <w:r w:rsidRPr="002E2ABF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2E2ABF">
        <w:rPr>
          <w:rFonts w:ascii="Times New Roman" w:hAnsi="Times New Roman" w:cs="Times New Roman"/>
          <w:sz w:val="28"/>
          <w:szCs w:val="28"/>
        </w:rPr>
        <w:t xml:space="preserve"> «Город Горно-Алтайск» от 22</w:t>
      </w:r>
      <w:r w:rsidR="007561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2ABF">
        <w:rPr>
          <w:rFonts w:ascii="Times New Roman" w:hAnsi="Times New Roman" w:cs="Times New Roman"/>
          <w:sz w:val="28"/>
          <w:szCs w:val="28"/>
        </w:rPr>
        <w:t xml:space="preserve">2016 года № 35-11, с одной стороны, и </w:t>
      </w:r>
      <w:sdt>
        <w:sdtPr>
          <w:rPr>
            <w:rFonts w:ascii="Times New Roman" w:hAnsi="Times New Roman" w:cs="Times New Roman"/>
            <w:sz w:val="28"/>
            <w:szCs w:val="28"/>
          </w:rPr>
          <w:id w:val="1760176138"/>
          <w:placeholder>
            <w:docPart w:val="D1F3D34CCCFD4C9A862729A1F78B310B"/>
          </w:placeholder>
        </w:sdtPr>
        <w:sdtEndPr/>
        <w:sdtContent>
          <w:r w:rsidRPr="002E2ABF">
            <w:rPr>
              <w:rFonts w:ascii="Times New Roman" w:hAnsi="Times New Roman" w:cs="Times New Roman"/>
              <w:sz w:val="28"/>
              <w:szCs w:val="28"/>
            </w:rPr>
            <w:t>___________________________________________,</w:t>
          </w:r>
        </w:sdtContent>
      </w:sdt>
      <w:r w:rsidRPr="002E2ABF">
        <w:rPr>
          <w:rFonts w:ascii="Times New Roman" w:hAnsi="Times New Roman" w:cs="Times New Roman"/>
          <w:sz w:val="28"/>
          <w:szCs w:val="28"/>
        </w:rPr>
        <w:t xml:space="preserve"> действующий </w:t>
      </w:r>
      <w:sdt>
        <w:sdtPr>
          <w:rPr>
            <w:rFonts w:ascii="Times New Roman" w:hAnsi="Times New Roman" w:cs="Times New Roman"/>
            <w:sz w:val="28"/>
            <w:szCs w:val="28"/>
          </w:rPr>
          <w:id w:val="1441806309"/>
          <w:placeholder>
            <w:docPart w:val="D1F3D34CCCFD4C9A862729A1F78B310B"/>
          </w:placeholder>
        </w:sdtPr>
        <w:sdtEndPr/>
        <w:sdtContent>
          <w:r w:rsidRPr="002E2ABF">
            <w:rPr>
              <w:rFonts w:ascii="Times New Roman" w:hAnsi="Times New Roman" w:cs="Times New Roman"/>
              <w:sz w:val="28"/>
              <w:szCs w:val="28"/>
            </w:rPr>
            <w:t>на основании  ___________________________</w:t>
          </w:r>
        </w:sdtContent>
      </w:sdt>
      <w:r w:rsidRPr="002E2ABF">
        <w:rPr>
          <w:rFonts w:ascii="Times New Roman" w:hAnsi="Times New Roman" w:cs="Times New Roman"/>
          <w:sz w:val="28"/>
          <w:szCs w:val="28"/>
        </w:rPr>
        <w:t xml:space="preserve">, с другой стороны, именуемый в дальнейшем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«Покупатель», </w:t>
      </w:r>
      <w:r w:rsidRPr="002E2ABF">
        <w:rPr>
          <w:rFonts w:ascii="Times New Roman" w:hAnsi="Times New Roman" w:cs="Times New Roman"/>
          <w:sz w:val="28"/>
          <w:szCs w:val="28"/>
        </w:rPr>
        <w:t xml:space="preserve"> далее именуемые «</w:t>
      </w:r>
      <w:r w:rsidRPr="002E2ABF">
        <w:rPr>
          <w:rFonts w:ascii="Times New Roman" w:hAnsi="Times New Roman" w:cs="Times New Roman"/>
          <w:b/>
          <w:sz w:val="28"/>
          <w:szCs w:val="28"/>
        </w:rPr>
        <w:t>Стороны»,</w:t>
      </w:r>
      <w:r w:rsidRPr="002E2ABF">
        <w:rPr>
          <w:rFonts w:ascii="Times New Roman" w:hAnsi="Times New Roman" w:cs="Times New Roman"/>
          <w:sz w:val="28"/>
          <w:szCs w:val="28"/>
        </w:rPr>
        <w:t xml:space="preserve"> составили настоящий акт приема-передачи недвижимого имущества  о нижеследующем: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1. Продавец во исполнение п. 3.1.1 условий договора купли-продажи недвижимого имущества, находящегося в собственности города Горно-Алтайск № ____________ от «___» _________ 201</w:t>
      </w:r>
      <w:r w:rsidR="0075618C">
        <w:rPr>
          <w:rFonts w:ascii="Times New Roman" w:hAnsi="Times New Roman" w:cs="Times New Roman"/>
          <w:sz w:val="28"/>
          <w:szCs w:val="28"/>
        </w:rPr>
        <w:t>9 года</w:t>
      </w:r>
      <w:r w:rsidRPr="002E2ABF">
        <w:rPr>
          <w:rFonts w:ascii="Times New Roman" w:hAnsi="Times New Roman" w:cs="Times New Roman"/>
          <w:sz w:val="28"/>
          <w:szCs w:val="28"/>
        </w:rPr>
        <w:t xml:space="preserve"> передает в собственность Покупателя недвижимое имущество: 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8833D7" w:rsidRPr="002E2ABF" w:rsidTr="008833D7">
        <w:tc>
          <w:tcPr>
            <w:tcW w:w="2972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Вид помещения:</w:t>
            </w:r>
          </w:p>
        </w:tc>
        <w:tc>
          <w:tcPr>
            <w:tcW w:w="6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rPr>
          <w:trHeight w:val="240"/>
        </w:trPr>
        <w:tc>
          <w:tcPr>
            <w:tcW w:w="2972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Назначение:</w:t>
            </w:r>
          </w:p>
        </w:tc>
        <w:tc>
          <w:tcPr>
            <w:tcW w:w="6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2972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</w:p>
        </w:tc>
        <w:tc>
          <w:tcPr>
            <w:tcW w:w="6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rPr>
          <w:trHeight w:val="137"/>
        </w:trPr>
        <w:tc>
          <w:tcPr>
            <w:tcW w:w="2972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Этажность:</w:t>
            </w:r>
          </w:p>
        </w:tc>
        <w:tc>
          <w:tcPr>
            <w:tcW w:w="6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2972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6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D7" w:rsidRPr="002E2ABF" w:rsidTr="008833D7">
        <w:tc>
          <w:tcPr>
            <w:tcW w:w="2972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BF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6775" w:type="dxa"/>
          </w:tcPr>
          <w:p w:rsidR="008833D7" w:rsidRPr="002E2ABF" w:rsidRDefault="008833D7" w:rsidP="0088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2ABF">
        <w:rPr>
          <w:rFonts w:ascii="Times New Roman" w:hAnsi="Times New Roman" w:cs="Times New Roman"/>
          <w:sz w:val="28"/>
          <w:szCs w:val="28"/>
        </w:rPr>
        <w:t xml:space="preserve">3. Претензий к состоянию передаваемого имущества Покупатель не имеет. 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2ABF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1DA">
        <w:rPr>
          <w:rFonts w:ascii="Times New Roman" w:hAnsi="Times New Roman" w:cs="Times New Roman"/>
          <w:sz w:val="28"/>
          <w:szCs w:val="28"/>
        </w:rPr>
        <w:t>5. Подписи и реквизиты Сторон: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8833D7" w:rsidRPr="002E2ABF" w:rsidTr="008833D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ABF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8833D7" w:rsidRPr="001129B2" w:rsidTr="008833D7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2E2AB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2ABF">
              <w:rPr>
                <w:rFonts w:ascii="Times New Roman" w:hAnsi="Times New Roman"/>
                <w:sz w:val="28"/>
                <w:szCs w:val="28"/>
              </w:rPr>
              <w:t>/счет № 40101810500000010000    Отделение НБ РА Банка России г. Горно-Алтайск,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2E2ABF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БИК 048405001  ОКТМО 84701000                          тел./факс  8 (38822) 2-76-77, 2-78-86                </w:t>
            </w:r>
          </w:p>
          <w:p w:rsidR="008833D7" w:rsidRPr="002E2ABF" w:rsidRDefault="008833D7" w:rsidP="008833D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E2AB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E2A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 </w:t>
            </w:r>
            <w:r w:rsidRPr="00B7222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222D">
              <w:rPr>
                <w:rFonts w:ascii="Times New Roman" w:hAnsi="Times New Roman"/>
                <w:sz w:val="28"/>
                <w:szCs w:val="28"/>
                <w:lang w:val="en-US"/>
              </w:rPr>
              <w:t>us_imuchestvo@mail.ru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833D7" w:rsidRPr="002E2ABF" w:rsidTr="008833D7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Default="008861DA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833D7" w:rsidRPr="002E2ABF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3D7" w:rsidRPr="002E2ABF" w:rsidRDefault="008861DA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_________________/В.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2E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3D7" w:rsidRPr="002E2AB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2E2ABF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E2A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3D7" w:rsidRPr="002E2ABF" w:rsidRDefault="008833D7" w:rsidP="008861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8861DA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2E2ABF">
              <w:rPr>
                <w:rFonts w:ascii="Times New Roman" w:hAnsi="Times New Roman"/>
                <w:sz w:val="28"/>
                <w:szCs w:val="28"/>
              </w:rPr>
              <w:t>/ _________ /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222D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 w:rsidR="008833D7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BF">
              <w:rPr>
                <w:rFonts w:ascii="Times New Roman" w:hAnsi="Times New Roman"/>
                <w:sz w:val="28"/>
                <w:szCs w:val="28"/>
              </w:rPr>
              <w:t xml:space="preserve"> «____»______________</w:t>
            </w:r>
            <w:r>
              <w:rPr>
                <w:rFonts w:ascii="Times New Roman" w:hAnsi="Times New Roman"/>
                <w:sz w:val="28"/>
                <w:szCs w:val="28"/>
              </w:rPr>
              <w:t>_ 201</w:t>
            </w:r>
            <w:r w:rsidR="008861DA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8833D7" w:rsidRPr="002E2ABF" w:rsidRDefault="008833D7" w:rsidP="00883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Pr="002E2ABF" w:rsidRDefault="008833D7" w:rsidP="0088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D7" w:rsidRDefault="008833D7" w:rsidP="008833D7"/>
    <w:p w:rsidR="008833D7" w:rsidRPr="008833D7" w:rsidRDefault="008833D7">
      <w:pPr>
        <w:rPr>
          <w:rFonts w:ascii="Times New Roman" w:hAnsi="Times New Roman" w:cs="Times New Roman"/>
          <w:sz w:val="28"/>
          <w:szCs w:val="28"/>
        </w:rPr>
      </w:pPr>
    </w:p>
    <w:sectPr w:rsidR="008833D7" w:rsidRPr="008833D7" w:rsidSect="00883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B6" w:rsidRDefault="00F636B6">
      <w:pPr>
        <w:spacing w:after="0" w:line="240" w:lineRule="auto"/>
      </w:pPr>
      <w:r>
        <w:separator/>
      </w:r>
    </w:p>
  </w:endnote>
  <w:endnote w:type="continuationSeparator" w:id="0">
    <w:p w:rsidR="00F636B6" w:rsidRDefault="00F6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8B1F6C" w:rsidRDefault="008B1F6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E6C5D92" wp14:editId="5E4E7411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B1F6C" w:rsidRDefault="008B1F6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29B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8B1F6C" w:rsidRDefault="008B1F6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BE3C04E" wp14:editId="3B55320C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8B1F6C" w:rsidRDefault="008B1F6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F6C" w:rsidRDefault="008B1F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B6" w:rsidRDefault="00F636B6">
      <w:pPr>
        <w:spacing w:after="0" w:line="240" w:lineRule="auto"/>
      </w:pPr>
      <w:r>
        <w:separator/>
      </w:r>
    </w:p>
  </w:footnote>
  <w:footnote w:type="continuationSeparator" w:id="0">
    <w:p w:rsidR="00F636B6" w:rsidRDefault="00F6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C" w:rsidRDefault="00F636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6028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926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C" w:rsidRDefault="00F636B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A3"/>
    <w:rsid w:val="000A2A3E"/>
    <w:rsid w:val="001129B2"/>
    <w:rsid w:val="00186085"/>
    <w:rsid w:val="0021434E"/>
    <w:rsid w:val="0022158D"/>
    <w:rsid w:val="00484B09"/>
    <w:rsid w:val="004B0923"/>
    <w:rsid w:val="00583003"/>
    <w:rsid w:val="005C53A3"/>
    <w:rsid w:val="005C6A21"/>
    <w:rsid w:val="0066515F"/>
    <w:rsid w:val="006A4FD2"/>
    <w:rsid w:val="006D332C"/>
    <w:rsid w:val="0075618C"/>
    <w:rsid w:val="00766FF0"/>
    <w:rsid w:val="007A008B"/>
    <w:rsid w:val="008833D7"/>
    <w:rsid w:val="008861DA"/>
    <w:rsid w:val="008B1F6C"/>
    <w:rsid w:val="008B20E1"/>
    <w:rsid w:val="00A30AF9"/>
    <w:rsid w:val="00A5316E"/>
    <w:rsid w:val="00A66220"/>
    <w:rsid w:val="00A75133"/>
    <w:rsid w:val="00BB6E73"/>
    <w:rsid w:val="00BD4AFB"/>
    <w:rsid w:val="00C86BA4"/>
    <w:rsid w:val="00CD22D3"/>
    <w:rsid w:val="00CF3A3E"/>
    <w:rsid w:val="00D60340"/>
    <w:rsid w:val="00D80318"/>
    <w:rsid w:val="00DB54BA"/>
    <w:rsid w:val="00DE3582"/>
    <w:rsid w:val="00F54B94"/>
    <w:rsid w:val="00F636B6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7"/>
  </w:style>
  <w:style w:type="paragraph" w:styleId="3">
    <w:name w:val="heading 3"/>
    <w:basedOn w:val="a"/>
    <w:next w:val="a"/>
    <w:link w:val="30"/>
    <w:qFormat/>
    <w:rsid w:val="00883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33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33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33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833D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3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833D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883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833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8833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3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833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f">
    <w:name w:val="Название Знак"/>
    <w:basedOn w:val="a0"/>
    <w:link w:val="ae"/>
    <w:rsid w:val="008833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833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8833D7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33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8833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33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83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7"/>
  </w:style>
  <w:style w:type="paragraph" w:styleId="3">
    <w:name w:val="heading 3"/>
    <w:basedOn w:val="a"/>
    <w:next w:val="a"/>
    <w:link w:val="30"/>
    <w:qFormat/>
    <w:rsid w:val="00883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33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833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33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833D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3D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833D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883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833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8833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83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833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f">
    <w:name w:val="Название Знак"/>
    <w:basedOn w:val="a0"/>
    <w:link w:val="ae"/>
    <w:rsid w:val="008833D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833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8833D7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33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8833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33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83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6F79AFB01E4F5A8E0F73716BE3F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763AB-EEFE-4CCD-AC8D-A5F3DD377334}"/>
      </w:docPartPr>
      <w:docPartBody>
        <w:p w:rsidR="002F5C77" w:rsidRDefault="002F5C77" w:rsidP="002F5C77">
          <w:pPr>
            <w:pStyle w:val="6E6F79AFB01E4F5A8E0F73716BE3F650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D1F3D34CCCFD4C9A862729A1F78B3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246E7-80FC-4B39-953A-C4A0D6E09706}"/>
      </w:docPartPr>
      <w:docPartBody>
        <w:p w:rsidR="002F5C77" w:rsidRDefault="002F5C77" w:rsidP="002F5C77">
          <w:pPr>
            <w:pStyle w:val="D1F3D34CCCFD4C9A862729A1F78B310B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7"/>
    <w:rsid w:val="002F5C77"/>
    <w:rsid w:val="00634216"/>
    <w:rsid w:val="00A00DA8"/>
    <w:rsid w:val="00A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C77"/>
  </w:style>
  <w:style w:type="paragraph" w:customStyle="1" w:styleId="6E6F79AFB01E4F5A8E0F73716BE3F650">
    <w:name w:val="6E6F79AFB01E4F5A8E0F73716BE3F650"/>
    <w:rsid w:val="002F5C77"/>
  </w:style>
  <w:style w:type="paragraph" w:customStyle="1" w:styleId="D1F3D34CCCFD4C9A862729A1F78B310B">
    <w:name w:val="D1F3D34CCCFD4C9A862729A1F78B310B"/>
    <w:rsid w:val="002F5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C77"/>
  </w:style>
  <w:style w:type="paragraph" w:customStyle="1" w:styleId="6E6F79AFB01E4F5A8E0F73716BE3F650">
    <w:name w:val="6E6F79AFB01E4F5A8E0F73716BE3F650"/>
    <w:rsid w:val="002F5C77"/>
  </w:style>
  <w:style w:type="paragraph" w:customStyle="1" w:styleId="D1F3D34CCCFD4C9A862729A1F78B310B">
    <w:name w:val="D1F3D34CCCFD4C9A862729A1F78B310B"/>
    <w:rsid w:val="002F5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2019-04-16T10:36:00Z</cp:lastPrinted>
  <dcterms:created xsi:type="dcterms:W3CDTF">2019-04-16T02:16:00Z</dcterms:created>
  <dcterms:modified xsi:type="dcterms:W3CDTF">2019-04-16T11:01:00Z</dcterms:modified>
</cp:coreProperties>
</file>