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3" w:type="dxa"/>
        <w:jc w:val="center"/>
        <w:tblInd w:w="-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0"/>
        <w:gridCol w:w="1653"/>
        <w:gridCol w:w="4110"/>
      </w:tblGrid>
      <w:tr w:rsidR="002F1647" w:rsidTr="002F1647">
        <w:trPr>
          <w:jc w:val="center"/>
        </w:trPr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647" w:rsidRPr="00CE5FBD" w:rsidRDefault="002F1647" w:rsidP="0020412B">
            <w:pPr>
              <w:rPr>
                <w:rFonts w:ascii="Schoolbook SayanAltai" w:eastAsia="Times New Roman" w:hAnsi="Schoolbook SayanAltai"/>
              </w:rPr>
            </w:pPr>
          </w:p>
          <w:p w:rsidR="002F1647" w:rsidRPr="00CE5FBD" w:rsidRDefault="002F1647" w:rsidP="00D41900">
            <w:pPr>
              <w:spacing w:after="0"/>
              <w:ind w:left="467"/>
              <w:jc w:val="center"/>
              <w:rPr>
                <w:rFonts w:ascii="Schoolbook SayanAltai" w:eastAsia="Times New Roman" w:hAnsi="Schoolbook SayanAltai"/>
              </w:rPr>
            </w:pPr>
            <w:r w:rsidRPr="00CE5FBD">
              <w:rPr>
                <w:rFonts w:ascii="Schoolbook SayanAltai" w:eastAsia="Times New Roman" w:hAnsi="Schoolbook SayanAltai"/>
              </w:rPr>
              <w:t>АДМИНИСТРАЦИЯ ГОРОДА</w:t>
            </w:r>
          </w:p>
          <w:p w:rsidR="002F1647" w:rsidRPr="00CE5FBD" w:rsidRDefault="002F1647" w:rsidP="00D41900">
            <w:pPr>
              <w:ind w:left="609"/>
              <w:jc w:val="center"/>
              <w:rPr>
                <w:rFonts w:ascii="Schoolbook SayanAltai" w:eastAsia="Times New Roman" w:hAnsi="Schoolbook SayanAltai"/>
              </w:rPr>
            </w:pPr>
            <w:r w:rsidRPr="00CE5FBD">
              <w:rPr>
                <w:rFonts w:ascii="Schoolbook SayanAltai" w:eastAsia="Times New Roman" w:hAnsi="Schoolbook SayanAltai"/>
              </w:rPr>
              <w:t>ГОРНО-АЛТАЙСКА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647" w:rsidRDefault="002F1647" w:rsidP="0020412B">
            <w:r>
              <w:rPr>
                <w:noProof/>
                <w:sz w:val="27"/>
                <w:szCs w:val="27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0E8D9797" wp14:editId="68FD461B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114300</wp:posOffset>
                  </wp:positionV>
                  <wp:extent cx="572135" cy="6858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F1647" w:rsidRDefault="002F1647" w:rsidP="0020412B"/>
          <w:p w:rsidR="002F1647" w:rsidRPr="007A1CA8" w:rsidRDefault="002F1647" w:rsidP="0020412B"/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647" w:rsidRPr="00CE5FBD" w:rsidRDefault="002F1647" w:rsidP="0020412B">
            <w:pPr>
              <w:rPr>
                <w:rFonts w:ascii="Schoolbook SayanAltai" w:eastAsia="Times New Roman" w:hAnsi="Schoolbook SayanAltai"/>
              </w:rPr>
            </w:pPr>
          </w:p>
          <w:p w:rsidR="002F1647" w:rsidRPr="00CE5FBD" w:rsidRDefault="002F1647" w:rsidP="00733439">
            <w:pPr>
              <w:spacing w:after="0"/>
              <w:jc w:val="center"/>
              <w:rPr>
                <w:rFonts w:ascii="Schoolbook SayanAltai" w:eastAsia="Times New Roman" w:hAnsi="Schoolbook SayanAltai"/>
              </w:rPr>
            </w:pPr>
            <w:r w:rsidRPr="00CE5FBD">
              <w:rPr>
                <w:rFonts w:ascii="Schoolbook SayanAltai" w:eastAsia="Times New Roman" w:hAnsi="Schoolbook SayanAltai"/>
              </w:rPr>
              <w:t>ГОРНО-АЛТАЙСК КАЛАНЫҤ</w:t>
            </w:r>
          </w:p>
          <w:p w:rsidR="002F1647" w:rsidRPr="00CE5FBD" w:rsidRDefault="002F1647" w:rsidP="00733439">
            <w:pPr>
              <w:jc w:val="center"/>
              <w:rPr>
                <w:rFonts w:ascii="Schoolbook SayanAltai" w:eastAsia="Times New Roman" w:hAnsi="Schoolbook SayanAltai"/>
              </w:rPr>
            </w:pPr>
            <w:r w:rsidRPr="00CE5FBD">
              <w:rPr>
                <w:rFonts w:ascii="Schoolbook SayanAltai" w:eastAsia="Times New Roman" w:hAnsi="Schoolbook SayanAltai"/>
              </w:rPr>
              <w:t>АДМИНИСТРАЦИЯЗЫ</w:t>
            </w:r>
          </w:p>
        </w:tc>
      </w:tr>
      <w:tr w:rsidR="002F1647" w:rsidTr="002F1647">
        <w:trPr>
          <w:jc w:val="center"/>
        </w:trPr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647" w:rsidRPr="00244A6D" w:rsidRDefault="002F1647" w:rsidP="0020412B">
            <w:pPr>
              <w:rPr>
                <w:sz w:val="16"/>
                <w:szCs w:val="16"/>
              </w:rPr>
            </w:pPr>
          </w:p>
          <w:p w:rsidR="002F1647" w:rsidRDefault="002F1647" w:rsidP="00733439">
            <w:pPr>
              <w:jc w:val="center"/>
              <w:rPr>
                <w:b/>
              </w:rPr>
            </w:pPr>
            <w:r w:rsidRPr="006C5DB4">
              <w:rPr>
                <w:rFonts w:ascii="Schoolbook SayanAltai" w:hAnsi="Schoolbook SayanAltai"/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647" w:rsidRDefault="002F1647" w:rsidP="0020412B"/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647" w:rsidRPr="00244A6D" w:rsidRDefault="002F1647" w:rsidP="0020412B">
            <w:pPr>
              <w:rPr>
                <w:sz w:val="16"/>
                <w:szCs w:val="16"/>
              </w:rPr>
            </w:pPr>
          </w:p>
          <w:p w:rsidR="002F1647" w:rsidRDefault="002F1647" w:rsidP="00733439">
            <w:pPr>
              <w:jc w:val="center"/>
              <w:rPr>
                <w:b/>
                <w:sz w:val="32"/>
              </w:rPr>
            </w:pPr>
            <w:r>
              <w:rPr>
                <w:rFonts w:ascii="Schoolbook SayanAltai" w:hAnsi="Schoolbook SayanAltai"/>
                <w:b/>
                <w:sz w:val="32"/>
                <w:szCs w:val="32"/>
              </w:rPr>
              <w:t>JӦ</w:t>
            </w:r>
            <w:proofErr w:type="gramStart"/>
            <w:r w:rsidRPr="00FB4D08">
              <w:rPr>
                <w:rFonts w:ascii="Schoolbook SayanAltai" w:hAnsi="Schoolbook SayanAltai"/>
                <w:b/>
                <w:sz w:val="32"/>
                <w:szCs w:val="32"/>
              </w:rPr>
              <w:t>П</w:t>
            </w:r>
            <w:proofErr w:type="gramEnd"/>
          </w:p>
        </w:tc>
      </w:tr>
    </w:tbl>
    <w:p w:rsidR="00877979" w:rsidRPr="00A6524D" w:rsidRDefault="00877979" w:rsidP="00877979">
      <w:pPr>
        <w:spacing w:after="0" w:line="240" w:lineRule="auto"/>
        <w:jc w:val="both"/>
        <w:rPr>
          <w:rFonts w:ascii="Times New Roman" w:hAnsi="Times New Roman"/>
          <w:sz w:val="48"/>
          <w:szCs w:val="48"/>
          <w:lang w:eastAsia="ru-RU"/>
        </w:rPr>
      </w:pPr>
    </w:p>
    <w:p w:rsidR="00877979" w:rsidRPr="00A6524D" w:rsidRDefault="00877979" w:rsidP="00877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524D">
        <w:rPr>
          <w:rFonts w:ascii="Times New Roman" w:hAnsi="Times New Roman"/>
          <w:sz w:val="28"/>
          <w:szCs w:val="28"/>
          <w:lang w:eastAsia="ru-RU"/>
        </w:rPr>
        <w:t>от «____» ____________ 20___ года № ________</w:t>
      </w:r>
    </w:p>
    <w:p w:rsidR="00877979" w:rsidRPr="00733439" w:rsidRDefault="00877979" w:rsidP="00877979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eastAsia="ru-RU"/>
        </w:rPr>
      </w:pPr>
    </w:p>
    <w:p w:rsidR="00877979" w:rsidRPr="00A6524D" w:rsidRDefault="00877979" w:rsidP="00877979">
      <w:pPr>
        <w:widowControl w:val="0"/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524D">
        <w:rPr>
          <w:rFonts w:ascii="Times New Roman" w:hAnsi="Times New Roman"/>
          <w:sz w:val="28"/>
          <w:szCs w:val="28"/>
          <w:lang w:eastAsia="ru-RU"/>
        </w:rPr>
        <w:t>г.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524D">
        <w:rPr>
          <w:rFonts w:ascii="Times New Roman" w:hAnsi="Times New Roman"/>
          <w:sz w:val="28"/>
          <w:szCs w:val="28"/>
          <w:lang w:eastAsia="ru-RU"/>
        </w:rPr>
        <w:t>Горно-Алтайск</w:t>
      </w:r>
    </w:p>
    <w:p w:rsidR="00D41900" w:rsidRDefault="00D41900" w:rsidP="00877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8"/>
          <w:szCs w:val="48"/>
          <w:lang w:eastAsia="ru-RU"/>
        </w:rPr>
      </w:pPr>
    </w:p>
    <w:p w:rsidR="00C21C9C" w:rsidRDefault="00C21C9C" w:rsidP="00877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8"/>
          <w:szCs w:val="48"/>
          <w:lang w:eastAsia="ru-RU"/>
        </w:rPr>
      </w:pPr>
    </w:p>
    <w:p w:rsidR="00C21C9C" w:rsidRDefault="00C21C9C" w:rsidP="00877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8"/>
          <w:szCs w:val="48"/>
          <w:lang w:eastAsia="ru-RU"/>
        </w:rPr>
      </w:pPr>
    </w:p>
    <w:p w:rsidR="00877979" w:rsidRDefault="00877979" w:rsidP="00877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5F2C85">
        <w:rPr>
          <w:rFonts w:ascii="Times New Roman" w:hAnsi="Times New Roman"/>
          <w:b/>
          <w:sz w:val="28"/>
          <w:szCs w:val="28"/>
        </w:rPr>
        <w:t>О внесении изменений в</w:t>
      </w:r>
      <w:r>
        <w:rPr>
          <w:rFonts w:ascii="Times New Roman" w:hAnsi="Times New Roman"/>
          <w:b/>
          <w:sz w:val="28"/>
          <w:szCs w:val="28"/>
        </w:rPr>
        <w:t xml:space="preserve"> постановлени</w:t>
      </w:r>
      <w:r w:rsidR="00F57239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77979" w:rsidRPr="00874F29" w:rsidRDefault="00877979" w:rsidP="00877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города Горно-Алтайска</w:t>
      </w:r>
      <w:r w:rsidR="00874F29" w:rsidRPr="00874F29">
        <w:rPr>
          <w:rFonts w:ascii="Times New Roman" w:hAnsi="Times New Roman"/>
          <w:b/>
          <w:sz w:val="28"/>
          <w:szCs w:val="28"/>
        </w:rPr>
        <w:t xml:space="preserve"> </w:t>
      </w:r>
      <w:r w:rsidR="00874F29" w:rsidRPr="00874F29">
        <w:rPr>
          <w:rFonts w:ascii="Times New Roman" w:hAnsi="Times New Roman" w:cs="Times New Roman"/>
          <w:b/>
          <w:sz w:val="28"/>
          <w:szCs w:val="28"/>
        </w:rPr>
        <w:t>от 14 марта 201</w:t>
      </w:r>
      <w:r w:rsidR="009B5905">
        <w:rPr>
          <w:rFonts w:ascii="Times New Roman" w:hAnsi="Times New Roman" w:cs="Times New Roman"/>
          <w:b/>
          <w:sz w:val="28"/>
          <w:szCs w:val="28"/>
        </w:rPr>
        <w:t>7</w:t>
      </w:r>
      <w:r w:rsidR="00874F29" w:rsidRPr="00874F29">
        <w:rPr>
          <w:rFonts w:ascii="Times New Roman" w:hAnsi="Times New Roman" w:cs="Times New Roman"/>
          <w:b/>
          <w:sz w:val="28"/>
          <w:szCs w:val="28"/>
        </w:rPr>
        <w:t xml:space="preserve"> года № 37</w:t>
      </w:r>
    </w:p>
    <w:bookmarkEnd w:id="0"/>
    <w:p w:rsidR="00877979" w:rsidRPr="00095F51" w:rsidRDefault="00877979" w:rsidP="00877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877979" w:rsidRPr="008117E0" w:rsidRDefault="00877979" w:rsidP="001F5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7E0">
        <w:rPr>
          <w:rFonts w:ascii="Times New Roman" w:hAnsi="Times New Roman" w:cs="Times New Roman"/>
          <w:sz w:val="28"/>
          <w:szCs w:val="28"/>
        </w:rPr>
        <w:t>Руководствуясь статьей 47 Устава муниципального образования «Город Горно-Алтайск», принятого постановлением Горно-Алтайского городского Совета депутатов от 22 марта 2018 года № 7-1,</w:t>
      </w:r>
    </w:p>
    <w:p w:rsidR="00877979" w:rsidRPr="00F87A3A" w:rsidRDefault="00877979" w:rsidP="001F5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A3A">
        <w:rPr>
          <w:rFonts w:ascii="Times New Roman" w:hAnsi="Times New Roman" w:cs="Times New Roman"/>
          <w:b/>
          <w:sz w:val="28"/>
          <w:szCs w:val="28"/>
        </w:rPr>
        <w:t>Администрация города Горно-Алтайска постановляет:</w:t>
      </w:r>
    </w:p>
    <w:p w:rsidR="00F87A3A" w:rsidRPr="008117E0" w:rsidRDefault="00F87A3A" w:rsidP="001F5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979" w:rsidRPr="008117E0" w:rsidRDefault="00C21C9C" w:rsidP="001F5ED1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77979" w:rsidRPr="008117E0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 Горно-Алтайска от 14 марта 2018 года № 37 «Об утверждении административного регламента исполнения муниципальной функции «Осуществление муниципального земельного контроля в отношении юридических лиц и индивидуальных предпринимателей на территории муниципального образования «Город Горно-Алтайск» следующие изменения:</w:t>
      </w:r>
    </w:p>
    <w:p w:rsidR="00877979" w:rsidRPr="00911B95" w:rsidRDefault="00C86790" w:rsidP="001F5ED1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77979" w:rsidRPr="00911B95">
        <w:rPr>
          <w:rFonts w:ascii="Times New Roman" w:hAnsi="Times New Roman" w:cs="Times New Roman"/>
          <w:sz w:val="28"/>
          <w:szCs w:val="28"/>
        </w:rPr>
        <w:t>в пункт</w:t>
      </w:r>
      <w:r w:rsidR="00CA0500" w:rsidRPr="00911B95">
        <w:rPr>
          <w:rFonts w:ascii="Times New Roman" w:hAnsi="Times New Roman" w:cs="Times New Roman"/>
          <w:sz w:val="28"/>
          <w:szCs w:val="28"/>
        </w:rPr>
        <w:t>е</w:t>
      </w:r>
      <w:r w:rsidR="00877979" w:rsidRPr="00911B95">
        <w:rPr>
          <w:rFonts w:ascii="Times New Roman" w:hAnsi="Times New Roman" w:cs="Times New Roman"/>
          <w:sz w:val="28"/>
          <w:szCs w:val="28"/>
        </w:rPr>
        <w:t xml:space="preserve"> 2 </w:t>
      </w:r>
      <w:r w:rsidR="00EA59BA" w:rsidRPr="00911B95">
        <w:rPr>
          <w:rFonts w:ascii="Times New Roman" w:hAnsi="Times New Roman" w:cs="Times New Roman"/>
          <w:sz w:val="28"/>
          <w:szCs w:val="28"/>
        </w:rPr>
        <w:t xml:space="preserve">во втором абзаце </w:t>
      </w:r>
      <w:r w:rsidR="00877979" w:rsidRPr="00911B95">
        <w:rPr>
          <w:rFonts w:ascii="Times New Roman" w:hAnsi="Times New Roman" w:cs="Times New Roman"/>
          <w:sz w:val="28"/>
          <w:szCs w:val="28"/>
        </w:rPr>
        <w:t xml:space="preserve">словосочетание «земельный контроль» </w:t>
      </w:r>
      <w:proofErr w:type="gramStart"/>
      <w:r w:rsidR="00877979" w:rsidRPr="00911B95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="00877979" w:rsidRPr="00911B95">
        <w:rPr>
          <w:rFonts w:ascii="Times New Roman" w:hAnsi="Times New Roman" w:cs="Times New Roman"/>
          <w:sz w:val="28"/>
          <w:szCs w:val="28"/>
        </w:rPr>
        <w:t xml:space="preserve"> «муниципальный земельный контроль»;</w:t>
      </w:r>
    </w:p>
    <w:p w:rsidR="00877979" w:rsidRDefault="00C86790" w:rsidP="001F5ED1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77979" w:rsidRPr="008117E0">
        <w:rPr>
          <w:rFonts w:ascii="Times New Roman" w:hAnsi="Times New Roman" w:cs="Times New Roman"/>
          <w:sz w:val="28"/>
          <w:szCs w:val="28"/>
        </w:rPr>
        <w:t xml:space="preserve">подпункт «к» пункта 5 </w:t>
      </w:r>
      <w:r w:rsidR="00877979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877979" w:rsidRPr="008117E0" w:rsidRDefault="00877979" w:rsidP="001F5ED1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7E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Pr="008117E0">
        <w:rPr>
          <w:rFonts w:ascii="Times New Roman" w:hAnsi="Times New Roman" w:cs="Times New Roman"/>
          <w:sz w:val="28"/>
          <w:szCs w:val="28"/>
        </w:rPr>
        <w:t xml:space="preserve">Устав муниципального образования «Город Горно-Алтайск», принятый постановлением Горно-Алтайского городского Совета депутатов от 22 марта 2018 года № 7-1 (Официальный портал муниципального образования «Город Горно-Алтайск», </w:t>
      </w:r>
      <w:r w:rsidR="00945BD4" w:rsidRPr="00945BD4">
        <w:rPr>
          <w:rFonts w:ascii="Times New Roman" w:hAnsi="Times New Roman" w:cs="Times New Roman"/>
          <w:sz w:val="28"/>
          <w:szCs w:val="28"/>
        </w:rPr>
        <w:t>03.05</w:t>
      </w:r>
      <w:r w:rsidRPr="00945BD4">
        <w:rPr>
          <w:rFonts w:ascii="Times New Roman" w:hAnsi="Times New Roman" w:cs="Times New Roman"/>
          <w:sz w:val="28"/>
          <w:szCs w:val="28"/>
        </w:rPr>
        <w:t>.2018 года</w:t>
      </w:r>
      <w:r w:rsidRPr="008117E0">
        <w:rPr>
          <w:rFonts w:ascii="Times New Roman" w:hAnsi="Times New Roman" w:cs="Times New Roman"/>
          <w:sz w:val="28"/>
          <w:szCs w:val="28"/>
        </w:rPr>
        <w:t xml:space="preserve">, </w:t>
      </w:r>
      <w:r w:rsidRPr="00BC60A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C60AF">
        <w:rPr>
          <w:rFonts w:ascii="Times New Roman" w:hAnsi="Times New Roman" w:cs="Times New Roman"/>
          <w:sz w:val="28"/>
          <w:szCs w:val="28"/>
        </w:rPr>
        <w:t>://</w:t>
      </w:r>
      <w:r w:rsidRPr="00BC60A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C60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C60AF">
        <w:rPr>
          <w:rFonts w:ascii="Times New Roman" w:hAnsi="Times New Roman" w:cs="Times New Roman"/>
          <w:sz w:val="28"/>
          <w:szCs w:val="28"/>
          <w:lang w:val="en-US"/>
        </w:rPr>
        <w:t>gorno</w:t>
      </w:r>
      <w:proofErr w:type="spellEnd"/>
      <w:r w:rsidRPr="00BC60A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60AF">
        <w:rPr>
          <w:rFonts w:ascii="Times New Roman" w:hAnsi="Times New Roman" w:cs="Times New Roman"/>
          <w:sz w:val="28"/>
          <w:szCs w:val="28"/>
          <w:lang w:val="en-US"/>
        </w:rPr>
        <w:t>altaysk</w:t>
      </w:r>
      <w:proofErr w:type="spellEnd"/>
      <w:r w:rsidRPr="00BC60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C60A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117E0">
        <w:rPr>
          <w:rFonts w:ascii="Times New Roman" w:hAnsi="Times New Roman" w:cs="Times New Roman"/>
          <w:sz w:val="28"/>
          <w:szCs w:val="28"/>
        </w:rPr>
        <w:t>);</w:t>
      </w:r>
    </w:p>
    <w:p w:rsidR="006A1A1B" w:rsidRDefault="00C86790" w:rsidP="001F5ED1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A1A1B">
        <w:rPr>
          <w:rFonts w:ascii="Times New Roman" w:hAnsi="Times New Roman" w:cs="Times New Roman"/>
          <w:sz w:val="28"/>
          <w:szCs w:val="28"/>
        </w:rPr>
        <w:t xml:space="preserve">в </w:t>
      </w:r>
      <w:r w:rsidR="00877979" w:rsidRPr="008117E0">
        <w:rPr>
          <w:rFonts w:ascii="Times New Roman" w:hAnsi="Times New Roman" w:cs="Times New Roman"/>
          <w:sz w:val="28"/>
          <w:szCs w:val="28"/>
        </w:rPr>
        <w:t>пункт</w:t>
      </w:r>
      <w:r w:rsidR="006A1A1B">
        <w:rPr>
          <w:rFonts w:ascii="Times New Roman" w:hAnsi="Times New Roman" w:cs="Times New Roman"/>
          <w:sz w:val="28"/>
          <w:szCs w:val="28"/>
        </w:rPr>
        <w:t>е</w:t>
      </w:r>
      <w:r w:rsidR="00877979" w:rsidRPr="008117E0">
        <w:rPr>
          <w:rFonts w:ascii="Times New Roman" w:hAnsi="Times New Roman" w:cs="Times New Roman"/>
          <w:sz w:val="28"/>
          <w:szCs w:val="28"/>
        </w:rPr>
        <w:t xml:space="preserve"> 6</w:t>
      </w:r>
      <w:r w:rsidR="006A1A1B">
        <w:rPr>
          <w:rFonts w:ascii="Times New Roman" w:hAnsi="Times New Roman" w:cs="Times New Roman"/>
          <w:sz w:val="28"/>
          <w:szCs w:val="28"/>
        </w:rPr>
        <w:t>:</w:t>
      </w:r>
    </w:p>
    <w:p w:rsidR="00A67601" w:rsidRDefault="006A1A1B" w:rsidP="001F5ED1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</w:t>
      </w:r>
      <w:r w:rsidR="00B5430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униципальный земельный контроль включает в себя контроль за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заменить на слова </w:t>
      </w:r>
      <w:r w:rsidR="00877979" w:rsidRPr="008117E0">
        <w:rPr>
          <w:rFonts w:ascii="Times New Roman" w:hAnsi="Times New Roman" w:cs="Times New Roman"/>
          <w:sz w:val="28"/>
          <w:szCs w:val="28"/>
        </w:rPr>
        <w:t xml:space="preserve">«Предметом муниципального земельного </w:t>
      </w:r>
      <w:r w:rsidR="00877979" w:rsidRPr="008117E0">
        <w:rPr>
          <w:rFonts w:ascii="Times New Roman" w:hAnsi="Times New Roman" w:cs="Times New Roman"/>
          <w:sz w:val="28"/>
          <w:szCs w:val="28"/>
        </w:rPr>
        <w:lastRenderedPageBreak/>
        <w:t>контроля является соблюдение субъектами проверки требований законодательства Российской Федерации, законодательства Республики Алтай, муниципальных правовых актов города Горно-Алтайска в отношении расположенных в границах городского округа муниципального образования «Город Горно-Алтайс</w:t>
      </w:r>
      <w:r w:rsidR="00A67601">
        <w:rPr>
          <w:rFonts w:ascii="Times New Roman" w:hAnsi="Times New Roman" w:cs="Times New Roman"/>
          <w:sz w:val="28"/>
          <w:szCs w:val="28"/>
        </w:rPr>
        <w:t>к» объектов земельных отношений.</w:t>
      </w:r>
      <w:r w:rsidR="00D96EA7">
        <w:rPr>
          <w:rFonts w:ascii="Times New Roman" w:hAnsi="Times New Roman" w:cs="Times New Roman"/>
          <w:sz w:val="28"/>
          <w:szCs w:val="28"/>
        </w:rPr>
        <w:t>»</w:t>
      </w:r>
    </w:p>
    <w:p w:rsidR="00877979" w:rsidRPr="00463E39" w:rsidRDefault="00D96EA7" w:rsidP="001F5ED1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E39">
        <w:rPr>
          <w:rFonts w:ascii="Times New Roman" w:hAnsi="Times New Roman" w:cs="Times New Roman"/>
          <w:sz w:val="28"/>
          <w:szCs w:val="28"/>
        </w:rPr>
        <w:t>дополнить абзацем вторым следующего содержания «</w:t>
      </w:r>
      <w:r w:rsidR="00A67601" w:rsidRPr="00463E39">
        <w:rPr>
          <w:rFonts w:ascii="Times New Roman" w:hAnsi="Times New Roman" w:cs="Times New Roman"/>
          <w:sz w:val="28"/>
          <w:szCs w:val="28"/>
        </w:rPr>
        <w:t>Уполномоченные должностные лица</w:t>
      </w:r>
      <w:r w:rsidR="00A67601" w:rsidRPr="00463E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54B1" w:rsidRPr="00463E39">
        <w:rPr>
          <w:rStyle w:val="a5"/>
          <w:rFonts w:ascii="Times New Roman" w:hAnsi="Times New Roman" w:cs="Times New Roman"/>
          <w:b w:val="0"/>
          <w:color w:val="3B3B3B"/>
          <w:sz w:val="28"/>
          <w:szCs w:val="28"/>
          <w:bdr w:val="none" w:sz="0" w:space="0" w:color="auto" w:frame="1"/>
          <w:shd w:val="clear" w:color="auto" w:fill="FFFFFF"/>
        </w:rPr>
        <w:t xml:space="preserve">в рамках муниципального земельного контроля осуществляют контроль </w:t>
      </w:r>
      <w:proofErr w:type="gramStart"/>
      <w:r w:rsidR="009B54B1" w:rsidRPr="00463E39">
        <w:rPr>
          <w:rStyle w:val="a5"/>
          <w:rFonts w:ascii="Times New Roman" w:hAnsi="Times New Roman" w:cs="Times New Roman"/>
          <w:b w:val="0"/>
          <w:color w:val="3B3B3B"/>
          <w:sz w:val="28"/>
          <w:szCs w:val="28"/>
          <w:bdr w:val="none" w:sz="0" w:space="0" w:color="auto" w:frame="1"/>
          <w:shd w:val="clear" w:color="auto" w:fill="FFFFFF"/>
        </w:rPr>
        <w:t>за</w:t>
      </w:r>
      <w:proofErr w:type="gramEnd"/>
      <w:r w:rsidR="00CD6061" w:rsidRPr="00463E39">
        <w:rPr>
          <w:rStyle w:val="a5"/>
          <w:rFonts w:ascii="Times New Roman" w:hAnsi="Times New Roman" w:cs="Times New Roman"/>
          <w:b w:val="0"/>
          <w:color w:val="3B3B3B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463E39">
        <w:rPr>
          <w:rStyle w:val="a5"/>
          <w:rFonts w:ascii="Times New Roman" w:hAnsi="Times New Roman" w:cs="Times New Roman"/>
          <w:b w:val="0"/>
          <w:color w:val="3B3B3B"/>
          <w:sz w:val="28"/>
          <w:szCs w:val="28"/>
          <w:bdr w:val="none" w:sz="0" w:space="0" w:color="auto" w:frame="1"/>
          <w:shd w:val="clear" w:color="auto" w:fill="FFFFFF"/>
        </w:rPr>
        <w:t>»;</w:t>
      </w:r>
    </w:p>
    <w:p w:rsidR="00206114" w:rsidRPr="00463E39" w:rsidRDefault="00C86790" w:rsidP="001F5ED1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06114" w:rsidRPr="00463E39">
        <w:rPr>
          <w:rFonts w:ascii="Times New Roman" w:hAnsi="Times New Roman" w:cs="Times New Roman"/>
          <w:sz w:val="28"/>
          <w:szCs w:val="28"/>
        </w:rPr>
        <w:t>в пункте 12:</w:t>
      </w:r>
    </w:p>
    <w:p w:rsidR="00206114" w:rsidRDefault="00206114" w:rsidP="001F5ED1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82">
        <w:rPr>
          <w:rFonts w:ascii="Times New Roman" w:hAnsi="Times New Roman" w:cs="Times New Roman"/>
          <w:sz w:val="28"/>
          <w:szCs w:val="28"/>
        </w:rPr>
        <w:t>исключить подпункты «а» и «в»;</w:t>
      </w:r>
    </w:p>
    <w:p w:rsidR="00877979" w:rsidRPr="00291382" w:rsidRDefault="00877979" w:rsidP="001F5ED1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82">
        <w:rPr>
          <w:rFonts w:ascii="Times New Roman" w:hAnsi="Times New Roman" w:cs="Times New Roman"/>
          <w:sz w:val="28"/>
          <w:szCs w:val="28"/>
        </w:rPr>
        <w:t xml:space="preserve">подпункт «д» изложить в следующей редакции: </w:t>
      </w:r>
    </w:p>
    <w:p w:rsidR="00877979" w:rsidRDefault="00877979" w:rsidP="001F5ED1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29138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291382">
        <w:rPr>
          <w:rFonts w:ascii="Times New Roman" w:hAnsi="Times New Roman" w:cs="Times New Roman"/>
          <w:sz w:val="28"/>
          <w:szCs w:val="28"/>
        </w:rPr>
        <w:t>П</w:t>
      </w:r>
      <w:r w:rsidRPr="002913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ри организации и проведении проверок запрашивать и получать на безвозмездной основе, в том числе в электронной форме, документы и (или) информацию, необходимые для осуществления своих функций, включенные в определенный Правительством Российской Федерации </w:t>
      </w:r>
      <w:r w:rsidRPr="00291382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перечень</w:t>
      </w:r>
      <w:r w:rsidRPr="002913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от государственных органов Российской Федерации  и Республики Алтай,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</w:t>
      </w:r>
      <w:proofErr w:type="gramEnd"/>
      <w:r w:rsidRPr="002913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(или) информация, в рамках межведомственного информационного взаимодействия в сроки и </w:t>
      </w:r>
      <w:r w:rsidRPr="00291382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порядке</w:t>
      </w:r>
      <w:r w:rsidRPr="002913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которые установлены Правительством Российской Федерации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.»;</w:t>
      </w:r>
      <w:proofErr w:type="gramEnd"/>
    </w:p>
    <w:p w:rsidR="00B32D01" w:rsidRDefault="00B32D01" w:rsidP="001F5ED1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highlight w:val="yellow"/>
          <w:shd w:val="clear" w:color="auto" w:fill="FFFFFF"/>
        </w:rPr>
      </w:pPr>
      <w:r w:rsidRPr="002F3E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подпункт</w:t>
      </w:r>
      <w:r w:rsidR="00033314" w:rsidRPr="002F3E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«и» </w:t>
      </w:r>
      <w:r w:rsidRPr="002F3E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изложить в следующей редакции: </w:t>
      </w:r>
    </w:p>
    <w:p w:rsidR="00877979" w:rsidRPr="00033314" w:rsidRDefault="00B32D01" w:rsidP="001F5ED1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«и) </w:t>
      </w:r>
      <w:r w:rsidR="002F3E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осуществлять</w:t>
      </w:r>
      <w:r w:rsidR="00707E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мероприятия по контролю </w:t>
      </w:r>
      <w:r w:rsidR="002F3E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привлечением экспертов, экспертных организаций, специалистов других структурных подразделений администрации города для проведения обследования земельных участков, проверок выполнения мероприятий по использованию и охране земель</w:t>
      </w:r>
      <w:proofErr w:type="gramStart"/>
      <w:r w:rsidR="002F3E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;»</w:t>
      </w:r>
      <w:proofErr w:type="gramEnd"/>
      <w:r w:rsidR="002F3E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033314" w:rsidRDefault="00136F49" w:rsidP="001F5ED1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д) </w:t>
      </w:r>
      <w:r w:rsidR="000333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</w:t>
      </w:r>
      <w:r w:rsidR="00877979" w:rsidRPr="002913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пункт</w:t>
      </w:r>
      <w:r w:rsidR="000333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="00877979" w:rsidRPr="002913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14</w:t>
      </w:r>
      <w:r w:rsidR="000333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877979" w:rsidRPr="00291382" w:rsidRDefault="001A7EAA" w:rsidP="001F5ED1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77979" w:rsidRPr="002913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подпункт «а» </w:t>
      </w:r>
      <w:r w:rsidR="004C19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изложить в следующей редакции</w:t>
      </w:r>
      <w:r w:rsidR="00877979" w:rsidRPr="002913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440014" w:rsidRDefault="00877979" w:rsidP="001F5ED1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913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4400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а) о</w:t>
      </w:r>
      <w:r w:rsidRPr="002913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существлять муниципальный земельный контроль на территории муниципального образования «Город Горно-Алтайск» в соответствии с действующим законодательством и настоящим Регламентом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877979" w:rsidRPr="00291382" w:rsidRDefault="00440014" w:rsidP="001F5ED1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Своевременно </w:t>
      </w:r>
      <w:r w:rsidR="00231F2A" w:rsidRPr="008117E0">
        <w:rPr>
          <w:rFonts w:ascii="Times New Roman" w:hAnsi="Times New Roman" w:cs="Times New Roman"/>
          <w:sz w:val="28"/>
          <w:szCs w:val="28"/>
        </w:rPr>
        <w:t>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</w:t>
      </w:r>
      <w:proofErr w:type="gramStart"/>
      <w:r w:rsidR="00231F2A">
        <w:rPr>
          <w:rFonts w:ascii="Times New Roman" w:hAnsi="Times New Roman" w:cs="Times New Roman"/>
          <w:sz w:val="28"/>
          <w:szCs w:val="28"/>
        </w:rPr>
        <w:t>;</w:t>
      </w:r>
      <w:r w:rsidR="008779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proofErr w:type="gramEnd"/>
      <w:r w:rsidR="008779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877979" w:rsidRPr="00A03776" w:rsidRDefault="004C19E3" w:rsidP="001F5ED1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подпункт  </w:t>
      </w:r>
      <w:r w:rsidR="008779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637E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="00877979" w:rsidRPr="002913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 </w:t>
      </w:r>
      <w:r w:rsidR="00231F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изложить в следующей редакции</w:t>
      </w:r>
      <w:r w:rsidR="00231F2A" w:rsidRPr="002913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637E9D" w:rsidRDefault="00877979" w:rsidP="001F5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637E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</w:t>
      </w:r>
      <w:r w:rsidR="00637E9D" w:rsidRPr="008117E0">
        <w:rPr>
          <w:rFonts w:ascii="Times New Roman" w:hAnsi="Times New Roman" w:cs="Times New Roman"/>
          <w:sz w:val="28"/>
          <w:szCs w:val="28"/>
        </w:rPr>
        <w:t>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</w:t>
      </w:r>
      <w:r w:rsidR="00637E9D">
        <w:rPr>
          <w:rFonts w:ascii="Times New Roman" w:hAnsi="Times New Roman" w:cs="Times New Roman"/>
          <w:sz w:val="28"/>
          <w:szCs w:val="28"/>
        </w:rPr>
        <w:t>.</w:t>
      </w:r>
    </w:p>
    <w:p w:rsidR="00877979" w:rsidRPr="00637E9D" w:rsidRDefault="00877979" w:rsidP="001F5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Составлять по результатам проверок акты с обязательным ознакомлением с ними собственников, владельцев, пользователей, арендаторов, субарендаторов земельных участков</w:t>
      </w:r>
      <w:proofErr w:type="gramStart"/>
      <w:r w:rsidR="00637E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877979" w:rsidRPr="00CC691D" w:rsidRDefault="00A30120" w:rsidP="001F5ED1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е) </w:t>
      </w:r>
      <w:r w:rsidR="00877979" w:rsidRPr="00CC69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пункт 22 исключить;</w:t>
      </w:r>
    </w:p>
    <w:p w:rsidR="00877979" w:rsidRPr="00CC691D" w:rsidRDefault="00A30120" w:rsidP="001F5ED1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ж) </w:t>
      </w:r>
      <w:r w:rsidR="00877979" w:rsidRPr="00CC69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пункт 23 изложить в следующей редакции:</w:t>
      </w:r>
    </w:p>
    <w:p w:rsidR="00877979" w:rsidRPr="00CC691D" w:rsidRDefault="00877979" w:rsidP="001F5ED1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C69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«23. Срок проведения документарной, выездной проверки (как плановой, так и внеплановой) не может превышать 20 дней;</w:t>
      </w:r>
    </w:p>
    <w:p w:rsidR="00877979" w:rsidRDefault="001871E3" w:rsidP="001F5ED1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з) </w:t>
      </w:r>
      <w:r w:rsidR="008779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 пункта 53 исключить подпункты «е» и «ж»;</w:t>
      </w:r>
    </w:p>
    <w:p w:rsidR="00037EF8" w:rsidRPr="00037EF8" w:rsidRDefault="001871E3" w:rsidP="001F5ED1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и) </w:t>
      </w:r>
      <w:r w:rsidR="00037E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</w:t>
      </w:r>
      <w:r w:rsidR="008779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пункт</w:t>
      </w:r>
      <w:r w:rsidR="00037E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="008779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56</w:t>
      </w:r>
      <w:r w:rsidR="00037E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877979" w:rsidRPr="00320CCF" w:rsidRDefault="00BB070F" w:rsidP="001F5ED1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после слов «обязательных требований» дополнить словами «</w:t>
      </w:r>
      <w:r w:rsidR="00877979" w:rsidRPr="005268A8"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51F3C">
        <w:rPr>
          <w:rFonts w:ascii="Times New Roman" w:hAnsi="Times New Roman" w:cs="Times New Roman"/>
          <w:sz w:val="28"/>
          <w:szCs w:val="28"/>
        </w:rPr>
        <w:t>;</w:t>
      </w:r>
    </w:p>
    <w:p w:rsidR="005C0FFE" w:rsidRDefault="005C0FFE" w:rsidP="001F5ED1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дополнить абзацем вторым следующего содержания:</w:t>
      </w:r>
    </w:p>
    <w:p w:rsidR="00877979" w:rsidRDefault="005C0FFE" w:rsidP="001F5ED1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877979" w:rsidRPr="00320C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выявлении по результатам предварительной проверки лиц, допустивших нарушение обязательных требований, требований, установленных муниципальными правовыми актами, получении достаточных данных о фактах, указанных в </w:t>
      </w:r>
      <w:r w:rsidR="00877979">
        <w:rPr>
          <w:rFonts w:ascii="Times New Roman" w:hAnsi="Times New Roman" w:cs="Times New Roman"/>
          <w:color w:val="000000" w:themeColor="text1"/>
          <w:sz w:val="28"/>
          <w:szCs w:val="28"/>
        </w:rPr>
        <w:t>пункте 47 настоящего Регламента</w:t>
      </w:r>
      <w:r w:rsidR="00877979" w:rsidRPr="00320C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уполномоченное должностное лицо </w:t>
      </w:r>
      <w:r w:rsidR="008779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Управления</w:t>
      </w:r>
      <w:r w:rsidR="00877979" w:rsidRPr="00320C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подготавливает мотивированное представление о назначении внеплановой проверки по основаниям, указанным в </w:t>
      </w:r>
      <w:r w:rsidR="008779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пункте 53</w:t>
      </w:r>
      <w:r w:rsidR="00877979" w:rsidRPr="00320C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настоящей статьи. По результатам предварительной проверки меры по привлечению юридического лица, индивидуального предпринимателя к ответственности не принимаются</w:t>
      </w:r>
      <w:proofErr w:type="gramStart"/>
      <w:r w:rsidR="008779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877979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  <w:proofErr w:type="gramEnd"/>
    </w:p>
    <w:p w:rsidR="00877979" w:rsidRPr="00A461E9" w:rsidRDefault="00232059" w:rsidP="001F5ED1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="00877979">
        <w:rPr>
          <w:rFonts w:ascii="Times New Roman" w:hAnsi="Times New Roman" w:cs="Times New Roman"/>
          <w:sz w:val="28"/>
          <w:szCs w:val="28"/>
        </w:rPr>
        <w:t>пункт 79</w:t>
      </w:r>
      <w:r w:rsidR="0079655B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877979" w:rsidRPr="00F9074F">
        <w:rPr>
          <w:rFonts w:ascii="Times New Roman" w:hAnsi="Times New Roman" w:cs="Times New Roman"/>
          <w:sz w:val="28"/>
          <w:szCs w:val="28"/>
        </w:rPr>
        <w:t>о назначении внеплановой проверки юридического лица, индивидуального предпринимателя</w:t>
      </w:r>
      <w:r w:rsidR="00151F3C">
        <w:rPr>
          <w:rFonts w:ascii="Times New Roman" w:hAnsi="Times New Roman" w:cs="Times New Roman"/>
          <w:sz w:val="28"/>
          <w:szCs w:val="28"/>
        </w:rPr>
        <w:t xml:space="preserve">» дополнить словами </w:t>
      </w:r>
      <w:r w:rsidR="00151F3C" w:rsidRPr="00A461E9">
        <w:rPr>
          <w:rFonts w:ascii="Times New Roman" w:hAnsi="Times New Roman" w:cs="Times New Roman"/>
          <w:sz w:val="28"/>
          <w:szCs w:val="28"/>
        </w:rPr>
        <w:t>«</w:t>
      </w:r>
      <w:r w:rsidR="00877979" w:rsidRPr="00A461E9">
        <w:rPr>
          <w:rFonts w:ascii="Times New Roman" w:hAnsi="Times New Roman" w:cs="Times New Roman"/>
          <w:sz w:val="28"/>
          <w:szCs w:val="28"/>
        </w:rPr>
        <w:t>по основаниям, указанным в пункте 53 настоящего Регламента</w:t>
      </w:r>
      <w:proofErr w:type="gramStart"/>
      <w:r w:rsidR="00877979" w:rsidRPr="00A461E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21C9C" w:rsidRDefault="00C21C9C" w:rsidP="001F5ED1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</w:t>
      </w:r>
      <w:r w:rsidR="00AB446C">
        <w:rPr>
          <w:rFonts w:ascii="Times New Roman" w:hAnsi="Times New Roman" w:cs="Times New Roman"/>
          <w:sz w:val="28"/>
          <w:szCs w:val="28"/>
        </w:rPr>
        <w:t xml:space="preserve"> </w:t>
      </w:r>
      <w:r w:rsidR="009877C9" w:rsidRPr="00A461E9">
        <w:rPr>
          <w:rFonts w:ascii="Times New Roman" w:hAnsi="Times New Roman" w:cs="Times New Roman"/>
          <w:sz w:val="28"/>
          <w:szCs w:val="28"/>
        </w:rPr>
        <w:t>пункт 80 считать пунктом 86.1;</w:t>
      </w:r>
    </w:p>
    <w:p w:rsidR="009877C9" w:rsidRPr="00C21C9C" w:rsidRDefault="00C21C9C" w:rsidP="001F5ED1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</w:t>
      </w:r>
      <w:r w:rsidR="00AB446C" w:rsidRPr="00C21C9C">
        <w:rPr>
          <w:rFonts w:ascii="Times New Roman" w:hAnsi="Times New Roman" w:cs="Times New Roman"/>
          <w:sz w:val="28"/>
          <w:szCs w:val="28"/>
        </w:rPr>
        <w:t>п</w:t>
      </w:r>
      <w:r w:rsidR="009877C9" w:rsidRPr="00C21C9C">
        <w:rPr>
          <w:rFonts w:ascii="Times New Roman" w:hAnsi="Times New Roman" w:cs="Times New Roman"/>
          <w:sz w:val="28"/>
          <w:szCs w:val="28"/>
        </w:rPr>
        <w:t>ункт 87 изложить в следующей редакции:</w:t>
      </w:r>
    </w:p>
    <w:p w:rsidR="00596551" w:rsidRPr="00A461E9" w:rsidRDefault="00596551" w:rsidP="001F5ED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1E9">
        <w:rPr>
          <w:rFonts w:ascii="Times New Roman" w:hAnsi="Times New Roman" w:cs="Times New Roman"/>
          <w:sz w:val="28"/>
          <w:szCs w:val="28"/>
        </w:rPr>
        <w:t xml:space="preserve">«87. </w:t>
      </w:r>
      <w:proofErr w:type="gramStart"/>
      <w:r w:rsidRPr="00A461E9">
        <w:rPr>
          <w:rFonts w:ascii="Times New Roman" w:hAnsi="Times New Roman" w:cs="Times New Roman"/>
          <w:sz w:val="28"/>
          <w:szCs w:val="28"/>
        </w:rPr>
        <w:t>Р</w:t>
      </w:r>
      <w:r w:rsidR="009877C9" w:rsidRPr="00A461E9">
        <w:rPr>
          <w:rFonts w:ascii="Times New Roman" w:hAnsi="Times New Roman" w:cs="Times New Roman"/>
          <w:sz w:val="28"/>
          <w:szCs w:val="28"/>
        </w:rPr>
        <w:t>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</w:t>
      </w:r>
      <w:r w:rsidRPr="00A461E9">
        <w:rPr>
          <w:rFonts w:ascii="Times New Roman" w:hAnsi="Times New Roman" w:cs="Times New Roman"/>
          <w:sz w:val="28"/>
          <w:szCs w:val="28"/>
        </w:rPr>
        <w:t xml:space="preserve"> 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</w:t>
      </w:r>
      <w:r w:rsidR="00A461E9" w:rsidRPr="00A461E9">
        <w:rPr>
          <w:rFonts w:ascii="Times New Roman" w:hAnsi="Times New Roman" w:cs="Times New Roman"/>
          <w:sz w:val="28"/>
          <w:szCs w:val="28"/>
        </w:rPr>
        <w:t>ательством Российской Федерации.»;</w:t>
      </w:r>
      <w:proofErr w:type="gramEnd"/>
    </w:p>
    <w:p w:rsidR="00C21C9C" w:rsidRPr="002C652E" w:rsidRDefault="00C21C9C" w:rsidP="001F5ED1">
      <w:pPr>
        <w:pStyle w:val="a3"/>
        <w:numPr>
          <w:ilvl w:val="0"/>
          <w:numId w:val="12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52E">
        <w:rPr>
          <w:rFonts w:ascii="Times New Roman" w:hAnsi="Times New Roman" w:cs="Times New Roman"/>
          <w:sz w:val="28"/>
          <w:szCs w:val="28"/>
        </w:rPr>
        <w:t>Отделу информационной политики и связей с общественностью Администрации города Горно-Алтайска в течение 15-ти календарных дней со дня подписания настоящего Постановления опубликовать его на официальном портале муниципального образования «Город Горно-Алтайск» в сети «Интернет», а в газете «Вестник Горно-Алтайска» информацию, содержащую сведения о реквизитах принятого правового акта (дата принятия, номер, наименование правового акта), кратком его содержании, дате опубликования на официальном портале муниципального</w:t>
      </w:r>
      <w:proofErr w:type="gramEnd"/>
      <w:r w:rsidRPr="002C652E">
        <w:rPr>
          <w:rFonts w:ascii="Times New Roman" w:hAnsi="Times New Roman" w:cs="Times New Roman"/>
          <w:sz w:val="28"/>
          <w:szCs w:val="28"/>
        </w:rPr>
        <w:t xml:space="preserve"> образования «Город Горно-Алтайск» в сети «Интернет».</w:t>
      </w:r>
    </w:p>
    <w:p w:rsidR="007D0C8C" w:rsidRPr="007D0C8C" w:rsidRDefault="007D0C8C" w:rsidP="001F5ED1">
      <w:pPr>
        <w:pStyle w:val="a3"/>
        <w:numPr>
          <w:ilvl w:val="0"/>
          <w:numId w:val="12"/>
        </w:numPr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7D0C8C">
        <w:rPr>
          <w:rFonts w:ascii="Times New Roman" w:eastAsia="Times New Roman" w:hAnsi="Times New Roman"/>
          <w:sz w:val="28"/>
          <w:szCs w:val="28"/>
          <w:lang w:bidi="ru-RU"/>
        </w:rPr>
        <w:lastRenderedPageBreak/>
        <w:t>Настоящее Постановление вступает в силу после дня его официального опубликования.</w:t>
      </w:r>
    </w:p>
    <w:p w:rsidR="00877979" w:rsidRDefault="00877979" w:rsidP="00BC6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5B6" w:rsidRDefault="002535B6" w:rsidP="002535B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5B6" w:rsidRDefault="002535B6" w:rsidP="0025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>
        <w:rPr>
          <w:rFonts w:ascii="Times New Roman" w:eastAsia="Times New Roman" w:hAnsi="Times New Roman"/>
          <w:sz w:val="28"/>
          <w:szCs w:val="28"/>
          <w:lang w:bidi="ru-RU"/>
        </w:rPr>
        <w:t xml:space="preserve">Глава администрации </w:t>
      </w:r>
    </w:p>
    <w:p w:rsidR="002535B6" w:rsidRDefault="002535B6" w:rsidP="0025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>
        <w:rPr>
          <w:rFonts w:ascii="Times New Roman" w:eastAsia="Times New Roman" w:hAnsi="Times New Roman"/>
          <w:sz w:val="28"/>
          <w:szCs w:val="28"/>
          <w:lang w:bidi="ru-RU"/>
        </w:rPr>
        <w:t xml:space="preserve">города Горно-Алтайска                                                          О.А. Сафронова                           </w:t>
      </w:r>
    </w:p>
    <w:p w:rsidR="002535B6" w:rsidRDefault="002535B6" w:rsidP="00BC6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5B6" w:rsidRDefault="002535B6" w:rsidP="00BC6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6A50" w:rsidRDefault="00376A50" w:rsidP="0025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Лощеных Е.А.</w:t>
      </w:r>
    </w:p>
    <w:p w:rsidR="00376A50" w:rsidRDefault="00376A50" w:rsidP="0025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Дробот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</w:t>
      </w:r>
    </w:p>
    <w:p w:rsidR="00376A50" w:rsidRDefault="00EC1C0D" w:rsidP="0025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Челтугашева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EC1C0D" w:rsidRPr="008117E0" w:rsidRDefault="00EC1C0D" w:rsidP="0025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Траудт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О.Г.</w:t>
      </w:r>
    </w:p>
    <w:sectPr w:rsidR="00EC1C0D" w:rsidRPr="008117E0" w:rsidSect="00D41900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56F5"/>
    <w:multiLevelType w:val="multilevel"/>
    <w:tmpl w:val="F45631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33F17A7"/>
    <w:multiLevelType w:val="hybridMultilevel"/>
    <w:tmpl w:val="52001D7E"/>
    <w:lvl w:ilvl="0" w:tplc="CA441F9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38A5C0D"/>
    <w:multiLevelType w:val="multilevel"/>
    <w:tmpl w:val="BB2E514C"/>
    <w:lvl w:ilvl="0">
      <w:start w:val="1"/>
      <w:numFmt w:val="decimal"/>
      <w:lvlText w:val="%1."/>
      <w:lvlJc w:val="left"/>
      <w:pPr>
        <w:ind w:left="810" w:hanging="360"/>
      </w:pPr>
      <w:rPr>
        <w:rFonts w:eastAsia="Times New Roman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3">
    <w:nsid w:val="18AB11BB"/>
    <w:multiLevelType w:val="multilevel"/>
    <w:tmpl w:val="85DCB1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4">
    <w:nsid w:val="27A101AA"/>
    <w:multiLevelType w:val="hybridMultilevel"/>
    <w:tmpl w:val="3D02C806"/>
    <w:lvl w:ilvl="0" w:tplc="B2306EF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A434066"/>
    <w:multiLevelType w:val="multilevel"/>
    <w:tmpl w:val="798A49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6">
    <w:nsid w:val="4E555DAB"/>
    <w:multiLevelType w:val="multilevel"/>
    <w:tmpl w:val="93C68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55BB2117"/>
    <w:multiLevelType w:val="multilevel"/>
    <w:tmpl w:val="313E6A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8">
    <w:nsid w:val="5ED71BC6"/>
    <w:multiLevelType w:val="hybridMultilevel"/>
    <w:tmpl w:val="422635C6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77E43B08"/>
    <w:multiLevelType w:val="hybridMultilevel"/>
    <w:tmpl w:val="A968B0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8325FD"/>
    <w:multiLevelType w:val="hybridMultilevel"/>
    <w:tmpl w:val="98101B96"/>
    <w:lvl w:ilvl="0" w:tplc="C404405C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E880D74"/>
    <w:multiLevelType w:val="multilevel"/>
    <w:tmpl w:val="9EB653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auto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11"/>
  </w:num>
  <w:num w:numId="7">
    <w:abstractNumId w:val="7"/>
  </w:num>
  <w:num w:numId="8">
    <w:abstractNumId w:val="2"/>
  </w:num>
  <w:num w:numId="9">
    <w:abstractNumId w:val="0"/>
  </w:num>
  <w:num w:numId="10">
    <w:abstractNumId w:val="4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79"/>
    <w:rsid w:val="00032908"/>
    <w:rsid w:val="00033314"/>
    <w:rsid w:val="00037EF8"/>
    <w:rsid w:val="00094991"/>
    <w:rsid w:val="00095F51"/>
    <w:rsid w:val="000A1B81"/>
    <w:rsid w:val="000C0615"/>
    <w:rsid w:val="000F2F43"/>
    <w:rsid w:val="00115421"/>
    <w:rsid w:val="00115C93"/>
    <w:rsid w:val="00136F49"/>
    <w:rsid w:val="00151F3C"/>
    <w:rsid w:val="001618FE"/>
    <w:rsid w:val="001871E3"/>
    <w:rsid w:val="001A7EAA"/>
    <w:rsid w:val="001B23A0"/>
    <w:rsid w:val="001F5ED1"/>
    <w:rsid w:val="00206114"/>
    <w:rsid w:val="00223883"/>
    <w:rsid w:val="00231F2A"/>
    <w:rsid w:val="00232059"/>
    <w:rsid w:val="002514B2"/>
    <w:rsid w:val="002535B6"/>
    <w:rsid w:val="00274572"/>
    <w:rsid w:val="002C5EE9"/>
    <w:rsid w:val="002F1647"/>
    <w:rsid w:val="002F3E53"/>
    <w:rsid w:val="00302C09"/>
    <w:rsid w:val="003234D4"/>
    <w:rsid w:val="00330981"/>
    <w:rsid w:val="003729C5"/>
    <w:rsid w:val="00376A50"/>
    <w:rsid w:val="004016F3"/>
    <w:rsid w:val="00430D77"/>
    <w:rsid w:val="00440014"/>
    <w:rsid w:val="00463E39"/>
    <w:rsid w:val="0048118F"/>
    <w:rsid w:val="004C19E3"/>
    <w:rsid w:val="004C687E"/>
    <w:rsid w:val="004E1701"/>
    <w:rsid w:val="004F2AAE"/>
    <w:rsid w:val="004F539D"/>
    <w:rsid w:val="004F7E15"/>
    <w:rsid w:val="00501AD0"/>
    <w:rsid w:val="005641B5"/>
    <w:rsid w:val="005719F5"/>
    <w:rsid w:val="00596551"/>
    <w:rsid w:val="005C0FFE"/>
    <w:rsid w:val="00637E9D"/>
    <w:rsid w:val="00657654"/>
    <w:rsid w:val="00680180"/>
    <w:rsid w:val="006953AE"/>
    <w:rsid w:val="006A1A1B"/>
    <w:rsid w:val="006D5DD2"/>
    <w:rsid w:val="006D67E3"/>
    <w:rsid w:val="006E7DF8"/>
    <w:rsid w:val="006E7F98"/>
    <w:rsid w:val="00707E92"/>
    <w:rsid w:val="00733439"/>
    <w:rsid w:val="0079655B"/>
    <w:rsid w:val="007A1FDC"/>
    <w:rsid w:val="007D0C8C"/>
    <w:rsid w:val="008600A0"/>
    <w:rsid w:val="00874F29"/>
    <w:rsid w:val="00875C75"/>
    <w:rsid w:val="00877979"/>
    <w:rsid w:val="008A5306"/>
    <w:rsid w:val="008F136F"/>
    <w:rsid w:val="00911B95"/>
    <w:rsid w:val="00945BD4"/>
    <w:rsid w:val="009877C9"/>
    <w:rsid w:val="009A37C0"/>
    <w:rsid w:val="009B54B1"/>
    <w:rsid w:val="009B5905"/>
    <w:rsid w:val="009E522F"/>
    <w:rsid w:val="00A128E0"/>
    <w:rsid w:val="00A30120"/>
    <w:rsid w:val="00A461E9"/>
    <w:rsid w:val="00A54E81"/>
    <w:rsid w:val="00A626C1"/>
    <w:rsid w:val="00A67601"/>
    <w:rsid w:val="00AB260F"/>
    <w:rsid w:val="00AB446C"/>
    <w:rsid w:val="00AD511B"/>
    <w:rsid w:val="00B01CD9"/>
    <w:rsid w:val="00B32D01"/>
    <w:rsid w:val="00B5430A"/>
    <w:rsid w:val="00B652D8"/>
    <w:rsid w:val="00BB070F"/>
    <w:rsid w:val="00BC60AF"/>
    <w:rsid w:val="00BD7339"/>
    <w:rsid w:val="00BD7BBA"/>
    <w:rsid w:val="00BF1464"/>
    <w:rsid w:val="00C01B38"/>
    <w:rsid w:val="00C21C9C"/>
    <w:rsid w:val="00C758A5"/>
    <w:rsid w:val="00C86790"/>
    <w:rsid w:val="00CA0500"/>
    <w:rsid w:val="00CB6085"/>
    <w:rsid w:val="00CD6061"/>
    <w:rsid w:val="00D2520E"/>
    <w:rsid w:val="00D41900"/>
    <w:rsid w:val="00D72831"/>
    <w:rsid w:val="00D7514A"/>
    <w:rsid w:val="00D96EA7"/>
    <w:rsid w:val="00E015DA"/>
    <w:rsid w:val="00E92C1B"/>
    <w:rsid w:val="00E96472"/>
    <w:rsid w:val="00EA59BA"/>
    <w:rsid w:val="00EB541A"/>
    <w:rsid w:val="00EC1C0D"/>
    <w:rsid w:val="00EC2A46"/>
    <w:rsid w:val="00EC67EF"/>
    <w:rsid w:val="00EF4FED"/>
    <w:rsid w:val="00F00597"/>
    <w:rsid w:val="00F26FF7"/>
    <w:rsid w:val="00F46DEC"/>
    <w:rsid w:val="00F57239"/>
    <w:rsid w:val="00F82565"/>
    <w:rsid w:val="00F87A3A"/>
    <w:rsid w:val="00F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9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7979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9B54B1"/>
    <w:rPr>
      <w:b/>
      <w:bCs/>
    </w:rPr>
  </w:style>
  <w:style w:type="paragraph" w:customStyle="1" w:styleId="ConsPlusTitle">
    <w:name w:val="ConsPlusTitle"/>
    <w:rsid w:val="000329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01A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5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9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7979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9B54B1"/>
    <w:rPr>
      <w:b/>
      <w:bCs/>
    </w:rPr>
  </w:style>
  <w:style w:type="paragraph" w:customStyle="1" w:styleId="ConsPlusTitle">
    <w:name w:val="ConsPlusTitle"/>
    <w:rsid w:val="000329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01A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5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4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</dc:creator>
  <cp:lastModifiedBy>STAVR</cp:lastModifiedBy>
  <cp:revision>12</cp:revision>
  <cp:lastPrinted>2018-09-28T05:34:00Z</cp:lastPrinted>
  <dcterms:created xsi:type="dcterms:W3CDTF">2018-09-24T07:55:00Z</dcterms:created>
  <dcterms:modified xsi:type="dcterms:W3CDTF">2018-09-28T06:18:00Z</dcterms:modified>
</cp:coreProperties>
</file>