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2F1647" w:rsidTr="002C652E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CE5FBD" w:rsidRDefault="002F1647" w:rsidP="002C652E">
            <w:pPr>
              <w:spacing w:after="0"/>
              <w:ind w:left="467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2F1647" w:rsidRPr="00CE5FBD" w:rsidRDefault="002F1647" w:rsidP="002C652E">
            <w:pPr>
              <w:ind w:left="467"/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Default="002F1647" w:rsidP="0020412B"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268C20" wp14:editId="4DDA97C5">
                  <wp:simplePos x="0" y="0"/>
                  <wp:positionH relativeFrom="column">
                    <wp:posOffset>79045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647" w:rsidRDefault="002F1647" w:rsidP="0020412B"/>
          <w:p w:rsidR="002F1647" w:rsidRPr="007A1CA8" w:rsidRDefault="002F1647" w:rsidP="0020412B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CE5FBD" w:rsidRDefault="002F1647" w:rsidP="00733439">
            <w:pPr>
              <w:spacing w:after="0"/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2F1647" w:rsidRPr="00CE5FBD" w:rsidRDefault="002F1647" w:rsidP="00733439">
            <w:pPr>
              <w:jc w:val="center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2F1647" w:rsidTr="002C652E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244A6D" w:rsidRDefault="002F1647" w:rsidP="0020412B">
            <w:pPr>
              <w:rPr>
                <w:sz w:val="16"/>
                <w:szCs w:val="16"/>
              </w:rPr>
            </w:pPr>
          </w:p>
          <w:p w:rsidR="002F1647" w:rsidRDefault="002F1647" w:rsidP="00733439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Default="002F1647" w:rsidP="0020412B"/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244A6D" w:rsidRDefault="002F1647" w:rsidP="0020412B">
            <w:pPr>
              <w:rPr>
                <w:sz w:val="16"/>
                <w:szCs w:val="16"/>
              </w:rPr>
            </w:pPr>
          </w:p>
          <w:p w:rsidR="002F1647" w:rsidRDefault="002F1647" w:rsidP="00733439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877979" w:rsidRPr="00A6524D" w:rsidRDefault="00877979" w:rsidP="00877979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p w:rsidR="00877979" w:rsidRPr="00A6524D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24D">
        <w:rPr>
          <w:rFonts w:ascii="Times New Roman" w:hAnsi="Times New Roman"/>
          <w:sz w:val="28"/>
          <w:szCs w:val="28"/>
          <w:lang w:eastAsia="ru-RU"/>
        </w:rPr>
        <w:t>от «____» ____________ 20___ года № ________</w:t>
      </w:r>
    </w:p>
    <w:p w:rsidR="00877979" w:rsidRPr="00733439" w:rsidRDefault="00877979" w:rsidP="0087797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877979" w:rsidRPr="00A6524D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24D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24D">
        <w:rPr>
          <w:rFonts w:ascii="Times New Roman" w:hAnsi="Times New Roman"/>
          <w:sz w:val="28"/>
          <w:szCs w:val="28"/>
          <w:lang w:eastAsia="ru-RU"/>
        </w:rPr>
        <w:t>Горно-Алтайск</w:t>
      </w:r>
    </w:p>
    <w:p w:rsidR="00877979" w:rsidRDefault="00877979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</w:p>
    <w:p w:rsidR="008858A3" w:rsidRDefault="008858A3" w:rsidP="008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C85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057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58A3" w:rsidRPr="00874F29" w:rsidRDefault="008858A3" w:rsidP="008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Горно-Алтайска</w:t>
      </w:r>
      <w:r w:rsidR="0071057E">
        <w:rPr>
          <w:rFonts w:ascii="Times New Roman" w:hAnsi="Times New Roman"/>
          <w:b/>
          <w:sz w:val="28"/>
          <w:szCs w:val="28"/>
        </w:rPr>
        <w:t xml:space="preserve"> от 27 июня 2017 г.</w:t>
      </w:r>
      <w:r w:rsidR="008B175F">
        <w:rPr>
          <w:rFonts w:ascii="Times New Roman" w:hAnsi="Times New Roman"/>
          <w:b/>
          <w:sz w:val="28"/>
          <w:szCs w:val="28"/>
        </w:rPr>
        <w:t xml:space="preserve"> № 87</w:t>
      </w:r>
      <w:r w:rsidR="0071057E">
        <w:rPr>
          <w:rFonts w:ascii="Times New Roman" w:hAnsi="Times New Roman"/>
          <w:b/>
          <w:sz w:val="28"/>
          <w:szCs w:val="28"/>
        </w:rPr>
        <w:t xml:space="preserve"> </w:t>
      </w:r>
    </w:p>
    <w:p w:rsidR="00877979" w:rsidRPr="00095F51" w:rsidRDefault="00877979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877979" w:rsidRPr="008117E0" w:rsidRDefault="00877979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E0">
        <w:rPr>
          <w:rFonts w:ascii="Times New Roman" w:hAnsi="Times New Roman" w:cs="Times New Roman"/>
          <w:sz w:val="28"/>
          <w:szCs w:val="28"/>
        </w:rPr>
        <w:t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</w:t>
      </w:r>
    </w:p>
    <w:p w:rsidR="00877979" w:rsidRPr="00F87A3A" w:rsidRDefault="00877979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A3A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F87A3A" w:rsidRPr="008117E0" w:rsidRDefault="00F87A3A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979" w:rsidRDefault="00877979" w:rsidP="00430219">
      <w:pPr>
        <w:pStyle w:val="a3"/>
        <w:numPr>
          <w:ilvl w:val="0"/>
          <w:numId w:val="2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21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Горно-Алтайска от </w:t>
      </w:r>
      <w:r w:rsidR="001E4D57">
        <w:rPr>
          <w:rFonts w:ascii="Times New Roman" w:hAnsi="Times New Roman" w:cs="Times New Roman"/>
          <w:sz w:val="28"/>
          <w:szCs w:val="28"/>
        </w:rPr>
        <w:t>27</w:t>
      </w:r>
      <w:r w:rsidRPr="00430219">
        <w:rPr>
          <w:rFonts w:ascii="Times New Roman" w:hAnsi="Times New Roman" w:cs="Times New Roman"/>
          <w:sz w:val="28"/>
          <w:szCs w:val="28"/>
        </w:rPr>
        <w:t xml:space="preserve"> </w:t>
      </w:r>
      <w:r w:rsidR="001E4D57">
        <w:rPr>
          <w:rFonts w:ascii="Times New Roman" w:hAnsi="Times New Roman" w:cs="Times New Roman"/>
          <w:sz w:val="28"/>
          <w:szCs w:val="28"/>
        </w:rPr>
        <w:t>июня</w:t>
      </w:r>
      <w:r w:rsidRPr="0043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E4D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E4D57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43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1E4D5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нестационарных объектах на территории муниципального образования «Город Горно-Алтайск</w:t>
      </w:r>
      <w:r w:rsidRPr="004302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4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отмене некоторых постановлений Администрации города Горно-Алтайска» </w:t>
      </w:r>
      <w:r w:rsidRPr="0043021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3022B" w:rsidRDefault="001D331D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>в пункт</w:t>
      </w:r>
      <w:r w:rsidR="005302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5302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022B" w:rsidRDefault="0053022B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«а» </w:t>
      </w:r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«гражданином» </w:t>
      </w:r>
      <w:proofErr w:type="gramStart"/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слова</w:t>
      </w:r>
      <w:proofErr w:type="gramEnd"/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«индивидуальным предпринимателем»;</w:t>
      </w:r>
    </w:p>
    <w:p w:rsidR="00D55310" w:rsidRDefault="0053022B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«б» слово «</w:t>
      </w:r>
      <w:r w:rsidRPr="005302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гражданину</w:t>
      </w:r>
      <w:r w:rsidRPr="005302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» </w:t>
      </w:r>
      <w:proofErr w:type="gramStart"/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слова</w:t>
      </w:r>
      <w:proofErr w:type="gramEnd"/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«индивидуальн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D55310"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F088C" w:rsidRDefault="009F088C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» слово «</w:t>
      </w:r>
      <w:r w:rsidRPr="005302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граждани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ном</w:t>
      </w:r>
      <w:r w:rsidRPr="005302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» </w:t>
      </w:r>
      <w:proofErr w:type="gramStart"/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слова</w:t>
      </w:r>
      <w:proofErr w:type="gramEnd"/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«индивидуальн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30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 </w:t>
      </w:r>
    </w:p>
    <w:p w:rsidR="00B1342D" w:rsidRDefault="00B1342D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дополнить пунктом 6.1. следующего содержания:</w:t>
      </w:r>
    </w:p>
    <w:p w:rsidR="00B1342D" w:rsidRDefault="00B1342D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«6.1.</w:t>
      </w:r>
      <w:r w:rsidR="00E70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заключения договора на размещение и эксплуатацию нестационарного торгового объекта на территории муниципального образования по результатам Конкурса составляет:</w:t>
      </w:r>
    </w:p>
    <w:p w:rsidR="00200D12" w:rsidRDefault="00200D12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объектов по реализации </w:t>
      </w:r>
      <w:proofErr w:type="gramStart"/>
      <w:r w:rsidR="008948F4">
        <w:rPr>
          <w:rFonts w:ascii="Times New Roman" w:hAnsi="Times New Roman" w:cs="Times New Roman"/>
          <w:color w:val="000000" w:themeColor="text1"/>
          <w:sz w:val="28"/>
          <w:szCs w:val="28"/>
        </w:rPr>
        <w:t>мороженного</w:t>
      </w:r>
      <w:proofErr w:type="gramEnd"/>
      <w:r w:rsidR="00894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кваса из </w:t>
      </w:r>
      <w:proofErr w:type="spellStart"/>
      <w:r w:rsidR="008948F4">
        <w:rPr>
          <w:rFonts w:ascii="Times New Roman" w:hAnsi="Times New Roman" w:cs="Times New Roman"/>
          <w:color w:val="000000" w:themeColor="text1"/>
          <w:sz w:val="28"/>
          <w:szCs w:val="28"/>
        </w:rPr>
        <w:t>кег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розлив – до 6 месяцев (май - октябрь);</w:t>
      </w:r>
    </w:p>
    <w:p w:rsidR="00200D12" w:rsidRDefault="00200D12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объектов по реализации бахчевых культур – до 5 месяцев (июль – октябрь);</w:t>
      </w:r>
    </w:p>
    <w:p w:rsidR="000F6CD0" w:rsidRDefault="00200D12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объекто</w:t>
      </w:r>
      <w:r w:rsidR="000F6CD0">
        <w:rPr>
          <w:rFonts w:ascii="Times New Roman" w:hAnsi="Times New Roman" w:cs="Times New Roman"/>
          <w:color w:val="000000" w:themeColor="text1"/>
          <w:sz w:val="28"/>
          <w:szCs w:val="28"/>
        </w:rPr>
        <w:t>в по реализации хвойных деревьев - с 10 по 31 декабря;</w:t>
      </w:r>
    </w:p>
    <w:p w:rsidR="000F6CD0" w:rsidRDefault="000F6CD0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сезонных (летних) кафе – до 8 месяцев (апрель – ноябрь);</w:t>
      </w:r>
    </w:p>
    <w:p w:rsidR="003F4205" w:rsidRDefault="003F4205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киосков и павильонов – до 5 лет;</w:t>
      </w:r>
    </w:p>
    <w:p w:rsidR="00434B54" w:rsidRDefault="00434B54" w:rsidP="00434B5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аттракционов –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лет;</w:t>
      </w:r>
    </w:p>
    <w:p w:rsidR="003F4205" w:rsidRDefault="003F4205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иных нестационарных объектов – до 1 года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34B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434B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4FC5" w:rsidRDefault="00085405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55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D331D" w:rsidRPr="001D331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9 слова «</w:t>
      </w:r>
      <w:r w:rsidR="001D331D" w:rsidRPr="001D33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Физические (в том числе индивидуальные предприниматели)» </w:t>
      </w:r>
      <w:proofErr w:type="gramStart"/>
      <w:r w:rsidR="001D331D" w:rsidRPr="001D33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заменить на </w:t>
      </w:r>
      <w:r w:rsidR="007D5C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словосочетание</w:t>
      </w:r>
      <w:proofErr w:type="gramEnd"/>
      <w:r w:rsidR="007D5CD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D331D" w:rsidRPr="001D33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«Индивидуальные предприниматели»;</w:t>
      </w:r>
      <w:r w:rsidR="001D331D" w:rsidRPr="001D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31D" w:rsidRDefault="00085405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D33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D5CD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E3A3E">
        <w:rPr>
          <w:rFonts w:ascii="Times New Roman" w:hAnsi="Times New Roman" w:cs="Times New Roman"/>
          <w:color w:val="000000" w:themeColor="text1"/>
          <w:sz w:val="28"/>
          <w:szCs w:val="28"/>
        </w:rPr>
        <w:t>е 10:</w:t>
      </w:r>
    </w:p>
    <w:p w:rsidR="009E3A3E" w:rsidRPr="00205649" w:rsidRDefault="009E3A3E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649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подпункт «а</w:t>
      </w:r>
      <w:r w:rsidRPr="0020564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E3A3E" w:rsidRPr="00205649" w:rsidRDefault="009E3A3E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подпункт «и» изложить в следующей реакции:</w:t>
      </w:r>
    </w:p>
    <w:p w:rsidR="009E3A3E" w:rsidRPr="00205649" w:rsidRDefault="009E3A3E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и) предполагаемый срок размещения не</w:t>
      </w:r>
      <w:r w:rsidR="00205649"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стационарного торгового объекта в соответствии с пунктом 6.1 настоящего Положения</w:t>
      </w:r>
      <w:proofErr w:type="gramStart"/>
      <w:r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205649"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  <w:r w:rsidRPr="00205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13BAD" w:rsidRDefault="00085405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D5C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3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11:</w:t>
      </w:r>
    </w:p>
    <w:p w:rsidR="007D5CDB" w:rsidRPr="0002233E" w:rsidRDefault="00A83700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22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«а» изменить </w:t>
      </w:r>
      <w:r w:rsidR="00C13BAD" w:rsidRPr="0002233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C13BAD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для физического лица» </w:t>
      </w:r>
      <w:proofErr w:type="gramStart"/>
      <w:r w:rsidR="00C13BAD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</w:t>
      </w:r>
      <w:proofErr w:type="gramEnd"/>
      <w:r w:rsidR="00C13BAD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«для индивидуального предпринимателя»;</w:t>
      </w:r>
    </w:p>
    <w:p w:rsidR="00A80D6F" w:rsidRPr="0002233E" w:rsidRDefault="0064563B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подпункт «б» изложить </w:t>
      </w:r>
      <w:r w:rsidR="00A80D6F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следующей редакции: </w:t>
      </w:r>
    </w:p>
    <w:p w:rsidR="0064563B" w:rsidRPr="0002233E" w:rsidRDefault="00A80D6F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«б) </w:t>
      </w:r>
      <w:r w:rsidR="0064563B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копия документа, удостоверяющего полномочия представителя </w:t>
      </w:r>
      <w:r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индивидуального предпринимателя </w:t>
      </w:r>
      <w:r w:rsidR="0064563B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или юридического лица, если с заявлением обращается представитель заявителя</w:t>
      </w:r>
      <w:proofErr w:type="gramStart"/>
      <w:r w:rsidR="0064563B"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  <w:r w:rsidRPr="000223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CF01D3" w:rsidRDefault="00085405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2233E" w:rsidRPr="00584C8F">
        <w:rPr>
          <w:rFonts w:ascii="Times New Roman" w:hAnsi="Times New Roman" w:cs="Times New Roman"/>
          <w:sz w:val="28"/>
          <w:szCs w:val="28"/>
        </w:rPr>
        <w:t xml:space="preserve">) </w:t>
      </w:r>
      <w:r w:rsidR="00CF01D3">
        <w:rPr>
          <w:rFonts w:ascii="Times New Roman" w:hAnsi="Times New Roman" w:cs="Times New Roman"/>
          <w:sz w:val="28"/>
          <w:szCs w:val="28"/>
        </w:rPr>
        <w:t>в пункте 13:</w:t>
      </w:r>
    </w:p>
    <w:p w:rsidR="00CF01D3" w:rsidRDefault="00CF01D3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CF01D3" w:rsidRDefault="00CF01D3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BDD" w:rsidRPr="002056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предполагаемый срок размещения нестационарного торгового объекта в соответствии с пунктом 6.1 настоящего Положения</w:t>
      </w:r>
      <w:proofErr w:type="gramStart"/>
      <w:r w:rsidR="00F52BD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;»</w:t>
      </w:r>
      <w:proofErr w:type="gramEnd"/>
      <w:r w:rsidR="00D7630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9541F" w:rsidRPr="00584C8F" w:rsidRDefault="00685760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84C8F">
        <w:rPr>
          <w:rFonts w:ascii="Times New Roman" w:hAnsi="Times New Roman" w:cs="Times New Roman"/>
          <w:sz w:val="28"/>
          <w:szCs w:val="28"/>
        </w:rPr>
        <w:t>в подпункте «г» пункт</w:t>
      </w:r>
      <w:r w:rsidR="00CF01D3">
        <w:rPr>
          <w:rFonts w:ascii="Times New Roman" w:hAnsi="Times New Roman" w:cs="Times New Roman"/>
          <w:sz w:val="28"/>
          <w:szCs w:val="28"/>
        </w:rPr>
        <w:t xml:space="preserve"> </w:t>
      </w:r>
      <w:r w:rsidRPr="00584C8F">
        <w:rPr>
          <w:rFonts w:ascii="Times New Roman" w:hAnsi="Times New Roman" w:cs="Times New Roman"/>
          <w:sz w:val="28"/>
          <w:szCs w:val="28"/>
        </w:rPr>
        <w:t>слова «</w:t>
      </w:r>
      <w:r w:rsidRPr="00584C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физических (в том числе индивидуальных предпринимателей)</w:t>
      </w:r>
      <w:r w:rsidR="002A74D5" w:rsidRPr="00584C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 заменить на «индивидуальных предпринимателей»</w:t>
      </w:r>
      <w:r w:rsidR="00A9541F" w:rsidRPr="00584C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D302E5" w:rsidRDefault="00085405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ж</w:t>
      </w:r>
      <w:r w:rsidR="00A9541F" w:rsidRPr="00584C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="00685760" w:rsidRPr="00584C8F">
        <w:rPr>
          <w:rFonts w:ascii="Times New Roman" w:hAnsi="Times New Roman" w:cs="Times New Roman"/>
          <w:sz w:val="28"/>
          <w:szCs w:val="28"/>
        </w:rPr>
        <w:t xml:space="preserve"> </w:t>
      </w:r>
      <w:r w:rsidR="0004340A">
        <w:rPr>
          <w:rFonts w:ascii="Times New Roman" w:hAnsi="Times New Roman" w:cs="Times New Roman"/>
          <w:sz w:val="28"/>
          <w:szCs w:val="28"/>
        </w:rPr>
        <w:t xml:space="preserve">в </w:t>
      </w:r>
      <w:r w:rsidR="0004340A" w:rsidRPr="0004340A">
        <w:rPr>
          <w:rFonts w:ascii="Times New Roman" w:hAnsi="Times New Roman" w:cs="Times New Roman"/>
          <w:sz w:val="28"/>
          <w:szCs w:val="28"/>
        </w:rPr>
        <w:t>подпункте «а» пункта 23 слова «</w:t>
      </w:r>
      <w:r w:rsidR="0004340A" w:rsidRPr="000434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физическим лицом» </w:t>
      </w:r>
      <w:proofErr w:type="gramStart"/>
      <w:r w:rsidR="0004340A" w:rsidRPr="000434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заменить на слова</w:t>
      </w:r>
      <w:proofErr w:type="gramEnd"/>
      <w:r w:rsidR="0004340A" w:rsidRPr="000434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«индивидуальным предпринимателем»;</w:t>
      </w:r>
    </w:p>
    <w:p w:rsidR="00D74008" w:rsidRPr="00B92345" w:rsidRDefault="00085405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</w:t>
      </w:r>
      <w:r w:rsidR="00D74008" w:rsidRPr="00B923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 в подпункте «д» пункта 33 </w:t>
      </w:r>
      <w:r w:rsidR="00B92345" w:rsidRPr="00B923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слово «</w:t>
      </w:r>
      <w:r w:rsidR="00B92345" w:rsidRPr="00B923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физическому</w:t>
      </w:r>
      <w:r w:rsidR="00B92345" w:rsidRPr="00B923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» </w:t>
      </w:r>
      <w:proofErr w:type="gramStart"/>
      <w:r w:rsidR="00B92345" w:rsidRPr="00B923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заменить на словосочетание</w:t>
      </w:r>
      <w:proofErr w:type="gramEnd"/>
      <w:r w:rsidR="00B92345" w:rsidRPr="00B923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«индивидуальному предпринимателю»;</w:t>
      </w:r>
    </w:p>
    <w:p w:rsidR="009F088C" w:rsidRDefault="00085405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9F08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 в подпункте «д» пункта 34 слово «гражданину» </w:t>
      </w:r>
      <w:proofErr w:type="gramStart"/>
      <w:r w:rsidR="009F08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заменить на слова</w:t>
      </w:r>
      <w:proofErr w:type="gramEnd"/>
      <w:r w:rsidR="009F08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«индивидуальному предпринимателю»;</w:t>
      </w:r>
    </w:p>
    <w:p w:rsidR="00194CAC" w:rsidRDefault="00085405" w:rsidP="00E95DEB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="00E3465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в пункт 2.5 Приложения</w:t>
      </w:r>
      <w:r w:rsidR="007840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840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N</w:t>
      </w:r>
      <w:r w:rsidR="0078408C" w:rsidRPr="007840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</w:t>
      </w:r>
      <w:r w:rsidR="007840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 Положению о нестационарных объектах на территории муниципального образования «Город Горно-Алтайск» </w:t>
      </w:r>
      <w:r w:rsidR="00E95DEB" w:rsidRPr="00E95D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слова «физическими лицами, в том числе индивидуальными предпринимателями</w:t>
      </w:r>
      <w:proofErr w:type="gramStart"/>
      <w:r w:rsidR="00E95DEB" w:rsidRPr="00E95D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,»</w:t>
      </w:r>
      <w:proofErr w:type="gramEnd"/>
      <w:r w:rsidR="00E95DEB" w:rsidRPr="00E95D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заменить на </w:t>
      </w:r>
      <w:r w:rsidR="00E95D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слова </w:t>
      </w:r>
      <w:r w:rsidR="00E95DEB" w:rsidRPr="00E95D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«индивидуальными предпринимателями»</w:t>
      </w:r>
      <w:r w:rsidR="00E95DE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194CAC" w:rsidRDefault="00085405" w:rsidP="00C35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94CAC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E6C1E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6C1E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Приложении </w:t>
      </w:r>
      <w:r w:rsidR="009D7A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7E6C1E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194CAC" w:rsidRPr="007E6C1E">
        <w:rPr>
          <w:rFonts w:ascii="Times New Roman" w:hAnsi="Times New Roman" w:cs="Times New Roman"/>
          <w:sz w:val="28"/>
          <w:szCs w:val="28"/>
        </w:rPr>
        <w:t xml:space="preserve"> </w:t>
      </w:r>
      <w:r w:rsidR="007E6C1E" w:rsidRPr="007E6C1E">
        <w:rPr>
          <w:rFonts w:ascii="Times New Roman" w:hAnsi="Times New Roman" w:cs="Times New Roman"/>
          <w:sz w:val="28"/>
          <w:szCs w:val="28"/>
        </w:rPr>
        <w:t>к Положению о нестационарных объектах на территории муниципального образования "Город Горно-Алтайск"</w:t>
      </w:r>
      <w:r w:rsidR="007E6C1E">
        <w:rPr>
          <w:rFonts w:ascii="Times New Roman" w:hAnsi="Times New Roman" w:cs="Times New Roman"/>
          <w:sz w:val="28"/>
          <w:szCs w:val="28"/>
        </w:rPr>
        <w:t xml:space="preserve"> в </w:t>
      </w:r>
      <w:r w:rsid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с указанием реквизитов</w:t>
      </w:r>
      <w:r w:rsidR="00F25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исключить слово «гражданина</w:t>
      </w:r>
      <w:proofErr w:type="gramStart"/>
      <w:r w:rsidR="00F2571B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="00F25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3564C" w:rsidRDefault="00085405" w:rsidP="00D12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3564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3564C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C35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64C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Приложении </w:t>
      </w:r>
      <w:r w:rsidR="009D7A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C3564C" w:rsidRPr="007E6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C3564C" w:rsidRPr="007E6C1E">
        <w:rPr>
          <w:rFonts w:ascii="Times New Roman" w:hAnsi="Times New Roman" w:cs="Times New Roman"/>
          <w:sz w:val="28"/>
          <w:szCs w:val="28"/>
        </w:rPr>
        <w:t xml:space="preserve"> к Положению о нестационарных объектах на территории муниципального образования "Город Горно-Алтайск"</w:t>
      </w:r>
      <w:r w:rsidR="00C3564C">
        <w:rPr>
          <w:rFonts w:ascii="Times New Roman" w:hAnsi="Times New Roman" w:cs="Times New Roman"/>
          <w:sz w:val="28"/>
          <w:szCs w:val="28"/>
        </w:rPr>
        <w:t xml:space="preserve"> в </w:t>
      </w:r>
      <w:r w:rsidR="00D12EAE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с указанием реквизитов исключить слово «гражданина</w:t>
      </w:r>
      <w:proofErr w:type="gramStart"/>
      <w:r w:rsidR="00D12EAE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="00D12E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34B9" w:rsidRDefault="00085405" w:rsidP="00D12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r w:rsidR="00AE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D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Приложением </w:t>
      </w:r>
      <w:r w:rsidR="009D7A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9D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</w:t>
      </w:r>
      <w:r w:rsidR="00AE3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«Порядок проведения открытого конкурса на право заключения договора на размещение и эксплуатацию нестационарного торгового объекта </w:t>
      </w:r>
      <w:r w:rsidR="00AF6D6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«город Горно-Алтайск»</w:t>
      </w:r>
      <w:r w:rsidR="00C25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9D09ED" w:rsidRPr="00CE0BA6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N</w:t>
      </w:r>
      <w:r w:rsidRPr="00214D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CE0BA6">
        <w:rPr>
          <w:rFonts w:ascii="Times New Roman" w:hAnsi="Times New Roman" w:cs="Times New Roman"/>
          <w:b/>
          <w:sz w:val="28"/>
          <w:szCs w:val="28"/>
          <w:lang w:eastAsia="ru-RU"/>
        </w:rPr>
        <w:t>оря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док</w:t>
      </w:r>
      <w:r w:rsidRPr="00CE0B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открытого конкурса на право заключения договора на размещение и эксплуатацию нестационарного торгового объекта на территории муниципального образования «Город Горно-Алтайск»</w:t>
      </w:r>
    </w:p>
    <w:p w:rsidR="009D09ED" w:rsidRPr="00214D87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214D87" w:rsidRDefault="009D09ED" w:rsidP="009D09E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Приложение N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 Положению</w:t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нестационарных объектах на</w:t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территории муниципального образования</w:t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214D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"Город Горно-Алтайск"</w:t>
      </w:r>
    </w:p>
    <w:p w:rsidR="009D09ED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CE0BA6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конкурса на право заключения договора на размещение и эксплуатацию нестационарного торгового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Горно-Алтайск» 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в пункте 14 Положения о нестационарных объектах на территории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далее – муниципальное образование) утвержденного Постановлением Администрации города Горно-Алтайска от 27 июня 2017 года № 87 (далее – Конкурс).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2. Целями проведения Конкурса являются: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обеспечение равных возможностей субъектам предпринимательской деятельности для размещения нестационарных торговых объектов на территории муниципального образования;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качественного обслуживания населения.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Организатором Конкурса является Муниципальное учреждение «Управление имущества, градостроительства и земельных отношений города Горно-Алтайска» (далее - организатор конкурса).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C4CC2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могут быть юридические лица и индивидуальные предприниматели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участник, заявитель).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Предметом Конкурса является право заключения договора на размещение и эксплуатацию нестационарного торгового объекта на территории муниципального образования.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Конкурса между организатором конкурса и победителем Конкурса либо участником в случаях, предусмотренных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пунктами 5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заключается договор на право размещения и эксплуатацию нестационарного торгового объекта на территории муниципального образования (далее - Договор).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Начальный размер платы за право на размещение нестационарного торгового объекта (далее – начальный размер платы)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Методикой</w:t>
      </w:r>
      <w:r w:rsidRPr="00CF731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платы за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являющейся </w:t>
      </w:r>
      <w:r w:rsidRPr="00CF731B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731B">
        <w:rPr>
          <w:rFonts w:ascii="Times New Roman" w:hAnsi="Times New Roman" w:cs="Times New Roman"/>
          <w:sz w:val="28"/>
          <w:szCs w:val="28"/>
          <w:lang w:eastAsia="ru-RU"/>
        </w:rPr>
        <w:t xml:space="preserve"> № 2 к Положению о нестационарных объектах на территории муниципального образования «Город Горно-Алтайск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4CC2">
        <w:t xml:space="preserve"> </w:t>
      </w:r>
      <w:r w:rsidRPr="002C4CC2">
        <w:rPr>
          <w:rFonts w:ascii="Times New Roman" w:hAnsi="Times New Roman" w:cs="Times New Roman"/>
          <w:sz w:val="28"/>
          <w:szCs w:val="28"/>
          <w:lang w:eastAsia="ru-RU"/>
        </w:rPr>
        <w:t>утвержденно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2C4CC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Горно-Алтайска от 27 июня 2017 года № 87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 о нестационарных объектах)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Определение победителя Конкурса осуществляется конкурсной комиссией по проведению конкурса на право заключения договора на размещение и эксплуатацию нестационарных торговых объектов на территории муниципального образования (далее - Комиссия).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CE0BA6">
        <w:rPr>
          <w:rFonts w:ascii="Times New Roman" w:hAnsi="Times New Roman" w:cs="Times New Roman"/>
          <w:b/>
          <w:sz w:val="28"/>
          <w:szCs w:val="28"/>
          <w:lang w:eastAsia="ru-RU"/>
        </w:rPr>
        <w:t>. Функции организатора конкурса</w:t>
      </w:r>
    </w:p>
    <w:p w:rsidR="009D09ED" w:rsidRPr="00CE0BA6" w:rsidRDefault="009D09ED" w:rsidP="009D09ED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Организатор конкурса осуществляет следующие функции: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а) разрабатывает и утверждает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конкурсн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определяет начальный размер платы;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б) размещает на официальном портале муниципального образования в информационно-телекоммуникационной сети Интернет  (далее - официальный сайт) и опубликовывает в газете «Вестник Горно-Алтайска» (далее - официальное печатное издание) информацию, подлежащую размещению и опубликованию в соответствии с настоящим Положением. Размещение информации о проведении конкурса на официальном сайте и в официальном печатном издании в соответствии с настоящим Положением является публичной офертой, предусмотренной статьей 437 Гражданского кодекса Российской Федерации. Информация о проведении конкурса должна быть доступна для ознакомления без взимания платы;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в) принимает и регистрирует заявки от участников, обеспечивает их сохранность, а также конфиденциальность сведений и информации, содержащихся в них;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г) по запросу секретаря Комиссии предоставляет: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сведения о добросовестности участия ранее в Конкурсе (в период за один календарный год, предшествующий дате проведения очередного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нкурса), об исполнении условий ранее заключенного Д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оговора, об отсутствии жалоб и подтверждения фактов по жалобе за весь период размещения;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сведения о недобросовестности участия ранее в Конкурсе, уклонение от заключения Договора в период за один календарный год, предшествующий дате проведения очередного Конкурса.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1278E4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E4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1278E4">
        <w:rPr>
          <w:rFonts w:ascii="Times New Roman" w:hAnsi="Times New Roman" w:cs="Times New Roman"/>
          <w:b/>
          <w:sz w:val="28"/>
          <w:szCs w:val="28"/>
          <w:lang w:eastAsia="ru-RU"/>
        </w:rPr>
        <w:t>. Конкурсная комиссия</w:t>
      </w:r>
    </w:p>
    <w:p w:rsidR="009D09ED" w:rsidRPr="00CE0BA6" w:rsidRDefault="009D09ED" w:rsidP="009D09ED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11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Формой работы Комиссии является заседание.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Члены Комиссии участвуют в ее работе лично. 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Делегирование членами Комиссии своих полномочий иным лицам не допускается.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Каждый член Комиссии обладает правом одного голоса.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5. Заседание Комиссии считается правомочным, если на нем присутствуют не менее двух третей от общего числа 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6. Решение Комиссии по результатам рассмотрения и оценки заявок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открытым голосованием простым большинством голосов от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7.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9D09ED" w:rsidRPr="00CE0BA6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CE0BA6">
        <w:rPr>
          <w:rFonts w:ascii="Times New Roman" w:hAnsi="Times New Roman" w:cs="Times New Roman"/>
          <w:b/>
          <w:sz w:val="28"/>
          <w:szCs w:val="28"/>
          <w:lang w:eastAsia="ru-RU"/>
        </w:rPr>
        <w:t>. Извещение о проведении Конкурса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Извещение о проведении Конкурса опубликовывается организатором конкурса в официальном печатном издании и размещается на официальном сайте не менее чем за тридцать дней до дня окончания подачи заявок на участие в Конкурсе.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Извещение о проведении Конкурса должно содержать следующие сведения: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а)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б) адрес или адресный ориентир места расположения, его площадь;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в) вид нестационарного торгового объекта;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 какой заключается договор на размещение;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д) начальный размер платы;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е) требования, предъявляемые к участникам Конкурса;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ж) место приема заявок;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з) дата, время начала и окончания приема заявок;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и) срок, место и порядок предоставления конкурсной документации, электронный адрес сайта в сети «Интернет», на котором размещена конкурсная документация;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к) место, дата и время вскрытия конвертов с заявками на участие в Конкурсе, место и дата рассмотрения таких заявок и подведения итогов Конкурса;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л) срок, в течение которого организатор конкурса вправе отказаться от проведения конкурса, устанавливаемый с учетом положений пункта 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года № 67;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В течение одного дня со дня принятия указанного решения такие изменения опубликовываются и размещаются организатором конкурса на официальном сайте.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десяти дней.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Организатор конкурса вправе отказаться от проведения Конкурса не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 В течение одного дня со дня принятия указанного решения извещение об отказе от проведения Конкурса размещается организатором конкурса на официальном сайте.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 и в течение трех рабочих дней направляет соответствующие уведомления всем участникам.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CE0BA6">
        <w:rPr>
          <w:rFonts w:ascii="Times New Roman" w:hAnsi="Times New Roman" w:cs="Times New Roman"/>
          <w:b/>
          <w:sz w:val="28"/>
          <w:szCs w:val="28"/>
          <w:lang w:eastAsia="ru-RU"/>
        </w:rPr>
        <w:t>. Конкурсная документация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Конкурсная документация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разрабатывается и утверждается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Конкурсная документация должна содержать: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содержанию, форме, оформлению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составу заявки на участие в Конкурс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е и инструкцию по ее заполнению;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адресный ориентир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места расположения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НТО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его площадь;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вид </w:t>
      </w:r>
      <w:r>
        <w:rPr>
          <w:rFonts w:ascii="Times New Roman" w:hAnsi="Times New Roman" w:cs="Times New Roman"/>
          <w:sz w:val="28"/>
          <w:szCs w:val="28"/>
          <w:lang w:eastAsia="ru-RU"/>
        </w:rPr>
        <w:t>НТО;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который заключается договор на размещение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начальн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ый размер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платы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внешнему виду НТО, включая требования к предоставлению фотографии (эскиза) предлагаемого к размещению НТО участником, технически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НТО;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порядок, место, дату начала,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дату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время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окончания срока подачи заявок на участие в Конкурсе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оценки и сопоставления заявок на участие в Конкурсе, устанавливаемые в соответствии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. 53 настоящего П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оложения.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 конкурсной документации должен быть приложен проект Договора, который является неотъемлемой частью конкурсной документации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форме согласно Приложению №1 к Положению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 нестационарных объектах.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 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обеспечивает размещение конкурсной документации на официальном сайте в срок, предусмотренный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 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вправе принять решение о внесении изменений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конкурсную документацию не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подачи заявок на участие в Конкурсе.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предмета Конкурса не допускается.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В течение одного дня со дня принятия решения о внесении изменений в конкурсную документац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ию такие изменения размещаются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направляются всем тем, кто подал заявки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срок составлял не менее чем десят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ь дней.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092D22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D22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092D22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подачи заявок на участие в Конкурсе</w:t>
      </w:r>
    </w:p>
    <w:p w:rsidR="009D09ED" w:rsidRPr="00092D22" w:rsidRDefault="009D09ED" w:rsidP="009D09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Заявка на участие в Конкурсе подается в срок и по форме,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конкурсной документацией.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Подача заявки на участие в конкурсе является акцентом оферты в соответствии со статьей 438 Гражданского кодекса Российской Федерации.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Заявка на участие в Конкурсе состоит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открытой форме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заявки в закрытой форме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более одной заявки на участие в Конкурсе по нескольким предметам Конкурса (лотам), сведения и документы, подаваемые в открытой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Заявка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открытой форме должна содержать: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паспортные данные, сведения о месте жительства (для индивидуального предпринимателя), номер контактного телефона (при наличии);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онкурсе должна содержать также доверенность на осуществление действий от имени заявителя, заверенную печатью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указанная доверенность подписана лицом, уполномоченным руководителем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заявителя, заявка на участие в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онкурсе должна содержать также документ, подтверждающий полномочия такого лица;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) копии учредительных документов участника (для юридических лиц);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) заявление об отсутствии решения о ликвидации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- юридического лица; об отсутствии решения арбитражного суда о признании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- юридического лица, индивидуального предпринимателя банкротом; об отсутствии решения о приостановлении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предусмотренном Кодексом Российской Федерации об административных правонарушениях - для юридических лиц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Заявка в закрытой форме (запечатанный конверт, являющийся неотъемлемой частью заявки на участие в Конкурсе) должна содержать: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о размере платы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размещения НТО.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платы за право размещения за весь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размещения (установки) указывается цифрами и прописью. При этом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разночтения суммы, указанной прописью и цифрами, преимущество имеет сумма, указанная прописью;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описание внешнего вида и технических характеристик НТО, фотография (эскиз) предлагаемого к размещению НТО.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Заявка на участие в Конкурсе пода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в запечатанн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На конвертах должны быть указаны: фирменно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наименование; почтовый адрес для юридического лица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или 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наличии); сведения о месте жительства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для индивидуаль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предпринимателя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; 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омер лота, на который подается з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аявка; </w:t>
      </w:r>
      <w:r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Все листы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аявки в открытой форме, состоящей из сведений и документов о заявителе, должны быть прошиты и пронумерованы, и заявка должна содержать опись входящих в ее состав документов, бы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скреплена печатью участника для юридического лица (при наличии)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 подписана участником или лицом, уполномоченным таким участником.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Соблюдение участником указанных требований означает, что все документы и сведения, входящи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в состав заявки на участие в Конкурсе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поданы от имени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подтверждает подлинность и достоверность представленных в составе заявки на участие в Конкурсе документов и сведений.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подготовит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экземпляр в з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аявки открытой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Конкурсе,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конкурсной документации.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открытой форме, и приложения к ней, должны лежать в порядке, указанном в описи. Все документы заявок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Не допускается требовать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иное, за исключением документов и сведений, предусмотренных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23, 24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 Не допускается требовать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оригиналов документов.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подать только одну заявку на участие в Конкурсе в отношении одного предмета Конкурса (лота).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36. Прием заявок прекращается в день вскрытия конвертов с такими заявками с учетом положений пункта 40 настоящего Положения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Заявители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онкурса, обязаны обеспечить конфиденциальность сведений и информации, содержащихся в заявках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до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скрытия конвертов с заявками на участие в Конкурсе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изменить или отозвать заявку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Конкурсе в любое время до момента вскрытия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омиссией конвертов с заявками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Конкурсе.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39. 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заявок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секретарем Комиссии. 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>ажд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>онкурсе, поступивш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указанный в конкурсной документации, регистрируется в Журнале регистрации заявок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в порядке поступления конвертов с заявками. 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t>Запись регистрации конверта должна включать: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регистрационный номер заявки;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t>дату, время поступления конверта;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t>номер лота (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указаны лоты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t>способ подачи.</w:t>
      </w:r>
    </w:p>
    <w:p w:rsidR="009D09ED" w:rsidRPr="00726D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лица, подавшего заявку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>онкурсе, выдает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заявк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>онкурсе с указанием даты и времени его получения.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изменений в заявку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осуществляется в том же порядке, что и регистрация заявок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Конкурсе. 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отзыве заявки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26D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регистрируется в Журнале регистрации заявок 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Конкурсе.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1278E4" w:rsidRDefault="009D09ED" w:rsidP="009D09E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8E4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1278E4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Комиссией осуществляется проверка открытой части представленных документов с заявками на участие в Конкурсе, вскрытие конвертов, проверка сведений о добросовестности и недобросовестности участни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 по информации организатора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онкурса, отбор участников Конкурса, рассмотрение, оценка и сопоставление заявок, определение победителя Конкурса, составление и подписание протоколов вскрытия конвертов и рассмотрения заявок, оценки и сопоставления заявок.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Секретарь Комиссии до вскрытия конвер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запрашивает у организатора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следующие сведения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всех участниках Конкурса: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добросовестности участия ранее в Конкурсе (в период за 1 календарный год, предшествующий дате проведения очередного Конкурса), об исполнении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ранее заключенного Д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оговора, об отсутствии жалоб и подтверждения фактов по жалобе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(предоставляется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на 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вании имеющейся у организатора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информации);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недобросовестности участия ранее в Конкурсе (уклонение от заключения Договора в период за 1 календарный год, предшествующий дате проведения очередного Конкурса),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(предоставляется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на осно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вании имеющейся у организатора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информации).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Комиссией осуществляется проверка заявок на участие в Конкурсе, рассмотрение заявок публично в день, во время и в месте проведения Конкурса, указанные в извещении о проведении Конкурса.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Комиссией осуществляется проверка заявок на участие в Конкурсе и вскрыти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конвертов, которые поступили организатору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онкурса. Комиссия рассматривает заявки на участие в Конкурсе на предмет соответствия требованиям, установленным конкурсной документацией, и соответствия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требованиям, установленным законодательством. В случае установления факта подачи одним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двух и более заявок на участие в Конкурсе в отношении одного и того же лота при условии, что поданные ранее заявки этим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не отозваны, все заявки на участие в конкурсном отборе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поданные в отношении данного лота, не рассматриваются. Срок рассмотрения заявок на участие в Конкурсе не может превышать трех рабочих дней.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При проверке заявок на участие в Конкурсе, вскрытии конвертов, рассмотрении заявок объявляются и заносятся в протокол вскрытия конвертов и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смотрения заявок: наименование для юридического лица, фамилия, имя, отчество (при наличии)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 почтовый адрес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наличие сведений и документов, предусмотренных конкурсной документацией, размер платы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размещение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указанный в такой заявке, предложение по внешнему виду НТО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едином архитектурно-дизайнерском стиле, решение о допуске к участию в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подавшего заявку на участие в Конкурсе, участником Конкурса или об отказе в допуске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Конкурсе в порядке и по основаниям, которые предусмотрены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Указанный протокол в день окончания рассмотрения заявок на участие в конкурсе размещается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на официальном сайте.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Протокол вскрытия конвертов и рассмотрения заявок подписывается всеми присутствующими членами Комиссии. После рассмотрения заявок и вскрытия конвертов и в течение дня, следующего после подписания такого протокола, но не позднее трех рабочих дней после проведения Конкурса протокол размещается на официальном сайте.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При рассмотрении заявок на участие в Конкурсе Комиссия отклоняет заявку на участие в Конкурсе в случаях: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тсутствия в составе заявки на участие в Конкурсе документов и сведений, определенных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или предоставления недостоверных сведений;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 н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есоответствия 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на участие в Конкурс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е требованиям конкурсной документации;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н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есоответствия описания внешнего вида НТО, в том числе фотографии (эскиза) предлагаемого к размещению НТО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 технических характеристик Н</w:t>
      </w:r>
      <w:r>
        <w:rPr>
          <w:rFonts w:ascii="Times New Roman" w:hAnsi="Times New Roman" w:cs="Times New Roman"/>
          <w:sz w:val="28"/>
          <w:szCs w:val="28"/>
          <w:lang w:eastAsia="ru-RU"/>
        </w:rPr>
        <w:t>ТО, предложенных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в Конкурсной документации.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Отклонение 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>ок на участие в Конкурс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е по иным основаниям, кроме указанных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не допускается.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подавших заявки на участие в Конкурсе, или о допуске к участию в Конкурсе и признании участником Конкурса только одного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подавшего заявку на участие в Конкурсе, Конкурс признается несостоявшимся.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подавших заявки на участие в Конкурсе в отношении этого лота, или решение о допуске к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котором и признании участником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принято относительно только одного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подавшего заявку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онкурсе в отношении этого лота.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Конкурс признан несостоявшимся и только один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, подавший заявку на участие в Конкурсе, признан участником Конкурса, он перечисляет предложенную в конкурсной заявке плату в соответствии с конкурсной документацией в течение пяти рабочих дней со дня подписания протокола рассмотрения заявок в бюджет муниципального образования «Город Горно-Алтайск» (далее - </w:t>
      </w:r>
      <w:r w:rsidRPr="007510D0">
        <w:rPr>
          <w:rFonts w:ascii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С участником Конкурса, признанным единственным и оплатившим плату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Договора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Конкурсной документацией, заключается Договор, который составляется путем включения условий исполнения Договора, предложенных таким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заявке на участие в Конкурсе, в проект Договора, прилагаемый к Конкурсной документации.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Критерии оценки и сопостав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заявок и предоставленных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сведений при определении победителей Конкурса: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наличие справки налогового органа об исполнении налогоплательщиком обязанности по уплате налогов и сборов, пеней, штрафов, процентов, выданн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чем за 90 дней до дня размещения извещения о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дении Конкурса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- 1 балл;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платы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 Договора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 - за лучшее предложение платы - 3 балла, за 2-е предложение по размеру платы - 2 балла, за 3-е предложение платы по размеру платы - 1 балл, за последующие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лоту - 0 баллов;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наличие сведения о добросовестности участия ранее в Конкурсе (в период за 1 календарный год, предшествующий дате проведения очередного Конкурса), об исполнении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ранее заключенного Д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оговора, об отсутствии жалоб и подтверждения фактов по жалобе на весь период размещения НТО 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сведений о недобросовестности участия ранее в Конкурсе (уклонение от заключения Договора в период за 1 календарный год, предшествующий дате проведения очередного Конкурса) (сведения предоставляются организатором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онкурса) - минус </w:t>
      </w:r>
      <w:r>
        <w:rPr>
          <w:rFonts w:ascii="Times New Roman" w:hAnsi="Times New Roman" w:cs="Times New Roman"/>
          <w:sz w:val="28"/>
          <w:szCs w:val="28"/>
          <w:lang w:eastAsia="ru-RU"/>
        </w:rPr>
        <w:t>3 балла;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CA1">
        <w:rPr>
          <w:rFonts w:ascii="Times New Roman" w:hAnsi="Times New Roman" w:cs="Times New Roman"/>
          <w:sz w:val="28"/>
          <w:szCs w:val="28"/>
          <w:lang w:eastAsia="ru-RU"/>
        </w:rPr>
        <w:t>внешн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вид</w:t>
      </w:r>
      <w:r w:rsidRPr="003C0CA1">
        <w:rPr>
          <w:rFonts w:ascii="Times New Roman" w:hAnsi="Times New Roman" w:cs="Times New Roman"/>
          <w:sz w:val="28"/>
          <w:szCs w:val="28"/>
          <w:lang w:eastAsia="ru-RU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0CA1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C0CA1">
        <w:rPr>
          <w:rFonts w:ascii="Times New Roman" w:hAnsi="Times New Roman" w:cs="Times New Roman"/>
          <w:sz w:val="28"/>
          <w:szCs w:val="28"/>
          <w:lang w:eastAsia="ru-RU"/>
        </w:rPr>
        <w:t xml:space="preserve"> НТО, фотографи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C0CA1">
        <w:rPr>
          <w:rFonts w:ascii="Times New Roman" w:hAnsi="Times New Roman" w:cs="Times New Roman"/>
          <w:sz w:val="28"/>
          <w:szCs w:val="28"/>
          <w:lang w:eastAsia="ru-RU"/>
        </w:rPr>
        <w:t xml:space="preserve"> (эскиз) предлагаемого к размещению НТО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0CA1">
        <w:rPr>
          <w:rFonts w:ascii="Times New Roman" w:hAnsi="Times New Roman" w:cs="Times New Roman"/>
          <w:sz w:val="28"/>
          <w:szCs w:val="28"/>
          <w:lang w:eastAsia="ru-RU"/>
        </w:rPr>
        <w:t>- за лучшее предложение платы - 3 балла, за 2-е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Не допускается использование иных критериев оценки заявок на участие в Конкурсе, за исключением предусмотренного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Победителем Конкурса признается участник, который по решению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омиссии максимально соответствует критериям, определенным подпунктом 7.11 пункта 7 настоящего Положения и набрал максимальное количество баллов. Победитель определяется по сумме баллов по приведенным критериям отбора.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если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два и более участников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предложили одинаковые баллы, то победителем Конкурса признается участник, который предложил самый высокий размер платы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 договора на размещение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рублевом эквиваленте.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адреса победителя Конкурса и у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частников с указанием количества баллов.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Конкурсе. Протокол хранится у о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рганизатора конкурса.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60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размещается 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>фициальном сайте не позднее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трех дней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после дня подписания указанного протокола.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Победитель перечисляет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723F9">
        <w:rPr>
          <w:rFonts w:ascii="Times New Roman" w:hAnsi="Times New Roman" w:cs="Times New Roman"/>
          <w:sz w:val="28"/>
          <w:szCs w:val="28"/>
          <w:lang w:eastAsia="ru-RU"/>
        </w:rPr>
        <w:t>бюджет муниципального образования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предложенную в конкурсной заявке плату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Договора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Конкурсной документацией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организатору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документы о внесении платы в течение пяти рабочих дней со дня подписания протокола оценки и сопоставления заявок в </w:t>
      </w:r>
      <w:r w:rsidRPr="009723F9">
        <w:rPr>
          <w:rFonts w:ascii="Times New Roman" w:hAnsi="Times New Roman" w:cs="Times New Roman"/>
          <w:sz w:val="28"/>
          <w:szCs w:val="28"/>
          <w:lang w:eastAsia="ru-RU"/>
        </w:rPr>
        <w:t>бюджет муниципального образования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62. 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в течение трех рабочих дней со дня предоставления документов о внесении оплаты передает победителю Конкурса Договор,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Победитель рассматривает и подписывает Договор в течение двух рабочих дней со дня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ередачи Договора организатором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Заключение Договора по результатам Конкурса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Договор заключается не позднее десяти рабочих дней со дня подписания протокола оценки и сопоставления заявок.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В случае если победителем Конкурса нарушены порядок и сроки внесения платы,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 с вытекающими последствиями.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В случае если победитель Конкурса признан уклонившимся от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ключения Договора, 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вправе заключить Договор с участниками Конкурса, предложившими следующие после победителя условия (в порядке уменьшения набранных баллов).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уведомляет участника Конкурса, предложившего следующие после победителя условия (в порядке уменьшения баллов) о признании победителя </w:t>
      </w:r>
      <w:proofErr w:type="gramStart"/>
      <w:r w:rsidRPr="00CE0BA6">
        <w:rPr>
          <w:rFonts w:ascii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от заключения договора.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>Участник Конкурса, предложивший следующие после победителя условия (в порядке уменьшени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набранных баллов) перечисляет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предложенную в конкурсной заявке плату в соответствии с Конкурсной документацией в течение 10 рабочих дней со дня истечения срока заключения Договора с победителем и признания его уклонившимся от заключения Договора.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договора с участником Конкурса, предложившим следующие после победителя условия (в порядке уменьшения набранных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баллов) осуществляется в порядке, определенном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признания Конкурса несостоявшимся в связи с тем, что не подано ни одной заявки на участие в Конкурсе, или все заявки на участие в Конкурсе отклонены, или при уклонении всех участников конкурсного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отбора от заключения Договора, организатор к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онкурса вправе объявить о проведении нового Конкурса в установленном порядке.</w:t>
      </w:r>
    </w:p>
    <w:p w:rsidR="009D09ED" w:rsidRPr="00CE0BA6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. Договор с Участником заключается на условиях, указанных в заявке на участие в Конкурсе. При заключении Договора размер платы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Договора 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не может быть ниже стартового размера финансового предложения за право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заключения Договора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указанного в извещении о проведении Конкурса.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ED" w:rsidRDefault="009D09ED" w:rsidP="009D09E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D09ED" w:rsidRPr="00802231" w:rsidRDefault="009D09ED" w:rsidP="009D09E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проведению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 на право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заключения договора на размещение и эксплуатацию</w:t>
      </w: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нестационарн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8022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Горно-Алтайск»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Мягкова Юлия Сергеевна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- первый заместитель Главы Администрации муниципального образования «Город Горно-Алтайск», председатель конкурсной комиссии;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Владимировна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МУ «Управление имущества, градостроительства и земельных отношений города Горно-Алтайска»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 xml:space="preserve"> - главный 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 «Управление имущества, градостроительства и земельных отношений города Горно-Алтайска»</w:t>
      </w:r>
      <w:r w:rsidRPr="00CE0BA6">
        <w:rPr>
          <w:rFonts w:ascii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9D09ED" w:rsidRPr="00CE0BA6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  <w:t>Члены комиссии:</w:t>
      </w:r>
    </w:p>
    <w:p w:rsidR="009D09ED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0BA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архитектуре</w:t>
      </w:r>
    </w:p>
    <w:p w:rsidR="009D09ED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экономист</w:t>
      </w:r>
    </w:p>
    <w:p w:rsidR="009D09ED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гкх</w:t>
      </w:r>
      <w:proofErr w:type="spellEnd"/>
    </w:p>
    <w:p w:rsidR="009D09ED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озо</w:t>
      </w:r>
      <w:proofErr w:type="spellEnd"/>
    </w:p>
    <w:p w:rsidR="009D09ED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 отдела</w:t>
      </w:r>
    </w:p>
    <w:p w:rsidR="00C2581C" w:rsidRPr="009D7A0E" w:rsidRDefault="009D09ED" w:rsidP="009D09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C652E" w:rsidRPr="002C652E" w:rsidRDefault="008F638C" w:rsidP="00085405">
      <w:pPr>
        <w:pStyle w:val="a3"/>
        <w:numPr>
          <w:ilvl w:val="0"/>
          <w:numId w:val="2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52E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15-ти календарных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информацию, содержащую сведения о реквизитах принятого </w:t>
      </w:r>
      <w:r w:rsidRPr="002C652E">
        <w:rPr>
          <w:rFonts w:ascii="Times New Roman" w:hAnsi="Times New Roman" w:cs="Times New Roman"/>
          <w:sz w:val="28"/>
          <w:szCs w:val="28"/>
        </w:rPr>
        <w:lastRenderedPageBreak/>
        <w:t>правового акта (дата принятия, номер, наименование правового акта), кратком его содержании, дате опубликования на официальном портале муниципального</w:t>
      </w:r>
      <w:proofErr w:type="gramEnd"/>
      <w:r w:rsidRPr="002C652E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 в сети «Интернет».</w:t>
      </w:r>
    </w:p>
    <w:p w:rsidR="007D0C8C" w:rsidRPr="00430219" w:rsidRDefault="007D0C8C" w:rsidP="00085405">
      <w:pPr>
        <w:pStyle w:val="a3"/>
        <w:numPr>
          <w:ilvl w:val="0"/>
          <w:numId w:val="2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219">
        <w:rPr>
          <w:rFonts w:ascii="Times New Roman" w:eastAsia="Times New Roman" w:hAnsi="Times New Roman"/>
          <w:sz w:val="28"/>
          <w:szCs w:val="28"/>
          <w:lang w:bidi="ru-RU"/>
        </w:rPr>
        <w:t>Настоящее Постановление вступает в силу после дня его официального опубликования.</w:t>
      </w:r>
    </w:p>
    <w:p w:rsidR="00877979" w:rsidRDefault="00877979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5B6" w:rsidRDefault="002535B6" w:rsidP="002535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5B6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Глава администрации </w:t>
      </w:r>
    </w:p>
    <w:p w:rsidR="002535B6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города Горно-Алтайска                                                          О.А. Сафронова                           </w:t>
      </w:r>
    </w:p>
    <w:p w:rsidR="002535B6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5B6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A50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Лощеных Е.А.</w:t>
      </w:r>
    </w:p>
    <w:p w:rsidR="00376A50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76A50" w:rsidRDefault="00EC1C0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Челтугашева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C1C0D" w:rsidRDefault="00EC1C0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Траудт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2F59AA" w:rsidRDefault="002F59AA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AA" w:rsidRPr="008117E0" w:rsidRDefault="002F59AA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9AA" w:rsidRPr="008117E0" w:rsidSect="00B15D3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78D"/>
    <w:multiLevelType w:val="multilevel"/>
    <w:tmpl w:val="1C065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0D56F5"/>
    <w:multiLevelType w:val="multilevel"/>
    <w:tmpl w:val="F456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07613"/>
    <w:multiLevelType w:val="multilevel"/>
    <w:tmpl w:val="1F6CE0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8A5C0D"/>
    <w:multiLevelType w:val="multilevel"/>
    <w:tmpl w:val="BB2E514C"/>
    <w:lvl w:ilvl="0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18AB11BB"/>
    <w:multiLevelType w:val="multilevel"/>
    <w:tmpl w:val="85DCB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738C8"/>
    <w:multiLevelType w:val="hybridMultilevel"/>
    <w:tmpl w:val="1496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CBC"/>
    <w:multiLevelType w:val="hybridMultilevel"/>
    <w:tmpl w:val="0A966BD2"/>
    <w:lvl w:ilvl="0" w:tplc="A0CACED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CA05BC"/>
    <w:multiLevelType w:val="hybridMultilevel"/>
    <w:tmpl w:val="9AC0636C"/>
    <w:lvl w:ilvl="0" w:tplc="4AF03E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D1171"/>
    <w:multiLevelType w:val="hybridMultilevel"/>
    <w:tmpl w:val="1938B86E"/>
    <w:lvl w:ilvl="0" w:tplc="9E9C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BF35D8"/>
    <w:multiLevelType w:val="multilevel"/>
    <w:tmpl w:val="BAEEF6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A8119CE"/>
    <w:multiLevelType w:val="hybridMultilevel"/>
    <w:tmpl w:val="73C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4066"/>
    <w:multiLevelType w:val="multilevel"/>
    <w:tmpl w:val="798A4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2">
    <w:nsid w:val="4E555DAB"/>
    <w:multiLevelType w:val="multilevel"/>
    <w:tmpl w:val="93C6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BB2117"/>
    <w:multiLevelType w:val="multilevel"/>
    <w:tmpl w:val="313E6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>
    <w:nsid w:val="5D0C6AA6"/>
    <w:multiLevelType w:val="multilevel"/>
    <w:tmpl w:val="0A966BD2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D71BC6"/>
    <w:multiLevelType w:val="hybridMultilevel"/>
    <w:tmpl w:val="422635C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66A2171C"/>
    <w:multiLevelType w:val="hybridMultilevel"/>
    <w:tmpl w:val="4DD8AB72"/>
    <w:lvl w:ilvl="0" w:tplc="414C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BC4BD2"/>
    <w:multiLevelType w:val="multilevel"/>
    <w:tmpl w:val="E2068C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59A6759"/>
    <w:multiLevelType w:val="hybridMultilevel"/>
    <w:tmpl w:val="3EE684D2"/>
    <w:lvl w:ilvl="0" w:tplc="26AE6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E43B08"/>
    <w:multiLevelType w:val="hybridMultilevel"/>
    <w:tmpl w:val="BE1CD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325FD"/>
    <w:multiLevelType w:val="multilevel"/>
    <w:tmpl w:val="3462E5F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7C604D07"/>
    <w:multiLevelType w:val="multilevel"/>
    <w:tmpl w:val="6F9E90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7CBF76C6"/>
    <w:multiLevelType w:val="multilevel"/>
    <w:tmpl w:val="3462E5F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7E527685"/>
    <w:multiLevelType w:val="multilevel"/>
    <w:tmpl w:val="623273B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E73587E"/>
    <w:multiLevelType w:val="hybridMultilevel"/>
    <w:tmpl w:val="2C68065A"/>
    <w:lvl w:ilvl="0" w:tplc="79E6F4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880D74"/>
    <w:multiLevelType w:val="multilevel"/>
    <w:tmpl w:val="9EB653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25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18"/>
  </w:num>
  <w:num w:numId="15">
    <w:abstractNumId w:val="0"/>
  </w:num>
  <w:num w:numId="16">
    <w:abstractNumId w:val="9"/>
  </w:num>
  <w:num w:numId="17">
    <w:abstractNumId w:val="23"/>
  </w:num>
  <w:num w:numId="18">
    <w:abstractNumId w:val="17"/>
  </w:num>
  <w:num w:numId="19">
    <w:abstractNumId w:val="2"/>
  </w:num>
  <w:num w:numId="20">
    <w:abstractNumId w:val="7"/>
  </w:num>
  <w:num w:numId="21">
    <w:abstractNumId w:val="6"/>
  </w:num>
  <w:num w:numId="22">
    <w:abstractNumId w:val="14"/>
  </w:num>
  <w:num w:numId="23">
    <w:abstractNumId w:val="24"/>
  </w:num>
  <w:num w:numId="24">
    <w:abstractNumId w:val="5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9"/>
    <w:rsid w:val="0002233E"/>
    <w:rsid w:val="000227CC"/>
    <w:rsid w:val="00032908"/>
    <w:rsid w:val="00033314"/>
    <w:rsid w:val="00037EF8"/>
    <w:rsid w:val="0004340A"/>
    <w:rsid w:val="00085405"/>
    <w:rsid w:val="00094991"/>
    <w:rsid w:val="00095F51"/>
    <w:rsid w:val="000A1B81"/>
    <w:rsid w:val="000A59E5"/>
    <w:rsid w:val="000C0615"/>
    <w:rsid w:val="000E4A24"/>
    <w:rsid w:val="000F2F43"/>
    <w:rsid w:val="000F6CD0"/>
    <w:rsid w:val="00100067"/>
    <w:rsid w:val="00115421"/>
    <w:rsid w:val="00115C93"/>
    <w:rsid w:val="0014528F"/>
    <w:rsid w:val="00151F3C"/>
    <w:rsid w:val="001618FE"/>
    <w:rsid w:val="001868DB"/>
    <w:rsid w:val="00194CAC"/>
    <w:rsid w:val="001A7EAA"/>
    <w:rsid w:val="001B23A0"/>
    <w:rsid w:val="001B3783"/>
    <w:rsid w:val="001B76EA"/>
    <w:rsid w:val="001D331D"/>
    <w:rsid w:val="001E4D57"/>
    <w:rsid w:val="001F212E"/>
    <w:rsid w:val="00200D12"/>
    <w:rsid w:val="00205649"/>
    <w:rsid w:val="00206114"/>
    <w:rsid w:val="00223883"/>
    <w:rsid w:val="00225FB1"/>
    <w:rsid w:val="002535B6"/>
    <w:rsid w:val="00274572"/>
    <w:rsid w:val="002A74D5"/>
    <w:rsid w:val="002C5EE9"/>
    <w:rsid w:val="002C652E"/>
    <w:rsid w:val="002F1647"/>
    <w:rsid w:val="002F59AA"/>
    <w:rsid w:val="00302C09"/>
    <w:rsid w:val="00317F16"/>
    <w:rsid w:val="003234D4"/>
    <w:rsid w:val="00330981"/>
    <w:rsid w:val="003500BF"/>
    <w:rsid w:val="003729C5"/>
    <w:rsid w:val="00376A50"/>
    <w:rsid w:val="003969E3"/>
    <w:rsid w:val="003B1F64"/>
    <w:rsid w:val="003B46A5"/>
    <w:rsid w:val="003D3353"/>
    <w:rsid w:val="003D6D6F"/>
    <w:rsid w:val="003F4205"/>
    <w:rsid w:val="004016F3"/>
    <w:rsid w:val="00403AD6"/>
    <w:rsid w:val="00430219"/>
    <w:rsid w:val="00430D77"/>
    <w:rsid w:val="00434B54"/>
    <w:rsid w:val="00436C67"/>
    <w:rsid w:val="00452612"/>
    <w:rsid w:val="00463E39"/>
    <w:rsid w:val="0048118F"/>
    <w:rsid w:val="00486FBA"/>
    <w:rsid w:val="004C687E"/>
    <w:rsid w:val="004E1701"/>
    <w:rsid w:val="004F2AAE"/>
    <w:rsid w:val="004F539D"/>
    <w:rsid w:val="004F7E15"/>
    <w:rsid w:val="00501AD0"/>
    <w:rsid w:val="005218A3"/>
    <w:rsid w:val="0053022B"/>
    <w:rsid w:val="00541BF2"/>
    <w:rsid w:val="00556789"/>
    <w:rsid w:val="005641B5"/>
    <w:rsid w:val="0056442B"/>
    <w:rsid w:val="005719F5"/>
    <w:rsid w:val="00572697"/>
    <w:rsid w:val="00580CD8"/>
    <w:rsid w:val="00584C8F"/>
    <w:rsid w:val="00596551"/>
    <w:rsid w:val="005C0FFE"/>
    <w:rsid w:val="005D0E0F"/>
    <w:rsid w:val="00610585"/>
    <w:rsid w:val="00616946"/>
    <w:rsid w:val="006372B3"/>
    <w:rsid w:val="00643871"/>
    <w:rsid w:val="0064563B"/>
    <w:rsid w:val="00657654"/>
    <w:rsid w:val="00660BCB"/>
    <w:rsid w:val="00680180"/>
    <w:rsid w:val="00685760"/>
    <w:rsid w:val="006953AE"/>
    <w:rsid w:val="006A1A1B"/>
    <w:rsid w:val="006B0117"/>
    <w:rsid w:val="006D5DD2"/>
    <w:rsid w:val="006D67E3"/>
    <w:rsid w:val="006E7DF8"/>
    <w:rsid w:val="006E7F98"/>
    <w:rsid w:val="0071057E"/>
    <w:rsid w:val="00733439"/>
    <w:rsid w:val="00754A90"/>
    <w:rsid w:val="0078408C"/>
    <w:rsid w:val="00795127"/>
    <w:rsid w:val="0079655B"/>
    <w:rsid w:val="007A1FDC"/>
    <w:rsid w:val="007B7E78"/>
    <w:rsid w:val="007D0C8C"/>
    <w:rsid w:val="007D5CDB"/>
    <w:rsid w:val="007E6C1E"/>
    <w:rsid w:val="007F4FC5"/>
    <w:rsid w:val="00840E28"/>
    <w:rsid w:val="00857AEA"/>
    <w:rsid w:val="008600A0"/>
    <w:rsid w:val="00861C3E"/>
    <w:rsid w:val="00874F29"/>
    <w:rsid w:val="00875C75"/>
    <w:rsid w:val="00877979"/>
    <w:rsid w:val="008858A3"/>
    <w:rsid w:val="00886E5B"/>
    <w:rsid w:val="008948F4"/>
    <w:rsid w:val="008A0FA7"/>
    <w:rsid w:val="008A5306"/>
    <w:rsid w:val="008B175F"/>
    <w:rsid w:val="008B5D2A"/>
    <w:rsid w:val="008E2DA2"/>
    <w:rsid w:val="008F136F"/>
    <w:rsid w:val="008F638C"/>
    <w:rsid w:val="00911B95"/>
    <w:rsid w:val="00917ED0"/>
    <w:rsid w:val="00983819"/>
    <w:rsid w:val="009877C9"/>
    <w:rsid w:val="009A37C0"/>
    <w:rsid w:val="009B15EF"/>
    <w:rsid w:val="009B54B1"/>
    <w:rsid w:val="009D09ED"/>
    <w:rsid w:val="009D599B"/>
    <w:rsid w:val="009D7A0E"/>
    <w:rsid w:val="009E3A3E"/>
    <w:rsid w:val="009E522F"/>
    <w:rsid w:val="009F088C"/>
    <w:rsid w:val="00A128E0"/>
    <w:rsid w:val="00A15F22"/>
    <w:rsid w:val="00A461E9"/>
    <w:rsid w:val="00A54E81"/>
    <w:rsid w:val="00A626C1"/>
    <w:rsid w:val="00A67601"/>
    <w:rsid w:val="00A80D6F"/>
    <w:rsid w:val="00A81247"/>
    <w:rsid w:val="00A83700"/>
    <w:rsid w:val="00A9541F"/>
    <w:rsid w:val="00AB260F"/>
    <w:rsid w:val="00AB446C"/>
    <w:rsid w:val="00AC42E3"/>
    <w:rsid w:val="00AD511B"/>
    <w:rsid w:val="00AD7A0C"/>
    <w:rsid w:val="00AE34B9"/>
    <w:rsid w:val="00AE7731"/>
    <w:rsid w:val="00AF6D66"/>
    <w:rsid w:val="00B01A90"/>
    <w:rsid w:val="00B01CD9"/>
    <w:rsid w:val="00B1342D"/>
    <w:rsid w:val="00B15D32"/>
    <w:rsid w:val="00B5430A"/>
    <w:rsid w:val="00B6078F"/>
    <w:rsid w:val="00B652D8"/>
    <w:rsid w:val="00B8379E"/>
    <w:rsid w:val="00B92345"/>
    <w:rsid w:val="00B93F58"/>
    <w:rsid w:val="00BB070F"/>
    <w:rsid w:val="00BC5A15"/>
    <w:rsid w:val="00BC60AF"/>
    <w:rsid w:val="00BD7339"/>
    <w:rsid w:val="00BD7BBA"/>
    <w:rsid w:val="00BF1464"/>
    <w:rsid w:val="00BF33A1"/>
    <w:rsid w:val="00C01B38"/>
    <w:rsid w:val="00C10B03"/>
    <w:rsid w:val="00C13BAD"/>
    <w:rsid w:val="00C2581C"/>
    <w:rsid w:val="00C3564C"/>
    <w:rsid w:val="00C758A5"/>
    <w:rsid w:val="00C76767"/>
    <w:rsid w:val="00C937F2"/>
    <w:rsid w:val="00CA0500"/>
    <w:rsid w:val="00CA2BF8"/>
    <w:rsid w:val="00CD09C1"/>
    <w:rsid w:val="00CD6061"/>
    <w:rsid w:val="00CF01D3"/>
    <w:rsid w:val="00D12EAE"/>
    <w:rsid w:val="00D20E5A"/>
    <w:rsid w:val="00D2520E"/>
    <w:rsid w:val="00D302E5"/>
    <w:rsid w:val="00D55310"/>
    <w:rsid w:val="00D72831"/>
    <w:rsid w:val="00D74008"/>
    <w:rsid w:val="00D7514A"/>
    <w:rsid w:val="00D7630D"/>
    <w:rsid w:val="00D916E8"/>
    <w:rsid w:val="00D96EA7"/>
    <w:rsid w:val="00DF35CB"/>
    <w:rsid w:val="00E015DA"/>
    <w:rsid w:val="00E13B22"/>
    <w:rsid w:val="00E3465D"/>
    <w:rsid w:val="00E5333F"/>
    <w:rsid w:val="00E706CF"/>
    <w:rsid w:val="00E90259"/>
    <w:rsid w:val="00E95DEB"/>
    <w:rsid w:val="00E96472"/>
    <w:rsid w:val="00E96D1B"/>
    <w:rsid w:val="00EA59BA"/>
    <w:rsid w:val="00EB04DF"/>
    <w:rsid w:val="00EB541A"/>
    <w:rsid w:val="00EC1C0D"/>
    <w:rsid w:val="00EC2A46"/>
    <w:rsid w:val="00EC67EF"/>
    <w:rsid w:val="00EF3710"/>
    <w:rsid w:val="00EF4FED"/>
    <w:rsid w:val="00F003AB"/>
    <w:rsid w:val="00F00597"/>
    <w:rsid w:val="00F03A1F"/>
    <w:rsid w:val="00F1375B"/>
    <w:rsid w:val="00F2571B"/>
    <w:rsid w:val="00F26FF7"/>
    <w:rsid w:val="00F46DEC"/>
    <w:rsid w:val="00F52BDD"/>
    <w:rsid w:val="00F57239"/>
    <w:rsid w:val="00F82565"/>
    <w:rsid w:val="00F82EF2"/>
    <w:rsid w:val="00F87A3A"/>
    <w:rsid w:val="00FE122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D0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D0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731C-ADF7-44CC-99EA-9D0FFD5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</dc:creator>
  <cp:lastModifiedBy>STAVR</cp:lastModifiedBy>
  <cp:revision>12</cp:revision>
  <cp:lastPrinted>2018-10-01T07:30:00Z</cp:lastPrinted>
  <dcterms:created xsi:type="dcterms:W3CDTF">2018-09-28T06:18:00Z</dcterms:created>
  <dcterms:modified xsi:type="dcterms:W3CDTF">2018-10-01T08:40:00Z</dcterms:modified>
</cp:coreProperties>
</file>