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FA1" w:rsidRDefault="002B2FA1">
      <w:pPr>
        <w:pStyle w:val="ConsPlusTitlePage"/>
      </w:pPr>
      <w:r>
        <w:t xml:space="preserve">Документ предоставлен </w:t>
      </w:r>
      <w:hyperlink r:id="rId4" w:history="1">
        <w:r>
          <w:rPr>
            <w:color w:val="0000FF"/>
          </w:rPr>
          <w:t>КонсультантПлюс</w:t>
        </w:r>
      </w:hyperlink>
      <w:r>
        <w:br/>
      </w:r>
    </w:p>
    <w:p w:rsidR="002B2FA1" w:rsidRDefault="002B2FA1">
      <w:pPr>
        <w:pStyle w:val="ConsPlusNormal"/>
        <w:jc w:val="both"/>
        <w:outlineLvl w:val="0"/>
      </w:pPr>
    </w:p>
    <w:p w:rsidR="002B2FA1" w:rsidRDefault="002B2FA1">
      <w:pPr>
        <w:pStyle w:val="ConsPlusTitle"/>
        <w:jc w:val="center"/>
        <w:outlineLvl w:val="0"/>
      </w:pPr>
      <w:r>
        <w:t>АДМИНИСТРАЦИЯ ГОРОДА ГОРНО-АЛТАЙСКА</w:t>
      </w:r>
    </w:p>
    <w:p w:rsidR="002B2FA1" w:rsidRDefault="002B2FA1">
      <w:pPr>
        <w:pStyle w:val="ConsPlusTitle"/>
        <w:jc w:val="center"/>
      </w:pPr>
    </w:p>
    <w:p w:rsidR="002B2FA1" w:rsidRDefault="002B2FA1">
      <w:pPr>
        <w:pStyle w:val="ConsPlusTitle"/>
        <w:jc w:val="center"/>
      </w:pPr>
      <w:r>
        <w:t>ПОСТАНОВЛЕНИЕ</w:t>
      </w:r>
    </w:p>
    <w:p w:rsidR="002B2FA1" w:rsidRDefault="002B2FA1">
      <w:pPr>
        <w:pStyle w:val="ConsPlusTitle"/>
        <w:jc w:val="center"/>
      </w:pPr>
    </w:p>
    <w:p w:rsidR="002B2FA1" w:rsidRDefault="002B2FA1">
      <w:pPr>
        <w:pStyle w:val="ConsPlusTitle"/>
        <w:jc w:val="center"/>
      </w:pPr>
      <w:r>
        <w:t>от 15 января 2015 г. N 1</w:t>
      </w:r>
    </w:p>
    <w:p w:rsidR="002B2FA1" w:rsidRDefault="002B2FA1">
      <w:pPr>
        <w:pStyle w:val="ConsPlusTitle"/>
        <w:jc w:val="center"/>
      </w:pPr>
    </w:p>
    <w:p w:rsidR="002B2FA1" w:rsidRDefault="002B2FA1">
      <w:pPr>
        <w:pStyle w:val="ConsPlusTitle"/>
        <w:jc w:val="center"/>
      </w:pPr>
      <w:r>
        <w:t>ОБ УТВЕРЖДЕНИИ СХЕМЫ РАЗМЕЩЕНИЯ РЕКЛАМНЫХ КОНСТРУКЦИЙ НА</w:t>
      </w:r>
    </w:p>
    <w:p w:rsidR="002B2FA1" w:rsidRDefault="002B2FA1">
      <w:pPr>
        <w:pStyle w:val="ConsPlusTitle"/>
        <w:jc w:val="center"/>
      </w:pPr>
      <w:r>
        <w:t>ЗЕМЕЛЬНЫХ УЧАСТКАХ НЕЗАВИСИМО ОТ ФОРМ СОБСТВЕННОСТИ, А ТАКЖЕ</w:t>
      </w:r>
    </w:p>
    <w:p w:rsidR="002B2FA1" w:rsidRDefault="002B2FA1">
      <w:pPr>
        <w:pStyle w:val="ConsPlusTitle"/>
        <w:jc w:val="center"/>
      </w:pPr>
      <w:r>
        <w:t>НА ЗДАНИЯХ ИЛИ ИНОМ НЕДВИЖИМОМ ИМУЩЕСТВЕ, НАХОДЯЩИХСЯ В</w:t>
      </w:r>
    </w:p>
    <w:p w:rsidR="002B2FA1" w:rsidRDefault="002B2FA1">
      <w:pPr>
        <w:pStyle w:val="ConsPlusTitle"/>
        <w:jc w:val="center"/>
      </w:pPr>
      <w:r>
        <w:t>СОБСТВЕННОСТИ СУБЪЕКТОВ РОССИЙСКОЙ ФЕДЕРАЦИИ ИЛИ</w:t>
      </w:r>
    </w:p>
    <w:p w:rsidR="002B2FA1" w:rsidRDefault="002B2FA1">
      <w:pPr>
        <w:pStyle w:val="ConsPlusTitle"/>
        <w:jc w:val="center"/>
      </w:pPr>
      <w:r>
        <w:t>МУНИЦИПАЛЬНОЙ СОБСТВЕННОСТИ НА ТЕРРИТОРИИ МУНИЦИПАЛЬНОГО</w:t>
      </w:r>
    </w:p>
    <w:p w:rsidR="002B2FA1" w:rsidRDefault="002B2FA1">
      <w:pPr>
        <w:pStyle w:val="ConsPlusTitle"/>
        <w:jc w:val="center"/>
      </w:pPr>
      <w:r>
        <w:t>ОБРАЗОВАНИЯ "ГОРОД ГОРНО-АЛТАЙСК"</w:t>
      </w:r>
    </w:p>
    <w:p w:rsidR="002B2FA1" w:rsidRDefault="002B2F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FA1">
        <w:trPr>
          <w:jc w:val="center"/>
        </w:trPr>
        <w:tc>
          <w:tcPr>
            <w:tcW w:w="9294" w:type="dxa"/>
            <w:tcBorders>
              <w:top w:val="nil"/>
              <w:left w:val="single" w:sz="24" w:space="0" w:color="CED3F1"/>
              <w:bottom w:val="nil"/>
              <w:right w:val="single" w:sz="24" w:space="0" w:color="F4F3F8"/>
            </w:tcBorders>
            <w:shd w:val="clear" w:color="auto" w:fill="F4F3F8"/>
          </w:tcPr>
          <w:p w:rsidR="002B2FA1" w:rsidRDefault="002B2FA1">
            <w:pPr>
              <w:pStyle w:val="ConsPlusNormal"/>
              <w:jc w:val="center"/>
            </w:pPr>
            <w:r>
              <w:rPr>
                <w:color w:val="392C69"/>
              </w:rPr>
              <w:t>Список изменяющих документов</w:t>
            </w:r>
          </w:p>
          <w:p w:rsidR="002B2FA1" w:rsidRDefault="002B2FA1">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города Горно-Алтайска</w:t>
            </w:r>
          </w:p>
          <w:p w:rsidR="002B2FA1" w:rsidRDefault="002B2FA1">
            <w:pPr>
              <w:pStyle w:val="ConsPlusNormal"/>
              <w:jc w:val="center"/>
            </w:pPr>
            <w:r>
              <w:rPr>
                <w:color w:val="392C69"/>
              </w:rPr>
              <w:t>от 13.02.2018 N 14)</w:t>
            </w:r>
          </w:p>
        </w:tc>
      </w:tr>
    </w:tbl>
    <w:p w:rsidR="002B2FA1" w:rsidRDefault="002B2FA1">
      <w:pPr>
        <w:pStyle w:val="ConsPlusNormal"/>
        <w:jc w:val="both"/>
      </w:pPr>
    </w:p>
    <w:p w:rsidR="002B2FA1" w:rsidRDefault="002B2FA1">
      <w:pPr>
        <w:pStyle w:val="ConsPlusNormal"/>
        <w:ind w:firstLine="540"/>
        <w:jc w:val="both"/>
      </w:pPr>
      <w:r>
        <w:t xml:space="preserve">В соответствии с Федеральным </w:t>
      </w:r>
      <w:hyperlink r:id="rId6" w:history="1">
        <w:r>
          <w:rPr>
            <w:color w:val="0000FF"/>
          </w:rPr>
          <w:t>законом</w:t>
        </w:r>
      </w:hyperlink>
      <w:r>
        <w:t xml:space="preserve"> от 13.03.2006 N 38-ФЗ "О рекламе" и отдельными законодательными актами Российской Федерации, в соответствии с </w:t>
      </w:r>
      <w:hyperlink r:id="rId7" w:history="1">
        <w:r>
          <w:rPr>
            <w:color w:val="0000FF"/>
          </w:rPr>
          <w:t>пп. 7 п. 5 ст. 35</w:t>
        </w:r>
      </w:hyperlink>
      <w:r>
        <w:t xml:space="preserve"> Устава муниципального образования "Город Горно-Алтайск":</w:t>
      </w:r>
    </w:p>
    <w:p w:rsidR="002B2FA1" w:rsidRDefault="002B2FA1">
      <w:pPr>
        <w:pStyle w:val="ConsPlusNormal"/>
        <w:spacing w:before="220"/>
        <w:ind w:firstLine="540"/>
        <w:jc w:val="both"/>
      </w:pPr>
      <w:r>
        <w:t>1. Утвердить схему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на территории муниципального образования "Город Горно-Алтайск" (приложение 1 - не приводится).</w:t>
      </w:r>
    </w:p>
    <w:p w:rsidR="002B2FA1" w:rsidRDefault="002B2FA1">
      <w:pPr>
        <w:pStyle w:val="ConsPlusNormal"/>
        <w:spacing w:before="220"/>
        <w:ind w:firstLine="540"/>
        <w:jc w:val="both"/>
      </w:pPr>
      <w:r>
        <w:t xml:space="preserve">2. Утвердить </w:t>
      </w:r>
      <w:hyperlink w:anchor="P36" w:history="1">
        <w:r>
          <w:rPr>
            <w:color w:val="0000FF"/>
          </w:rPr>
          <w:t>типы</w:t>
        </w:r>
      </w:hyperlink>
      <w:r>
        <w:t xml:space="preserve"> и требования, предъявляемые к размещению рекламных конструкций на территории муниципального образования "Город Горно-Алтайск" (приложение 2).</w:t>
      </w:r>
    </w:p>
    <w:p w:rsidR="002B2FA1" w:rsidRDefault="002B2FA1">
      <w:pPr>
        <w:pStyle w:val="ConsPlusNormal"/>
        <w:spacing w:before="220"/>
        <w:ind w:firstLine="540"/>
        <w:jc w:val="both"/>
      </w:pPr>
      <w:r>
        <w:t>3. Информационно-аналитическому отделу опубликовать Постановление в газете "Вестник Горно-Алтайска" и разместить на официальном Интернет-сайте города Горно-Алтайска.</w:t>
      </w:r>
    </w:p>
    <w:p w:rsidR="002B2FA1" w:rsidRDefault="002B2FA1">
      <w:pPr>
        <w:pStyle w:val="ConsPlusNormal"/>
        <w:spacing w:before="220"/>
        <w:ind w:firstLine="540"/>
        <w:jc w:val="both"/>
      </w:pPr>
      <w:r>
        <w:t>4. Контроль за исполнением настоящего Постановления возложить на Первого заместителя главы администрации города Горно-Алтайска.</w:t>
      </w:r>
    </w:p>
    <w:p w:rsidR="002B2FA1" w:rsidRDefault="002B2FA1">
      <w:pPr>
        <w:pStyle w:val="ConsPlusNormal"/>
        <w:jc w:val="both"/>
      </w:pPr>
      <w:r>
        <w:t xml:space="preserve">(п. 4 в ред. </w:t>
      </w:r>
      <w:hyperlink r:id="rId8" w:history="1">
        <w:r>
          <w:rPr>
            <w:color w:val="0000FF"/>
          </w:rPr>
          <w:t>Постановления</w:t>
        </w:r>
      </w:hyperlink>
      <w:r>
        <w:t xml:space="preserve"> Администрации города Горно-Алтайска от 13.02.2018 N 14)</w:t>
      </w:r>
    </w:p>
    <w:p w:rsidR="002B2FA1" w:rsidRDefault="002B2FA1">
      <w:pPr>
        <w:pStyle w:val="ConsPlusNormal"/>
        <w:jc w:val="both"/>
      </w:pPr>
    </w:p>
    <w:p w:rsidR="002B2FA1" w:rsidRDefault="002B2FA1">
      <w:pPr>
        <w:pStyle w:val="ConsPlusNormal"/>
        <w:jc w:val="right"/>
      </w:pPr>
      <w:r>
        <w:t>Мэр г. Горно-Алтайска</w:t>
      </w:r>
    </w:p>
    <w:p w:rsidR="002B2FA1" w:rsidRDefault="002B2FA1">
      <w:pPr>
        <w:pStyle w:val="ConsPlusNormal"/>
        <w:jc w:val="right"/>
      </w:pPr>
      <w:r>
        <w:t>В.А.ОБЛОГИН</w:t>
      </w:r>
    </w:p>
    <w:p w:rsidR="002B2FA1" w:rsidRDefault="002B2FA1">
      <w:pPr>
        <w:pStyle w:val="ConsPlusNormal"/>
        <w:jc w:val="both"/>
      </w:pPr>
    </w:p>
    <w:p w:rsidR="002B2FA1" w:rsidRDefault="002B2FA1">
      <w:pPr>
        <w:pStyle w:val="ConsPlusNormal"/>
        <w:jc w:val="both"/>
      </w:pPr>
    </w:p>
    <w:p w:rsidR="002B2FA1" w:rsidRDefault="002B2FA1">
      <w:pPr>
        <w:pStyle w:val="ConsPlusNormal"/>
        <w:jc w:val="both"/>
      </w:pPr>
    </w:p>
    <w:p w:rsidR="002B2FA1" w:rsidRDefault="002B2FA1">
      <w:pPr>
        <w:pStyle w:val="ConsPlusNormal"/>
        <w:jc w:val="both"/>
      </w:pPr>
    </w:p>
    <w:p w:rsidR="002B2FA1" w:rsidRDefault="002B2FA1">
      <w:pPr>
        <w:pStyle w:val="ConsPlusNormal"/>
        <w:jc w:val="both"/>
      </w:pPr>
    </w:p>
    <w:p w:rsidR="002B2FA1" w:rsidRDefault="002B2FA1">
      <w:pPr>
        <w:pStyle w:val="ConsPlusNormal"/>
        <w:jc w:val="right"/>
        <w:outlineLvl w:val="0"/>
      </w:pPr>
      <w:r>
        <w:t>Приложение N 2</w:t>
      </w:r>
    </w:p>
    <w:p w:rsidR="002B2FA1" w:rsidRDefault="002B2FA1">
      <w:pPr>
        <w:pStyle w:val="ConsPlusNormal"/>
        <w:jc w:val="right"/>
      </w:pPr>
      <w:r>
        <w:t>к Постановлению</w:t>
      </w:r>
    </w:p>
    <w:p w:rsidR="002B2FA1" w:rsidRDefault="002B2FA1">
      <w:pPr>
        <w:pStyle w:val="ConsPlusNormal"/>
        <w:jc w:val="right"/>
      </w:pPr>
      <w:r>
        <w:t>Администрации города Горно-Алтайска</w:t>
      </w:r>
    </w:p>
    <w:p w:rsidR="002B2FA1" w:rsidRDefault="002B2FA1">
      <w:pPr>
        <w:pStyle w:val="ConsPlusNormal"/>
        <w:jc w:val="right"/>
      </w:pPr>
      <w:r>
        <w:t>от 15 января 2015 г. N 1</w:t>
      </w:r>
    </w:p>
    <w:p w:rsidR="002B2FA1" w:rsidRDefault="002B2FA1">
      <w:pPr>
        <w:pStyle w:val="ConsPlusNormal"/>
        <w:jc w:val="both"/>
      </w:pPr>
    </w:p>
    <w:p w:rsidR="002B2FA1" w:rsidRDefault="002B2FA1">
      <w:pPr>
        <w:pStyle w:val="ConsPlusTitle"/>
        <w:jc w:val="center"/>
      </w:pPr>
      <w:bookmarkStart w:id="0" w:name="P36"/>
      <w:bookmarkEnd w:id="0"/>
      <w:r>
        <w:t>ТИПЫ И ТРЕБОВАНИЯ,</w:t>
      </w:r>
    </w:p>
    <w:p w:rsidR="002B2FA1" w:rsidRDefault="002B2FA1">
      <w:pPr>
        <w:pStyle w:val="ConsPlusTitle"/>
        <w:jc w:val="center"/>
      </w:pPr>
      <w:r>
        <w:t>ПРЕДЪЯВЛЯЕМЫЕ К РАЗМЕЩЕНИЮ РЕКЛАМНЫХ КОНСТРУКЦИЙ</w:t>
      </w:r>
    </w:p>
    <w:p w:rsidR="002B2FA1" w:rsidRDefault="002B2FA1">
      <w:pPr>
        <w:pStyle w:val="ConsPlusTitle"/>
        <w:jc w:val="center"/>
      </w:pPr>
      <w:r>
        <w:t>НА ТЕРРИТОРИИ МО "ГОРОД ГОРНО-АЛТАЙСК"</w:t>
      </w:r>
    </w:p>
    <w:p w:rsidR="002B2FA1" w:rsidRDefault="002B2F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FA1">
        <w:trPr>
          <w:jc w:val="center"/>
        </w:trPr>
        <w:tc>
          <w:tcPr>
            <w:tcW w:w="9294" w:type="dxa"/>
            <w:tcBorders>
              <w:top w:val="nil"/>
              <w:left w:val="single" w:sz="24" w:space="0" w:color="CED3F1"/>
              <w:bottom w:val="nil"/>
              <w:right w:val="single" w:sz="24" w:space="0" w:color="F4F3F8"/>
            </w:tcBorders>
            <w:shd w:val="clear" w:color="auto" w:fill="F4F3F8"/>
          </w:tcPr>
          <w:p w:rsidR="002B2FA1" w:rsidRDefault="002B2FA1">
            <w:pPr>
              <w:pStyle w:val="ConsPlusNormal"/>
              <w:jc w:val="center"/>
            </w:pPr>
            <w:r>
              <w:rPr>
                <w:color w:val="392C69"/>
              </w:rPr>
              <w:t>Список изменяющих документов</w:t>
            </w:r>
          </w:p>
          <w:p w:rsidR="002B2FA1" w:rsidRDefault="002B2FA1">
            <w:pPr>
              <w:pStyle w:val="ConsPlusNormal"/>
              <w:jc w:val="center"/>
            </w:pPr>
            <w:r>
              <w:rPr>
                <w:color w:val="392C69"/>
              </w:rPr>
              <w:t xml:space="preserve">(в ред. </w:t>
            </w:r>
            <w:hyperlink r:id="rId9" w:history="1">
              <w:r>
                <w:rPr>
                  <w:color w:val="0000FF"/>
                </w:rPr>
                <w:t>Постановления</w:t>
              </w:r>
            </w:hyperlink>
            <w:r>
              <w:rPr>
                <w:color w:val="392C69"/>
              </w:rPr>
              <w:t xml:space="preserve"> Администрации города Горно-Алтайска</w:t>
            </w:r>
          </w:p>
          <w:p w:rsidR="002B2FA1" w:rsidRDefault="002B2FA1">
            <w:pPr>
              <w:pStyle w:val="ConsPlusNormal"/>
              <w:jc w:val="center"/>
            </w:pPr>
            <w:r>
              <w:rPr>
                <w:color w:val="392C69"/>
              </w:rPr>
              <w:t>от 13.02.2018 N 14)</w:t>
            </w:r>
          </w:p>
        </w:tc>
      </w:tr>
    </w:tbl>
    <w:p w:rsidR="002B2FA1" w:rsidRDefault="002B2FA1">
      <w:pPr>
        <w:pStyle w:val="ConsPlusNormal"/>
        <w:jc w:val="both"/>
      </w:pPr>
    </w:p>
    <w:p w:rsidR="002B2FA1" w:rsidRDefault="002B2FA1">
      <w:pPr>
        <w:pStyle w:val="ConsPlusNormal"/>
        <w:jc w:val="center"/>
        <w:outlineLvl w:val="1"/>
      </w:pPr>
      <w:r>
        <w:t>1. Общие положения</w:t>
      </w:r>
    </w:p>
    <w:p w:rsidR="002B2FA1" w:rsidRDefault="002B2FA1">
      <w:pPr>
        <w:pStyle w:val="ConsPlusNormal"/>
        <w:jc w:val="both"/>
      </w:pPr>
    </w:p>
    <w:p w:rsidR="002B2FA1" w:rsidRDefault="002B2FA1">
      <w:pPr>
        <w:pStyle w:val="ConsPlusNormal"/>
        <w:ind w:firstLine="540"/>
        <w:jc w:val="both"/>
      </w:pPr>
      <w:r>
        <w:t>1.1. Схема размещения и эксплуатации рекламных и информационных конструкций (далее - Схема) принята в целях осуществления муниципального контроля за процессом формирования благоприятной архитектурной и информационной городской среды, сохранения историко-градостроительного облика, упорядочения мест для установки и эксплуатации рекламных конструкций и информационного оформления предприятий потребительского рынка в городе Горно-Алтайске, эффективного использования имущества МО "Город Горно-Алтайск" в целях распространения наружной рекламы.</w:t>
      </w:r>
    </w:p>
    <w:p w:rsidR="002B2FA1" w:rsidRDefault="002B2FA1">
      <w:pPr>
        <w:pStyle w:val="ConsPlusNormal"/>
        <w:spacing w:before="220"/>
        <w:ind w:firstLine="540"/>
        <w:jc w:val="both"/>
      </w:pPr>
      <w:r>
        <w:t>Настоящая Схема устанавливает требования к территориальной установке и эксплуатации рекламных конструкций, условия использования имущества МО "Город Горно-Алтайск" для установки и эксплуатации рекламных конструкций, а также порядок осуществления контроля за соблюдением этих требований.</w:t>
      </w:r>
    </w:p>
    <w:p w:rsidR="002B2FA1" w:rsidRDefault="002B2FA1">
      <w:pPr>
        <w:pStyle w:val="ConsPlusNormal"/>
        <w:spacing w:before="220"/>
        <w:ind w:firstLine="540"/>
        <w:jc w:val="both"/>
      </w:pPr>
      <w:r>
        <w:t>1.2. Соблюдение настоящих требований обязательно для всех физических и юридических лиц независимо от формы собственности и ведомственной принадлежности, а также для индивидуальных предпринимателей при установке и эксплуатации рекламных конструкций предприятий потребительского рынка на территории МО "Город Горно-Алтайск".</w:t>
      </w:r>
    </w:p>
    <w:p w:rsidR="002B2FA1" w:rsidRDefault="002B2FA1">
      <w:pPr>
        <w:pStyle w:val="ConsPlusNormal"/>
        <w:spacing w:before="220"/>
        <w:ind w:firstLine="540"/>
        <w:jc w:val="both"/>
      </w:pPr>
      <w:r>
        <w:t xml:space="preserve">1.3. Схема разработана на основании Федерального </w:t>
      </w:r>
      <w:hyperlink r:id="rId10" w:history="1">
        <w:r>
          <w:rPr>
            <w:color w:val="0000FF"/>
          </w:rPr>
          <w:t>закона</w:t>
        </w:r>
      </w:hyperlink>
      <w:r>
        <w:t xml:space="preserve"> от 13 марта 2006 г. N 38-ФЗ "О рекламе", Градостроительного </w:t>
      </w:r>
      <w:hyperlink r:id="rId11" w:history="1">
        <w:r>
          <w:rPr>
            <w:color w:val="0000FF"/>
          </w:rPr>
          <w:t>кодекса</w:t>
        </w:r>
      </w:hyperlink>
      <w:r>
        <w:t xml:space="preserve"> Российской Федерации, </w:t>
      </w:r>
      <w:hyperlink r:id="rId12" w:history="1">
        <w:r>
          <w:rPr>
            <w:color w:val="0000FF"/>
          </w:rPr>
          <w:t>ГОСТа 52290-2004</w:t>
        </w:r>
      </w:hyperlink>
      <w:r>
        <w:t xml:space="preserve"> "Знаки дорожные. Общие технические требования", </w:t>
      </w:r>
      <w:hyperlink r:id="rId13" w:history="1">
        <w:r>
          <w:rPr>
            <w:color w:val="0000FF"/>
          </w:rPr>
          <w:t>ГОСТа 52289-2004</w:t>
        </w:r>
      </w:hyperlink>
      <w:r>
        <w:t xml:space="preserve"> "Правила применения дорожных знаков, разметок, светофоров, дорожных ограждений и направляющих устройств", ГОСТа Р 52044-2003 "Наружная реклама на автомобильных дорогах и территориях городских и сельских поселений".</w:t>
      </w:r>
    </w:p>
    <w:p w:rsidR="002B2FA1" w:rsidRDefault="002B2FA1">
      <w:pPr>
        <w:pStyle w:val="ConsPlusNormal"/>
        <w:spacing w:before="220"/>
        <w:ind w:firstLine="540"/>
        <w:jc w:val="both"/>
      </w:pPr>
      <w:r>
        <w:t>1.4. Размещение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не предусмотренных настоящей схемой, на территории МО "Город Горно-Алтайск" не допускается.</w:t>
      </w:r>
    </w:p>
    <w:p w:rsidR="002B2FA1" w:rsidRDefault="002B2FA1">
      <w:pPr>
        <w:pStyle w:val="ConsPlusNormal"/>
        <w:jc w:val="both"/>
      </w:pPr>
    </w:p>
    <w:p w:rsidR="002B2FA1" w:rsidRDefault="002B2FA1">
      <w:pPr>
        <w:pStyle w:val="ConsPlusNormal"/>
        <w:jc w:val="center"/>
        <w:outlineLvl w:val="1"/>
      </w:pPr>
      <w:r>
        <w:t>2. Схема размещения рекламных конструкций</w:t>
      </w:r>
    </w:p>
    <w:p w:rsidR="002B2FA1" w:rsidRDefault="002B2FA1">
      <w:pPr>
        <w:pStyle w:val="ConsPlusNormal"/>
        <w:jc w:val="center"/>
      </w:pPr>
      <w:r>
        <w:t>на территории МО "Город Горно-Алтайск"</w:t>
      </w:r>
    </w:p>
    <w:p w:rsidR="002B2FA1" w:rsidRDefault="002B2FA1">
      <w:pPr>
        <w:pStyle w:val="ConsPlusNormal"/>
        <w:jc w:val="both"/>
      </w:pPr>
    </w:p>
    <w:p w:rsidR="002B2FA1" w:rsidRDefault="002B2FA1">
      <w:pPr>
        <w:pStyle w:val="ConsPlusNormal"/>
        <w:ind w:firstLine="540"/>
        <w:jc w:val="both"/>
      </w:pPr>
      <w:r>
        <w:t xml:space="preserve">2.1. На основании изменений и дополнений, внесенных в </w:t>
      </w:r>
      <w:hyperlink r:id="rId14" w:history="1">
        <w:r>
          <w:rPr>
            <w:color w:val="0000FF"/>
          </w:rPr>
          <w:t>статью 19</w:t>
        </w:r>
      </w:hyperlink>
      <w:r>
        <w:t xml:space="preserve"> Федерального закона от 13.03.2006 N 38-ФЗ, вступающих в силу с 22.10.2013, разрабатывается Схема размещения рекламных конструкций, расположенных на земельных участках независимо от форм собственности, а также на зданиях или ином недвижимом имуществе, находящемся в собственности МО "Город Горно-Алтайск". Схема представляет собой топографический план, отображающий места размещения, установки рекламных конструкций с указанием технических характеристик (типов, размеров и площади информационных полей).</w:t>
      </w:r>
    </w:p>
    <w:p w:rsidR="002B2FA1" w:rsidRDefault="002B2FA1">
      <w:pPr>
        <w:pStyle w:val="ConsPlusNormal"/>
        <w:spacing w:before="220"/>
        <w:ind w:firstLine="540"/>
        <w:jc w:val="both"/>
      </w:pPr>
      <w:r>
        <w:t>2.2. Схемы территориального планирования являются открытыми и общедоступными, подлежат обязательному опубликованию на официальном сайте и в газете "Вестник Горно-Алтайска".</w:t>
      </w:r>
    </w:p>
    <w:p w:rsidR="002B2FA1" w:rsidRDefault="002B2FA1">
      <w:pPr>
        <w:pStyle w:val="ConsPlusNormal"/>
        <w:jc w:val="both"/>
      </w:pPr>
    </w:p>
    <w:p w:rsidR="002B2FA1" w:rsidRDefault="002B2FA1">
      <w:pPr>
        <w:pStyle w:val="ConsPlusNormal"/>
        <w:jc w:val="center"/>
        <w:outlineLvl w:val="1"/>
      </w:pPr>
      <w:r>
        <w:t>3. Типы рекламных конструкций</w:t>
      </w:r>
    </w:p>
    <w:p w:rsidR="002B2FA1" w:rsidRDefault="002B2FA1">
      <w:pPr>
        <w:pStyle w:val="ConsPlusNormal"/>
        <w:jc w:val="both"/>
      </w:pPr>
    </w:p>
    <w:p w:rsidR="002B2FA1" w:rsidRDefault="002B2FA1">
      <w:pPr>
        <w:pStyle w:val="ConsPlusNormal"/>
        <w:ind w:firstLine="540"/>
        <w:jc w:val="both"/>
      </w:pPr>
      <w:r>
        <w:lastRenderedPageBreak/>
        <w:t xml:space="preserve">Рекламные конструкции в рамках Схемы и в соответствии с требованиями Федерального </w:t>
      </w:r>
      <w:hyperlink r:id="rId15" w:history="1">
        <w:r>
          <w:rPr>
            <w:color w:val="0000FF"/>
          </w:rPr>
          <w:t>закона</w:t>
        </w:r>
      </w:hyperlink>
      <w:r>
        <w:t xml:space="preserve"> от 13 марта 2006 г. N 38-ФЗ "О рекламе" - это конструкции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(далее - рекламных конструкций),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2B2FA1" w:rsidRDefault="002B2FA1">
      <w:pPr>
        <w:pStyle w:val="ConsPlusNormal"/>
        <w:spacing w:before="220"/>
        <w:ind w:firstLine="540"/>
        <w:jc w:val="both"/>
      </w:pPr>
      <w:r>
        <w:t>На размещение рекламных конструкций требуется получение разрешения на установку и эксплуатацию рекламной конструкции, выдаваемого в установленном порядке Администрацией города Горно-Алтайска.</w:t>
      </w:r>
    </w:p>
    <w:p w:rsidR="002B2FA1" w:rsidRDefault="002B2FA1">
      <w:pPr>
        <w:pStyle w:val="ConsPlusNormal"/>
        <w:jc w:val="both"/>
      </w:pPr>
    </w:p>
    <w:p w:rsidR="002B2FA1" w:rsidRDefault="002B2FA1">
      <w:pPr>
        <w:pStyle w:val="ConsPlusNormal"/>
        <w:jc w:val="center"/>
        <w:outlineLvl w:val="2"/>
      </w:pPr>
      <w:r>
        <w:t>3.1. Типы стационарных рекламных конструкций</w:t>
      </w:r>
    </w:p>
    <w:p w:rsidR="002B2FA1" w:rsidRDefault="002B2FA1">
      <w:pPr>
        <w:pStyle w:val="ConsPlusNormal"/>
        <w:jc w:val="both"/>
      </w:pPr>
    </w:p>
    <w:p w:rsidR="002B2FA1" w:rsidRDefault="002B2FA1">
      <w:pPr>
        <w:pStyle w:val="ConsPlusNormal"/>
        <w:ind w:firstLine="540"/>
        <w:jc w:val="both"/>
      </w:pPr>
      <w:r>
        <w:t>Рекламные конструкции на объектах благоустройства городской инфраструктуры.</w:t>
      </w:r>
    </w:p>
    <w:p w:rsidR="002B2FA1" w:rsidRDefault="002B2FA1">
      <w:pPr>
        <w:pStyle w:val="ConsPlusNormal"/>
        <w:spacing w:before="220"/>
        <w:ind w:firstLine="540"/>
        <w:jc w:val="both"/>
      </w:pPr>
      <w:r>
        <w:t>3.1.1. Рекламные конструкции на остановочных павильонах - рекламные конструкции малого формата, монтируемые на конструктивных элементах павильонов ожидания общественного транспорта. Размер одной стороны информационного поля рекламной конструкции на остановочном павильоне составляет 1,2 x 1,8 м. Площадь информационного поля рекламной конструкции на остановочном павильоне определяется общей площадью двух его сторон.</w:t>
      </w:r>
    </w:p>
    <w:p w:rsidR="002B2FA1" w:rsidRDefault="002B2FA1">
      <w:pPr>
        <w:pStyle w:val="ConsPlusNormal"/>
        <w:spacing w:before="220"/>
        <w:ind w:firstLine="540"/>
        <w:jc w:val="both"/>
      </w:pPr>
      <w:r>
        <w:t>Фундаменты рекламных конструкций на остановочных павильонах не должны выступать над уровнем покрытия тротуара. Рекламные конструкции на остановочных павильонах должны быть с внутренним подсветом, оборудованы системой аварийного отключения от сети электропитания и соответствовать требованиям пожарной безопасности.</w:t>
      </w:r>
    </w:p>
    <w:p w:rsidR="002B2FA1" w:rsidRDefault="002B2FA1">
      <w:pPr>
        <w:pStyle w:val="ConsPlusNormal"/>
        <w:spacing w:before="220"/>
        <w:ind w:firstLine="540"/>
        <w:jc w:val="both"/>
      </w:pPr>
      <w:r>
        <w:t>Отдельно стоящие рекламные конструкции (размещаемые на земельных участках).</w:t>
      </w:r>
    </w:p>
    <w:p w:rsidR="002B2FA1" w:rsidRDefault="002B2FA1">
      <w:pPr>
        <w:pStyle w:val="ConsPlusNormal"/>
        <w:spacing w:before="220"/>
        <w:ind w:firstLine="540"/>
        <w:jc w:val="both"/>
      </w:pPr>
      <w:r>
        <w:t>3.1.2. Лайтпостеры - рекламная конструкция малого формата, представляющая собой световой стенд (лайтбокс, короб) с размером одной стороны информационного поля 1,2 x 1,8 м. Фундамент Лайтпостера допускается в двух вариантах: заглубляемый, не выступающий над уровнем дорожного покрытия, и не заглубляемый. В случае использования незаглубляемого фундамента он в обязательном порядке облицовывается композитным материалом по специальной форме, соответствующей дизайну данной конструкции. Лайтпостеры должны быть с внутренним подсветом, оборудованы системой аварийного отключения от сети электропитания и соответствовать требованиям пожарной безопасности.</w:t>
      </w:r>
    </w:p>
    <w:p w:rsidR="002B2FA1" w:rsidRDefault="002B2FA1">
      <w:pPr>
        <w:pStyle w:val="ConsPlusNormal"/>
        <w:spacing w:before="220"/>
        <w:ind w:firstLine="540"/>
        <w:jc w:val="both"/>
      </w:pPr>
      <w:r>
        <w:t>3.1.3. Афишные стенды - рекламные конструкции малого формата, с одним или двумя информационными полями, располагаемые на тротуарах или на прилегающих к тротуарам газонах. Размер одной стороны информационного поля афишного стенда составляет 1,8 x 2 м. Площадь информационного поля афишного стенда определяется общей площадью его сторон. Фундамент афишного стенда допускается в двух вариантах: заглубляемый, не выступающий над уровнем дорожного покрытия, и незаглубляемый. В случае использования незаглубляемого фундамента он в обязательном порядке облицовывается композитным материалом по специальной форме, соответствующей дизайну афишного стенда. Афишные стенды не имеют подсветки.</w:t>
      </w:r>
    </w:p>
    <w:p w:rsidR="002B2FA1" w:rsidRDefault="002B2FA1">
      <w:pPr>
        <w:pStyle w:val="ConsPlusNormal"/>
        <w:spacing w:before="220"/>
        <w:ind w:firstLine="540"/>
        <w:jc w:val="both"/>
      </w:pPr>
      <w:r>
        <w:t>Афишные стенды предназначены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Рекламные материалы, размещаемые на афишных стендах, могут содержать информацию о спонсорах соответствующих мероприятий.</w:t>
      </w:r>
    </w:p>
    <w:p w:rsidR="002B2FA1" w:rsidRDefault="002B2FA1">
      <w:pPr>
        <w:pStyle w:val="ConsPlusNormal"/>
        <w:spacing w:before="220"/>
        <w:ind w:firstLine="540"/>
        <w:jc w:val="both"/>
      </w:pPr>
      <w:r>
        <w:lastRenderedPageBreak/>
        <w:t>3.1.4. Тумбы - рекламные конструкции малого формата, возможно применение подсветки, имеющие три внешние поверхности с информационными полями размером 1,2 м x 1,7 м для размещения рекламы. При установке тумб общая высота конструкции не должна превышать 3,8 м.</w:t>
      </w:r>
    </w:p>
    <w:p w:rsidR="002B2FA1" w:rsidRDefault="002B2FA1">
      <w:pPr>
        <w:pStyle w:val="ConsPlusNormal"/>
        <w:spacing w:before="220"/>
        <w:ind w:firstLine="540"/>
        <w:jc w:val="both"/>
      </w:pPr>
      <w:r>
        <w:t>Площадь информационного поля рекламной конструкции тумб определяется общей площадью трех их сторон. Фундаменты тумб не должны выступать над уровнем дорожного покрытия. Тумбы должны быть оборудованы системой аварийного отключения от сети электропитания и соответствовать требованиям пожарной безопасности.</w:t>
      </w:r>
    </w:p>
    <w:p w:rsidR="002B2FA1" w:rsidRDefault="002B2FA1">
      <w:pPr>
        <w:pStyle w:val="ConsPlusNormal"/>
        <w:spacing w:before="220"/>
        <w:ind w:firstLine="540"/>
        <w:jc w:val="both"/>
      </w:pPr>
      <w:r>
        <w:t>3.1.5. Ситиборды - рекламные конструкции среднего формата, с внутренним подсветом, имеющие одну или две поверхности для размещения рекламы. Состоят из фундамента, каркаса, опоры и информационного поля. Площадь информационного поля ситиборда определяется общей площадью его эксплуатируемых сторон. Размер одной стороны информационного поля ситиборда составляет 3,7 x 2,7 м. Фундамент ситиборда не должен выступать над уровнем дорожного покрытия. Ситиборды должны быть оборудованы системой аварийного отключения от сети электропитания и соответствовать требованиям пожарной безопасности.</w:t>
      </w:r>
    </w:p>
    <w:p w:rsidR="002B2FA1" w:rsidRDefault="002B2FA1">
      <w:pPr>
        <w:pStyle w:val="ConsPlusNormal"/>
        <w:spacing w:before="220"/>
        <w:ind w:firstLine="540"/>
        <w:jc w:val="both"/>
      </w:pPr>
      <w:r>
        <w:t xml:space="preserve">3.1.6. Щиты 6 x 3 м - щитовые рекламные конструкции среднего формата, имеющие внешние поверхности, специально предназначенные для размещения рекламы. Щиты состоят из фундамента, опоры, каркаса и информационного поля размером 6 x 3 м. Площадь информационного поля щита определяется общей площадью его сторон. Количество сторон щита не может быть более двух. Фундамент щита не должен выступать над уровнем дорожного покрытия. В исключительных случаях, когда заглубление фундамента невозможно, допускается размещение с частичным заглублением фундамента на 0,1 - 0,2 м при наличии бортового камня или дорожных ограждений (по </w:t>
      </w:r>
      <w:hyperlink r:id="rId16" w:history="1">
        <w:r>
          <w:rPr>
            <w:color w:val="0000FF"/>
          </w:rPr>
          <w:t>ГОСТу Р 52289-2004</w:t>
        </w:r>
      </w:hyperlink>
      <w:r>
        <w:t>). При этом они должны быть декоративно оформлены по согласованию с МУ "Управление имущества, градостроительства и земельных отношений города Горно-Алтайска" (далее - Управление). Щиты, выполненные в одностороннем варианте, должны иметь декоративно оформленную обратную сторону. Щиты должны быть оборудованы внутренним или внешним подсветом, системой аварийного отключения от сети электропитания и соответствовать требованиям пожарной безопасности.</w:t>
      </w:r>
    </w:p>
    <w:p w:rsidR="002B2FA1" w:rsidRDefault="002B2FA1">
      <w:pPr>
        <w:pStyle w:val="ConsPlusNormal"/>
        <w:jc w:val="both"/>
      </w:pPr>
      <w:r>
        <w:t xml:space="preserve">(в ред. </w:t>
      </w:r>
      <w:hyperlink r:id="rId17" w:history="1">
        <w:r>
          <w:rPr>
            <w:color w:val="0000FF"/>
          </w:rPr>
          <w:t>Постановления</w:t>
        </w:r>
      </w:hyperlink>
      <w:r>
        <w:t xml:space="preserve"> Администрации города Горно-Алтайска от 13.02.2018 N 14)</w:t>
      </w:r>
    </w:p>
    <w:p w:rsidR="002B2FA1" w:rsidRDefault="002B2FA1">
      <w:pPr>
        <w:pStyle w:val="ConsPlusNormal"/>
        <w:spacing w:before="220"/>
        <w:ind w:firstLine="540"/>
        <w:jc w:val="both"/>
      </w:pPr>
      <w:r>
        <w:t>3.1.7. Рекламные конструкции предприятий потребительского рынка - индивидуальные рекламные конструкции, изготавливаемые по индивидуально разработанным проектам, состоящие из элементов крепления к стене, каркаса и информационного поля, устанавливаемые на плоскостях внешних стен зданий (сооружений), в которых осуществляется деятельность предприятий и организаций потребительского рынка.</w:t>
      </w:r>
    </w:p>
    <w:p w:rsidR="002B2FA1" w:rsidRDefault="002B2FA1">
      <w:pPr>
        <w:pStyle w:val="ConsPlusNormal"/>
        <w:spacing w:before="220"/>
        <w:ind w:firstLine="540"/>
        <w:jc w:val="both"/>
      </w:pPr>
      <w:r>
        <w:t>Установка рекламных конструкций допускается при заключении договора с собственником здания и наличии разрешения, выдаваемого в установленном порядке администрацией города Горно-Алтайска.</w:t>
      </w:r>
    </w:p>
    <w:p w:rsidR="002B2FA1" w:rsidRDefault="002B2FA1">
      <w:pPr>
        <w:pStyle w:val="ConsPlusNormal"/>
        <w:spacing w:before="220"/>
        <w:ind w:firstLine="540"/>
        <w:jc w:val="both"/>
      </w:pPr>
      <w:r>
        <w:t>Рекламные конструкции предприятий потребительского рынка при согласовании с уполномоченными органами могут иметь внутренний подсвет.</w:t>
      </w:r>
    </w:p>
    <w:p w:rsidR="002B2FA1" w:rsidRDefault="002B2FA1">
      <w:pPr>
        <w:pStyle w:val="ConsPlusNormal"/>
        <w:spacing w:before="220"/>
        <w:ind w:firstLine="540"/>
        <w:jc w:val="both"/>
      </w:pPr>
      <w:r>
        <w:t>- индивидуальный размер устанавливается для каждой конкретной рекламной конструкции в зависимости от архитектурного облика здания (сооружения), на основании проектной документации, согласованной в установленном порядке с Управлением.</w:t>
      </w:r>
    </w:p>
    <w:p w:rsidR="002B2FA1" w:rsidRDefault="002B2FA1">
      <w:pPr>
        <w:pStyle w:val="ConsPlusNormal"/>
        <w:jc w:val="both"/>
      </w:pPr>
      <w:r>
        <w:t xml:space="preserve">(в ред. </w:t>
      </w:r>
      <w:hyperlink r:id="rId18" w:history="1">
        <w:r>
          <w:rPr>
            <w:color w:val="0000FF"/>
          </w:rPr>
          <w:t>Постановления</w:t>
        </w:r>
      </w:hyperlink>
      <w:r>
        <w:t xml:space="preserve"> Администрации города Горно-Алтайска от 13.02.2018 N 14)</w:t>
      </w:r>
    </w:p>
    <w:p w:rsidR="002B2FA1" w:rsidRDefault="002B2FA1">
      <w:pPr>
        <w:pStyle w:val="ConsPlusNormal"/>
        <w:spacing w:before="220"/>
        <w:ind w:firstLine="540"/>
        <w:jc w:val="both"/>
      </w:pPr>
      <w:r>
        <w:t>Смена рекламных изображений/сообщений в рекламных конструкциях потребительского рынка допускается только при условии согласования нового индивидуального дизайн-проекта рекламной конструкции в установленном порядке с Управлением.</w:t>
      </w:r>
    </w:p>
    <w:p w:rsidR="002B2FA1" w:rsidRDefault="002B2FA1">
      <w:pPr>
        <w:pStyle w:val="ConsPlusNormal"/>
        <w:jc w:val="both"/>
      </w:pPr>
      <w:r>
        <w:t xml:space="preserve">(в ред. </w:t>
      </w:r>
      <w:hyperlink r:id="rId19" w:history="1">
        <w:r>
          <w:rPr>
            <w:color w:val="0000FF"/>
          </w:rPr>
          <w:t>Постановления</w:t>
        </w:r>
      </w:hyperlink>
      <w:r>
        <w:t xml:space="preserve"> Администрации города Горно-Алтайска от 13.02.2018 N 14)</w:t>
      </w:r>
    </w:p>
    <w:p w:rsidR="002B2FA1" w:rsidRDefault="002B2FA1">
      <w:pPr>
        <w:pStyle w:val="ConsPlusNormal"/>
        <w:spacing w:before="220"/>
        <w:ind w:firstLine="540"/>
        <w:jc w:val="both"/>
      </w:pPr>
      <w:r>
        <w:lastRenderedPageBreak/>
        <w:t>Для нежилых зданий выполняется проект комплексного рекламного оформления фасадов здания в целом и согласовывается в установленном порядке с Управлением.</w:t>
      </w:r>
    </w:p>
    <w:p w:rsidR="002B2FA1" w:rsidRDefault="002B2FA1">
      <w:pPr>
        <w:pStyle w:val="ConsPlusNormal"/>
        <w:jc w:val="both"/>
      </w:pPr>
      <w:r>
        <w:t xml:space="preserve">(в ред. </w:t>
      </w:r>
      <w:hyperlink r:id="rId20" w:history="1">
        <w:r>
          <w:rPr>
            <w:color w:val="0000FF"/>
          </w:rPr>
          <w:t>Постановления</w:t>
        </w:r>
      </w:hyperlink>
      <w:r>
        <w:t xml:space="preserve"> Администрации города Горно-Алтайска от 13.02.2018 N 14)</w:t>
      </w:r>
    </w:p>
    <w:p w:rsidR="002B2FA1" w:rsidRDefault="002B2FA1">
      <w:pPr>
        <w:pStyle w:val="ConsPlusNormal"/>
        <w:spacing w:before="220"/>
        <w:ind w:firstLine="540"/>
        <w:jc w:val="both"/>
      </w:pPr>
      <w:r>
        <w:t>Разрешение на размещение рекламных конструкций на фасадах торговых центров выдается Управлением на основании договоров с собственником здания или по заявлению собственника только на конструкции, согласованные в проекте.</w:t>
      </w:r>
    </w:p>
    <w:p w:rsidR="002B2FA1" w:rsidRDefault="002B2FA1">
      <w:pPr>
        <w:pStyle w:val="ConsPlusNormal"/>
        <w:jc w:val="both"/>
      </w:pPr>
      <w:r>
        <w:t xml:space="preserve">(в ред. </w:t>
      </w:r>
      <w:hyperlink r:id="rId21" w:history="1">
        <w:r>
          <w:rPr>
            <w:color w:val="0000FF"/>
          </w:rPr>
          <w:t>Постановления</w:t>
        </w:r>
      </w:hyperlink>
      <w:r>
        <w:t xml:space="preserve"> Администрации города Горно-Алтайска от 13.02.2018 N 14)</w:t>
      </w:r>
    </w:p>
    <w:p w:rsidR="002B2FA1" w:rsidRDefault="002B2FA1">
      <w:pPr>
        <w:pStyle w:val="ConsPlusNormal"/>
        <w:jc w:val="both"/>
      </w:pPr>
    </w:p>
    <w:p w:rsidR="002B2FA1" w:rsidRDefault="002B2FA1">
      <w:pPr>
        <w:pStyle w:val="ConsPlusNormal"/>
        <w:jc w:val="center"/>
        <w:outlineLvl w:val="2"/>
      </w:pPr>
      <w:r>
        <w:t>3.2. Типы временных рекламных конструкций</w:t>
      </w:r>
    </w:p>
    <w:p w:rsidR="002B2FA1" w:rsidRDefault="002B2FA1">
      <w:pPr>
        <w:pStyle w:val="ConsPlusNormal"/>
        <w:jc w:val="both"/>
      </w:pPr>
    </w:p>
    <w:p w:rsidR="002B2FA1" w:rsidRDefault="002B2FA1">
      <w:pPr>
        <w:pStyle w:val="ConsPlusNormal"/>
        <w:ind w:firstLine="540"/>
        <w:jc w:val="both"/>
      </w:pPr>
      <w:r>
        <w:t>Временные рекламные конструкции - рекламные конструкции, предусмотренные настоящими Правилами и устанавливаемые на срок не более 12 (двенадцати) месяцев.</w:t>
      </w:r>
    </w:p>
    <w:p w:rsidR="002B2FA1" w:rsidRDefault="002B2FA1">
      <w:pPr>
        <w:pStyle w:val="ConsPlusNormal"/>
        <w:spacing w:before="220"/>
        <w:ind w:firstLine="540"/>
        <w:jc w:val="both"/>
      </w:pPr>
      <w:r>
        <w:t>3.2.1. Флаговые композиции - рекламные конструкции, состоящие из основания, одного или нескольких флагштоков (стоек) и мягких полотнищ.</w:t>
      </w:r>
    </w:p>
    <w:p w:rsidR="002B2FA1" w:rsidRDefault="002B2FA1">
      <w:pPr>
        <w:pStyle w:val="ConsPlusNormal"/>
        <w:spacing w:before="220"/>
        <w:ind w:firstLine="540"/>
        <w:jc w:val="both"/>
      </w:pPr>
      <w:r>
        <w:t>Флаговые композиции могут устанавливаться на опоре освещения, на опоре контактной сети, на мостах, виадуках и эстакадах, на зданиях и сооружениях.</w:t>
      </w:r>
    </w:p>
    <w:p w:rsidR="002B2FA1" w:rsidRDefault="002B2FA1">
      <w:pPr>
        <w:pStyle w:val="ConsPlusNormal"/>
        <w:spacing w:before="220"/>
        <w:ind w:firstLine="540"/>
        <w:jc w:val="both"/>
      </w:pPr>
      <w:r>
        <w:t>Площадь одной стороны информационного поля флага не может быть более 2,5 кв. м. Общая площадь информационного поля рекламной конструкции одного флага определяется площадью двух сторон его полотнищ.</w:t>
      </w:r>
    </w:p>
    <w:p w:rsidR="002B2FA1" w:rsidRDefault="002B2FA1">
      <w:pPr>
        <w:pStyle w:val="ConsPlusNormal"/>
        <w:jc w:val="both"/>
      </w:pPr>
    </w:p>
    <w:p w:rsidR="002B2FA1" w:rsidRDefault="002B2FA1">
      <w:pPr>
        <w:pStyle w:val="ConsPlusNormal"/>
        <w:jc w:val="center"/>
        <w:outlineLvl w:val="1"/>
      </w:pPr>
      <w:r>
        <w:t>4. Требования к рекламным конструкциям</w:t>
      </w:r>
    </w:p>
    <w:p w:rsidR="002B2FA1" w:rsidRDefault="002B2FA1">
      <w:pPr>
        <w:pStyle w:val="ConsPlusNormal"/>
        <w:jc w:val="both"/>
      </w:pPr>
    </w:p>
    <w:p w:rsidR="002B2FA1" w:rsidRDefault="002B2FA1">
      <w:pPr>
        <w:pStyle w:val="ConsPlusNormal"/>
        <w:jc w:val="center"/>
        <w:outlineLvl w:val="2"/>
      </w:pPr>
      <w:r>
        <w:t>4.1. Общие требования</w:t>
      </w:r>
    </w:p>
    <w:p w:rsidR="002B2FA1" w:rsidRDefault="002B2FA1">
      <w:pPr>
        <w:pStyle w:val="ConsPlusNormal"/>
        <w:jc w:val="both"/>
      </w:pPr>
    </w:p>
    <w:p w:rsidR="002B2FA1" w:rsidRDefault="002B2FA1">
      <w:pPr>
        <w:pStyle w:val="ConsPlusNormal"/>
        <w:ind w:firstLine="540"/>
        <w:jc w:val="both"/>
      </w:pPr>
      <w:r>
        <w:t>4.1.1. Рекламные конструкции, установленные на территории города Горно-Алтайска, должны соответствовать внешнему архитектурному облику сложившейся застройки города.</w:t>
      </w:r>
    </w:p>
    <w:p w:rsidR="002B2FA1" w:rsidRDefault="002B2FA1">
      <w:pPr>
        <w:pStyle w:val="ConsPlusNormal"/>
        <w:spacing w:before="220"/>
        <w:ind w:firstLine="540"/>
        <w:jc w:val="both"/>
      </w:pPr>
      <w:r>
        <w:t>4.1.2. Места установок рекламных конструкций должны соответствовать Схеме размещения.</w:t>
      </w:r>
    </w:p>
    <w:p w:rsidR="002B2FA1" w:rsidRDefault="002B2FA1">
      <w:pPr>
        <w:pStyle w:val="ConsPlusNormal"/>
        <w:spacing w:before="220"/>
        <w:ind w:firstLine="540"/>
        <w:jc w:val="both"/>
      </w:pPr>
      <w:r>
        <w:t>4.1.3. Рекламные конструкции должны иметь маркировку с указанием владельца, номера его телефона и номера рекламного места.</w:t>
      </w:r>
    </w:p>
    <w:p w:rsidR="002B2FA1" w:rsidRDefault="002B2FA1">
      <w:pPr>
        <w:pStyle w:val="ConsPlusNormal"/>
        <w:spacing w:before="220"/>
        <w:ind w:firstLine="540"/>
        <w:jc w:val="both"/>
      </w:pPr>
      <w:r>
        <w:t>4.1.4. Отдельно расположенные рекламные конструкции, за исключением скамеек с рекламными модулями, афишных стендов, тумб, должны иметь внутренний подсвет.</w:t>
      </w:r>
    </w:p>
    <w:p w:rsidR="002B2FA1" w:rsidRDefault="002B2FA1">
      <w:pPr>
        <w:pStyle w:val="ConsPlusNormal"/>
        <w:spacing w:before="220"/>
        <w:ind w:firstLine="540"/>
        <w:jc w:val="both"/>
      </w:pPr>
      <w:r>
        <w:t xml:space="preserve">4.1.5. Рекламные конструкции должны быть спроектированы, изготовлены и установлены в соответствии с существующими строительными нормами и правилами, ГОСТами, </w:t>
      </w:r>
      <w:hyperlink r:id="rId22" w:history="1">
        <w:r>
          <w:rPr>
            <w:color w:val="0000FF"/>
          </w:rPr>
          <w:t>ПУЭ</w:t>
        </w:r>
      </w:hyperlink>
      <w:r>
        <w:t>,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w:t>
      </w:r>
    </w:p>
    <w:p w:rsidR="002B2FA1" w:rsidRDefault="002B2FA1">
      <w:pPr>
        <w:pStyle w:val="ConsPlusNormal"/>
        <w:spacing w:before="220"/>
        <w:ind w:firstLine="540"/>
        <w:jc w:val="both"/>
      </w:pPr>
      <w:r>
        <w:t>4.1.6. Не допускается установка и эксплуатация рекламных конструкций без размещения на них рекламного или информационного сообщения изображения.</w:t>
      </w:r>
    </w:p>
    <w:p w:rsidR="002B2FA1" w:rsidRDefault="002B2FA1">
      <w:pPr>
        <w:pStyle w:val="ConsPlusNormal"/>
        <w:spacing w:before="220"/>
        <w:ind w:firstLine="540"/>
        <w:jc w:val="both"/>
      </w:pPr>
      <w:r>
        <w:t>4.1.7. Установка и эксплуатация рекламных конструкций или рекламных сообщений/изображений на знаке дорожного движения, его опоре или любом ином приспособлении, предназначенном для регулирования дорожного движения, не допускается.</w:t>
      </w:r>
    </w:p>
    <w:p w:rsidR="002B2FA1" w:rsidRDefault="002B2FA1">
      <w:pPr>
        <w:pStyle w:val="ConsPlusNormal"/>
        <w:spacing w:before="220"/>
        <w:ind w:firstLine="540"/>
        <w:jc w:val="both"/>
      </w:pPr>
      <w:r>
        <w:t xml:space="preserve">4.1.8. Установка и эксплуатация рекламных конструкций на территориях общего пользования не должны создавать помех для пешеходов, уборки улиц и тротуаров. Запрещается установка рекламных конструкций на цветниках, а также на тротуарах, если после их установки </w:t>
      </w:r>
      <w:r>
        <w:lastRenderedPageBreak/>
        <w:t>ширина прохода для пешеходов составит менее 2 метров.</w:t>
      </w:r>
    </w:p>
    <w:p w:rsidR="002B2FA1" w:rsidRDefault="002B2FA1">
      <w:pPr>
        <w:pStyle w:val="ConsPlusNormal"/>
        <w:spacing w:before="220"/>
        <w:ind w:firstLine="540"/>
        <w:jc w:val="both"/>
      </w:pPr>
      <w:r>
        <w:t>4.1.9.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p w:rsidR="002B2FA1" w:rsidRDefault="002B2FA1">
      <w:pPr>
        <w:pStyle w:val="ConsPlusNormal"/>
        <w:spacing w:before="220"/>
        <w:ind w:firstLine="540"/>
        <w:jc w:val="both"/>
      </w:pPr>
      <w:r>
        <w:t>4.1.10. Рекламные конструкции, размещаемые на территории города,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2B2FA1" w:rsidRDefault="002B2FA1">
      <w:pPr>
        <w:pStyle w:val="ConsPlusNormal"/>
        <w:jc w:val="both"/>
      </w:pPr>
    </w:p>
    <w:p w:rsidR="002B2FA1" w:rsidRDefault="002B2FA1">
      <w:pPr>
        <w:pStyle w:val="ConsPlusNormal"/>
        <w:jc w:val="center"/>
        <w:outlineLvl w:val="2"/>
      </w:pPr>
      <w:r>
        <w:t>4.2. Требования к содержанию и техническому обслуживанию,</w:t>
      </w:r>
    </w:p>
    <w:p w:rsidR="002B2FA1" w:rsidRDefault="002B2FA1">
      <w:pPr>
        <w:pStyle w:val="ConsPlusNormal"/>
        <w:jc w:val="center"/>
      </w:pPr>
      <w:r>
        <w:t>внешнему виду рекламных конструкций</w:t>
      </w:r>
    </w:p>
    <w:p w:rsidR="002B2FA1" w:rsidRDefault="002B2FA1">
      <w:pPr>
        <w:pStyle w:val="ConsPlusNormal"/>
        <w:jc w:val="both"/>
      </w:pPr>
    </w:p>
    <w:p w:rsidR="002B2FA1" w:rsidRDefault="002B2FA1">
      <w:pPr>
        <w:pStyle w:val="ConsPlusNormal"/>
        <w:ind w:firstLine="540"/>
        <w:jc w:val="both"/>
      </w:pPr>
      <w:r>
        <w:t>4.2.1. Рекламные конструкции должны эксплуатироваться в соответствии с требованиями технической документации на соответствующие конструкции.</w:t>
      </w:r>
    </w:p>
    <w:p w:rsidR="002B2FA1" w:rsidRDefault="002B2FA1">
      <w:pPr>
        <w:pStyle w:val="ConsPlusNormal"/>
        <w:spacing w:before="220"/>
        <w:ind w:firstLine="540"/>
        <w:jc w:val="both"/>
      </w:pPr>
      <w:r>
        <w:t>4.2.2. Координация деятельности городских служб по контролю внешнего вида рекламных и информационных конструкций осуществляется Управлением.</w:t>
      </w:r>
    </w:p>
    <w:p w:rsidR="002B2FA1" w:rsidRDefault="002B2FA1">
      <w:pPr>
        <w:pStyle w:val="ConsPlusNormal"/>
        <w:jc w:val="both"/>
      </w:pPr>
      <w:r>
        <w:t xml:space="preserve">(в ред. </w:t>
      </w:r>
      <w:hyperlink r:id="rId23" w:history="1">
        <w:r>
          <w:rPr>
            <w:color w:val="0000FF"/>
          </w:rPr>
          <w:t>Постановления</w:t>
        </w:r>
      </w:hyperlink>
      <w:r>
        <w:t xml:space="preserve"> Администрации города Горно-Алтайска от 13.02.2018 N 14)</w:t>
      </w:r>
    </w:p>
    <w:p w:rsidR="002B2FA1" w:rsidRDefault="002B2FA1">
      <w:pPr>
        <w:pStyle w:val="ConsPlusNormal"/>
        <w:spacing w:before="220"/>
        <w:ind w:firstLine="540"/>
        <w:jc w:val="both"/>
      </w:pPr>
      <w:r>
        <w:t>4.2.3. Владелец рекламной конструкции обязан мыть и чистить принадлежащие ему рекламные конструкции по мере необходимости, но не реже:</w:t>
      </w:r>
    </w:p>
    <w:p w:rsidR="002B2FA1" w:rsidRDefault="002B2FA1">
      <w:pPr>
        <w:pStyle w:val="ConsPlusNormal"/>
        <w:spacing w:before="220"/>
        <w:ind w:firstLine="540"/>
        <w:jc w:val="both"/>
      </w:pPr>
      <w:r>
        <w:t>- двух раз в неделю - рекламные конструкции на остановочных павильонах и рекламные модули на пешеходных ограждениях;</w:t>
      </w:r>
    </w:p>
    <w:p w:rsidR="002B2FA1" w:rsidRDefault="002B2FA1">
      <w:pPr>
        <w:pStyle w:val="ConsPlusNormal"/>
        <w:spacing w:before="220"/>
        <w:ind w:firstLine="540"/>
        <w:jc w:val="both"/>
      </w:pPr>
      <w:r>
        <w:t>- двух раз в месяц - другие конструкции малого формата (кронштейны на мачтах-опорах городского освещения, расположенные на мостах, указатели с рекламными модулями, скамейки с рекламными модулями, тумбы);</w:t>
      </w:r>
    </w:p>
    <w:p w:rsidR="002B2FA1" w:rsidRDefault="002B2FA1">
      <w:pPr>
        <w:pStyle w:val="ConsPlusNormal"/>
        <w:spacing w:before="220"/>
        <w:ind w:firstLine="540"/>
        <w:jc w:val="both"/>
      </w:pPr>
      <w:r>
        <w:t>- одного раза в два месяца - конструкции среднего формата, - ситиборды;</w:t>
      </w:r>
    </w:p>
    <w:p w:rsidR="002B2FA1" w:rsidRDefault="002B2FA1">
      <w:pPr>
        <w:pStyle w:val="ConsPlusNormal"/>
        <w:spacing w:before="220"/>
        <w:ind w:firstLine="540"/>
        <w:jc w:val="both"/>
      </w:pPr>
      <w:r>
        <w:t>- двух раз в год (в марте - апреле и августе - сентябре) - щиты 3 x 6 м, рекламные конструкции потребительского рынка, а также по предписаниям, выданным Управлением, в установленном порядке.</w:t>
      </w:r>
    </w:p>
    <w:p w:rsidR="002B2FA1" w:rsidRDefault="002B2FA1">
      <w:pPr>
        <w:pStyle w:val="ConsPlusNormal"/>
        <w:jc w:val="both"/>
      </w:pPr>
      <w:r>
        <w:t xml:space="preserve">(в ред. </w:t>
      </w:r>
      <w:hyperlink r:id="rId24" w:history="1">
        <w:r>
          <w:rPr>
            <w:color w:val="0000FF"/>
          </w:rPr>
          <w:t>Постановления</w:t>
        </w:r>
      </w:hyperlink>
      <w:r>
        <w:t xml:space="preserve"> Администрации города Горно-Алтайска от 13.02.2018 N 14)</w:t>
      </w:r>
    </w:p>
    <w:p w:rsidR="002B2FA1" w:rsidRDefault="002B2FA1">
      <w:pPr>
        <w:pStyle w:val="ConsPlusNormal"/>
        <w:spacing w:before="220"/>
        <w:ind w:firstLine="540"/>
        <w:jc w:val="both"/>
      </w:pPr>
      <w:r>
        <w:t>4.2.4. Устранение повреждений, разрывов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Управления.</w:t>
      </w:r>
    </w:p>
    <w:p w:rsidR="002B2FA1" w:rsidRDefault="002B2FA1">
      <w:pPr>
        <w:pStyle w:val="ConsPlusNormal"/>
        <w:jc w:val="both"/>
      </w:pPr>
      <w:r>
        <w:t xml:space="preserve">(в ред. </w:t>
      </w:r>
      <w:hyperlink r:id="rId25" w:history="1">
        <w:r>
          <w:rPr>
            <w:color w:val="0000FF"/>
          </w:rPr>
          <w:t>Постановления</w:t>
        </w:r>
      </w:hyperlink>
      <w:r>
        <w:t xml:space="preserve"> Администрации города Горно-Алтайска от 13.02.2018 N 14)</w:t>
      </w:r>
    </w:p>
    <w:p w:rsidR="002B2FA1" w:rsidRDefault="002B2FA1">
      <w:pPr>
        <w:pStyle w:val="ConsPlusNormal"/>
        <w:spacing w:before="220"/>
        <w:ind w:firstLine="540"/>
        <w:jc w:val="both"/>
      </w:pPr>
      <w:r>
        <w:t>В случае необходимости приведения конструкций в надлежащий вид (т.е. первоначальный внешний вид рекламной конструкции, согласованный при выдаче разрешения на установку и эксплуатацию рекламной конструкции) их владельцы обязаны выполнить помывку и покраску конструкции.</w:t>
      </w:r>
    </w:p>
    <w:p w:rsidR="002B2FA1" w:rsidRDefault="002B2FA1">
      <w:pPr>
        <w:pStyle w:val="ConsPlusNormal"/>
        <w:spacing w:before="220"/>
        <w:ind w:firstLine="540"/>
        <w:jc w:val="both"/>
      </w:pPr>
      <w:r>
        <w:t>4.2.5. Обеспечение надлежащего состояния внешнего вида конструкций.</w:t>
      </w:r>
    </w:p>
    <w:p w:rsidR="002B2FA1" w:rsidRDefault="002B2FA1">
      <w:pPr>
        <w:pStyle w:val="ConsPlusNormal"/>
        <w:spacing w:before="220"/>
        <w:ind w:firstLine="540"/>
        <w:jc w:val="both"/>
      </w:pPr>
      <w:r>
        <w:t>Приведение средств наружной рекламы в надлежащий вид осуществляется владельцами конструкций по мере необходимости, а в случае экстремальных погодных явлений (ураган, ливневый дождь, снегопад и т.п.) режим работ по устранению последствий неблагоприятных погодных явлений устанавливается в соответствии с указаниями оперативных служб города Горно-Алтайска.</w:t>
      </w:r>
    </w:p>
    <w:p w:rsidR="002B2FA1" w:rsidRDefault="002B2FA1">
      <w:pPr>
        <w:pStyle w:val="ConsPlusNormal"/>
        <w:jc w:val="both"/>
      </w:pPr>
    </w:p>
    <w:p w:rsidR="002B2FA1" w:rsidRDefault="002B2FA1">
      <w:pPr>
        <w:pStyle w:val="ConsPlusNormal"/>
        <w:jc w:val="center"/>
        <w:outlineLvl w:val="2"/>
      </w:pPr>
      <w:r>
        <w:t>4.3. Требования к размещению типов рекламных конструкций</w:t>
      </w:r>
    </w:p>
    <w:p w:rsidR="002B2FA1" w:rsidRDefault="002B2FA1">
      <w:pPr>
        <w:pStyle w:val="ConsPlusNormal"/>
        <w:jc w:val="both"/>
      </w:pPr>
    </w:p>
    <w:p w:rsidR="002B2FA1" w:rsidRDefault="002B2FA1">
      <w:pPr>
        <w:pStyle w:val="ConsPlusNormal"/>
        <w:ind w:firstLine="540"/>
        <w:jc w:val="both"/>
      </w:pPr>
      <w:r>
        <w:t>4.3.1. На территории города Горно-Алтайска разрешается размещение перечисленных ниже типов рекламных конструкций в указанных зонах. Размещение иных типов не допускается.</w:t>
      </w:r>
    </w:p>
    <w:p w:rsidR="002B2FA1" w:rsidRDefault="002B2FA1">
      <w:pPr>
        <w:pStyle w:val="ConsPlusNormal"/>
        <w:spacing w:before="220"/>
        <w:ind w:firstLine="540"/>
        <w:jc w:val="both"/>
      </w:pPr>
      <w:r>
        <w:t>4.3.2. На улицах, перечисленных ниже, допускается размещение следующих типов рекламных конструкций:</w:t>
      </w:r>
    </w:p>
    <w:p w:rsidR="002B2FA1" w:rsidRDefault="002B2FA1">
      <w:pPr>
        <w:pStyle w:val="ConsPlusNormal"/>
        <w:spacing w:before="220"/>
        <w:ind w:firstLine="540"/>
        <w:jc w:val="both"/>
      </w:pPr>
      <w:r>
        <w:t>пр. Коммунистический в границах:</w:t>
      </w:r>
    </w:p>
    <w:p w:rsidR="002B2FA1" w:rsidRDefault="002B2FA1">
      <w:pPr>
        <w:pStyle w:val="ConsPlusNormal"/>
        <w:spacing w:before="220"/>
        <w:ind w:firstLine="540"/>
        <w:jc w:val="both"/>
      </w:pPr>
      <w:r>
        <w:t>въезд в город от Трактовой до мемориала Парк Победы:</w:t>
      </w:r>
    </w:p>
    <w:p w:rsidR="002B2FA1" w:rsidRDefault="002B2FA1">
      <w:pPr>
        <w:pStyle w:val="ConsPlusNormal"/>
        <w:spacing w:before="220"/>
        <w:ind w:firstLine="540"/>
        <w:jc w:val="both"/>
      </w:pPr>
      <w:r>
        <w:t>- щиты 3 x 6;</w:t>
      </w:r>
    </w:p>
    <w:p w:rsidR="002B2FA1" w:rsidRDefault="002B2FA1">
      <w:pPr>
        <w:pStyle w:val="ConsPlusNormal"/>
        <w:spacing w:before="220"/>
        <w:ind w:firstLine="540"/>
        <w:jc w:val="both"/>
      </w:pPr>
      <w:r>
        <w:t>- реклама на остановках 1,2 x 1,8;</w:t>
      </w:r>
    </w:p>
    <w:p w:rsidR="002B2FA1" w:rsidRDefault="002B2FA1">
      <w:pPr>
        <w:pStyle w:val="ConsPlusNormal"/>
        <w:spacing w:before="220"/>
        <w:ind w:firstLine="540"/>
        <w:jc w:val="both"/>
      </w:pPr>
      <w:r>
        <w:t>- тумба 1,2 x 1,7;</w:t>
      </w:r>
    </w:p>
    <w:p w:rsidR="002B2FA1" w:rsidRDefault="002B2FA1">
      <w:pPr>
        <w:pStyle w:val="ConsPlusNormal"/>
        <w:spacing w:before="220"/>
        <w:ind w:firstLine="540"/>
        <w:jc w:val="both"/>
      </w:pPr>
      <w:r>
        <w:t>- ситиборд 3,7 x 2,7;</w:t>
      </w:r>
    </w:p>
    <w:p w:rsidR="002B2FA1" w:rsidRDefault="002B2FA1">
      <w:pPr>
        <w:pStyle w:val="ConsPlusNormal"/>
        <w:spacing w:before="220"/>
        <w:ind w:firstLine="540"/>
        <w:jc w:val="both"/>
      </w:pPr>
      <w:r>
        <w:t>- конструкции потребительского рынка (пр. Коммунистический, 159);</w:t>
      </w:r>
    </w:p>
    <w:p w:rsidR="002B2FA1" w:rsidRDefault="002B2FA1">
      <w:pPr>
        <w:pStyle w:val="ConsPlusNormal"/>
        <w:spacing w:before="220"/>
        <w:ind w:firstLine="540"/>
        <w:jc w:val="both"/>
      </w:pPr>
      <w:r>
        <w:t>от остановки "Парк Победы" до дома N 103 по пр. Коммунистическому:</w:t>
      </w:r>
    </w:p>
    <w:p w:rsidR="002B2FA1" w:rsidRDefault="002B2FA1">
      <w:pPr>
        <w:pStyle w:val="ConsPlusNormal"/>
        <w:spacing w:before="220"/>
        <w:ind w:firstLine="540"/>
        <w:jc w:val="both"/>
      </w:pPr>
      <w:r>
        <w:t>- щиты 3 x 6;</w:t>
      </w:r>
    </w:p>
    <w:p w:rsidR="002B2FA1" w:rsidRDefault="002B2FA1">
      <w:pPr>
        <w:pStyle w:val="ConsPlusNormal"/>
        <w:spacing w:before="220"/>
        <w:ind w:firstLine="540"/>
        <w:jc w:val="both"/>
      </w:pPr>
      <w:r>
        <w:t>- реклама на остановках 1,2 x 1,8;</w:t>
      </w:r>
    </w:p>
    <w:p w:rsidR="002B2FA1" w:rsidRDefault="002B2FA1">
      <w:pPr>
        <w:pStyle w:val="ConsPlusNormal"/>
        <w:spacing w:before="220"/>
        <w:ind w:firstLine="540"/>
        <w:jc w:val="both"/>
      </w:pPr>
      <w:r>
        <w:t>- тумба 1,2 x 1,7;</w:t>
      </w:r>
    </w:p>
    <w:p w:rsidR="002B2FA1" w:rsidRDefault="002B2FA1">
      <w:pPr>
        <w:pStyle w:val="ConsPlusNormal"/>
        <w:spacing w:before="220"/>
        <w:ind w:firstLine="540"/>
        <w:jc w:val="both"/>
      </w:pPr>
      <w:r>
        <w:t>- ситиборд 3,7 x 2,7;</w:t>
      </w:r>
    </w:p>
    <w:p w:rsidR="002B2FA1" w:rsidRDefault="002B2FA1">
      <w:pPr>
        <w:pStyle w:val="ConsPlusNormal"/>
        <w:spacing w:before="220"/>
        <w:ind w:firstLine="540"/>
        <w:jc w:val="both"/>
      </w:pPr>
      <w:r>
        <w:t>- конструкции потребительского рынка (пр. Коммунистический, 160, 178);</w:t>
      </w:r>
    </w:p>
    <w:p w:rsidR="002B2FA1" w:rsidRDefault="002B2FA1">
      <w:pPr>
        <w:pStyle w:val="ConsPlusNormal"/>
        <w:spacing w:before="220"/>
        <w:ind w:firstLine="540"/>
        <w:jc w:val="both"/>
      </w:pPr>
      <w:r>
        <w:t>от дома N 99 по пр. Коммунистическому до реки Майма (район Мебельной):</w:t>
      </w:r>
    </w:p>
    <w:p w:rsidR="002B2FA1" w:rsidRDefault="002B2FA1">
      <w:pPr>
        <w:pStyle w:val="ConsPlusNormal"/>
        <w:spacing w:before="220"/>
        <w:ind w:firstLine="540"/>
        <w:jc w:val="both"/>
      </w:pPr>
      <w:r>
        <w:t>- щиты 3 x 6;</w:t>
      </w:r>
    </w:p>
    <w:p w:rsidR="002B2FA1" w:rsidRDefault="002B2FA1">
      <w:pPr>
        <w:pStyle w:val="ConsPlusNormal"/>
        <w:spacing w:before="220"/>
        <w:ind w:firstLine="540"/>
        <w:jc w:val="both"/>
      </w:pPr>
      <w:r>
        <w:t>- реклама на остановках 1,2 x 1,8;</w:t>
      </w:r>
    </w:p>
    <w:p w:rsidR="002B2FA1" w:rsidRDefault="002B2FA1">
      <w:pPr>
        <w:pStyle w:val="ConsPlusNormal"/>
        <w:spacing w:before="220"/>
        <w:ind w:firstLine="540"/>
        <w:jc w:val="both"/>
      </w:pPr>
      <w:r>
        <w:t>- тумба 1,2 x 1,7;</w:t>
      </w:r>
    </w:p>
    <w:p w:rsidR="002B2FA1" w:rsidRDefault="002B2FA1">
      <w:pPr>
        <w:pStyle w:val="ConsPlusNormal"/>
        <w:spacing w:before="220"/>
        <w:ind w:firstLine="540"/>
        <w:jc w:val="both"/>
      </w:pPr>
      <w:r>
        <w:t>- ситиборд 3,7 x 2,7;</w:t>
      </w:r>
    </w:p>
    <w:p w:rsidR="002B2FA1" w:rsidRDefault="002B2FA1">
      <w:pPr>
        <w:pStyle w:val="ConsPlusNormal"/>
        <w:spacing w:before="220"/>
        <w:ind w:firstLine="540"/>
        <w:jc w:val="both"/>
      </w:pPr>
      <w:r>
        <w:t>от моста через р. Майма (район Мебельной) по пр. Коммунистическому до пересечения с ул. Б.Головина:</w:t>
      </w:r>
    </w:p>
    <w:p w:rsidR="002B2FA1" w:rsidRDefault="002B2FA1">
      <w:pPr>
        <w:pStyle w:val="ConsPlusNormal"/>
        <w:spacing w:before="220"/>
        <w:ind w:firstLine="540"/>
        <w:jc w:val="both"/>
      </w:pPr>
      <w:r>
        <w:t>- щиты 3 x 6;</w:t>
      </w:r>
    </w:p>
    <w:p w:rsidR="002B2FA1" w:rsidRDefault="002B2FA1">
      <w:pPr>
        <w:pStyle w:val="ConsPlusNormal"/>
        <w:spacing w:before="220"/>
        <w:ind w:firstLine="540"/>
        <w:jc w:val="both"/>
      </w:pPr>
      <w:r>
        <w:t>- реклама на остановках 1,2 x 1,8;</w:t>
      </w:r>
    </w:p>
    <w:p w:rsidR="002B2FA1" w:rsidRDefault="002B2FA1">
      <w:pPr>
        <w:pStyle w:val="ConsPlusNormal"/>
        <w:spacing w:before="220"/>
        <w:ind w:firstLine="540"/>
        <w:jc w:val="both"/>
      </w:pPr>
      <w:r>
        <w:t>- тумба 1,2 x 1,7;</w:t>
      </w:r>
    </w:p>
    <w:p w:rsidR="002B2FA1" w:rsidRDefault="002B2FA1">
      <w:pPr>
        <w:pStyle w:val="ConsPlusNormal"/>
        <w:spacing w:before="220"/>
        <w:ind w:firstLine="540"/>
        <w:jc w:val="both"/>
      </w:pPr>
      <w:r>
        <w:t>- ситиборд 3,7 x 2,7;</w:t>
      </w:r>
    </w:p>
    <w:p w:rsidR="002B2FA1" w:rsidRDefault="002B2FA1">
      <w:pPr>
        <w:pStyle w:val="ConsPlusNormal"/>
        <w:spacing w:before="220"/>
        <w:ind w:firstLine="540"/>
        <w:jc w:val="both"/>
      </w:pPr>
      <w:r>
        <w:t>- конструкции потребительского рынка (пр. Коммунистический, 67);</w:t>
      </w:r>
    </w:p>
    <w:p w:rsidR="002B2FA1" w:rsidRDefault="002B2FA1">
      <w:pPr>
        <w:pStyle w:val="ConsPlusNormal"/>
        <w:spacing w:before="220"/>
        <w:ind w:firstLine="540"/>
        <w:jc w:val="both"/>
      </w:pPr>
      <w:r>
        <w:t>пр. Коммунистический, 31:</w:t>
      </w:r>
    </w:p>
    <w:p w:rsidR="002B2FA1" w:rsidRDefault="002B2FA1">
      <w:pPr>
        <w:pStyle w:val="ConsPlusNormal"/>
        <w:spacing w:before="220"/>
        <w:ind w:firstLine="540"/>
        <w:jc w:val="both"/>
      </w:pPr>
      <w:r>
        <w:t>- конструкции потребительского рынка;</w:t>
      </w:r>
    </w:p>
    <w:p w:rsidR="002B2FA1" w:rsidRDefault="002B2FA1">
      <w:pPr>
        <w:pStyle w:val="ConsPlusNormal"/>
        <w:spacing w:before="220"/>
        <w:ind w:firstLine="540"/>
        <w:jc w:val="both"/>
      </w:pPr>
      <w:r>
        <w:lastRenderedPageBreak/>
        <w:t>район центрального сквера (пл. им. В.И.Ленина) по пр. Коммунистическому от пересечения с ул. Э.Палкина до здания школы N 7:</w:t>
      </w:r>
    </w:p>
    <w:p w:rsidR="002B2FA1" w:rsidRDefault="002B2FA1">
      <w:pPr>
        <w:pStyle w:val="ConsPlusNormal"/>
        <w:spacing w:before="220"/>
        <w:ind w:firstLine="540"/>
        <w:jc w:val="both"/>
      </w:pPr>
      <w:r>
        <w:t>- щиты 3 x 6 (нечетная сторона);</w:t>
      </w:r>
    </w:p>
    <w:p w:rsidR="002B2FA1" w:rsidRDefault="002B2FA1">
      <w:pPr>
        <w:pStyle w:val="ConsPlusNormal"/>
        <w:spacing w:before="220"/>
        <w:ind w:firstLine="540"/>
        <w:jc w:val="both"/>
      </w:pPr>
      <w:r>
        <w:t>- реклама на остановках 1,2 x 1,8;</w:t>
      </w:r>
    </w:p>
    <w:p w:rsidR="002B2FA1" w:rsidRDefault="002B2FA1">
      <w:pPr>
        <w:pStyle w:val="ConsPlusNormal"/>
        <w:spacing w:before="220"/>
        <w:ind w:firstLine="540"/>
        <w:jc w:val="both"/>
      </w:pPr>
      <w:r>
        <w:t>- тумба 1,2 x 1,7;</w:t>
      </w:r>
    </w:p>
    <w:p w:rsidR="002B2FA1" w:rsidRDefault="002B2FA1">
      <w:pPr>
        <w:pStyle w:val="ConsPlusNormal"/>
        <w:spacing w:before="220"/>
        <w:ind w:firstLine="540"/>
        <w:jc w:val="both"/>
      </w:pPr>
      <w:r>
        <w:t>- ситиборд 3,7 x 2,7;</w:t>
      </w:r>
    </w:p>
    <w:p w:rsidR="002B2FA1" w:rsidRDefault="002B2FA1">
      <w:pPr>
        <w:pStyle w:val="ConsPlusNormal"/>
        <w:spacing w:before="220"/>
        <w:ind w:firstLine="540"/>
        <w:jc w:val="both"/>
      </w:pPr>
      <w:r>
        <w:t>в границах мемориала "Парк Победы":</w:t>
      </w:r>
    </w:p>
    <w:p w:rsidR="002B2FA1" w:rsidRDefault="002B2FA1">
      <w:pPr>
        <w:pStyle w:val="ConsPlusNormal"/>
        <w:spacing w:before="220"/>
        <w:ind w:firstLine="540"/>
        <w:jc w:val="both"/>
      </w:pPr>
      <w:r>
        <w:t>- тумба 1,2 x 1,7;</w:t>
      </w:r>
    </w:p>
    <w:p w:rsidR="002B2FA1" w:rsidRDefault="002B2FA1">
      <w:pPr>
        <w:pStyle w:val="ConsPlusNormal"/>
        <w:spacing w:before="220"/>
        <w:ind w:firstLine="540"/>
        <w:jc w:val="both"/>
      </w:pPr>
      <w:r>
        <w:t>от дома N 105 до дома N 99 по пр. Коммунистическому:</w:t>
      </w:r>
    </w:p>
    <w:p w:rsidR="002B2FA1" w:rsidRDefault="002B2FA1">
      <w:pPr>
        <w:pStyle w:val="ConsPlusNormal"/>
        <w:spacing w:before="220"/>
        <w:ind w:firstLine="540"/>
        <w:jc w:val="both"/>
      </w:pPr>
      <w:r>
        <w:t>- тумба 1,2 x 1,7;</w:t>
      </w:r>
    </w:p>
    <w:p w:rsidR="002B2FA1" w:rsidRDefault="002B2FA1">
      <w:pPr>
        <w:pStyle w:val="ConsPlusNormal"/>
        <w:spacing w:before="220"/>
        <w:ind w:firstLine="540"/>
        <w:jc w:val="both"/>
      </w:pPr>
      <w:r>
        <w:t>по пр. Коммунистическому от пересечения с ул. Б.Головина до пересечения с ул. Э.Палкина:</w:t>
      </w:r>
    </w:p>
    <w:p w:rsidR="002B2FA1" w:rsidRDefault="002B2FA1">
      <w:pPr>
        <w:pStyle w:val="ConsPlusNormal"/>
        <w:spacing w:before="220"/>
        <w:ind w:firstLine="540"/>
        <w:jc w:val="both"/>
      </w:pPr>
      <w:r>
        <w:t>- тумба 1,2 x 1,7;</w:t>
      </w:r>
    </w:p>
    <w:p w:rsidR="002B2FA1" w:rsidRDefault="002B2FA1">
      <w:pPr>
        <w:pStyle w:val="ConsPlusNormal"/>
        <w:spacing w:before="220"/>
        <w:ind w:firstLine="540"/>
        <w:jc w:val="both"/>
      </w:pPr>
      <w:r>
        <w:t>по пр. Коммунистическому от школы N 7 до пересечения с ул. Ленина:</w:t>
      </w:r>
    </w:p>
    <w:p w:rsidR="002B2FA1" w:rsidRDefault="002B2FA1">
      <w:pPr>
        <w:pStyle w:val="ConsPlusNormal"/>
        <w:spacing w:before="220"/>
        <w:ind w:firstLine="540"/>
        <w:jc w:val="both"/>
      </w:pPr>
      <w:r>
        <w:t>- тумба 1,2 x 1,7;</w:t>
      </w:r>
    </w:p>
    <w:p w:rsidR="002B2FA1" w:rsidRDefault="002B2FA1">
      <w:pPr>
        <w:pStyle w:val="ConsPlusNormal"/>
        <w:spacing w:before="220"/>
        <w:ind w:firstLine="540"/>
        <w:jc w:val="both"/>
      </w:pPr>
      <w:r>
        <w:t>ул. Чорос-Гуркина в границах:</w:t>
      </w:r>
    </w:p>
    <w:p w:rsidR="002B2FA1" w:rsidRDefault="002B2FA1">
      <w:pPr>
        <w:pStyle w:val="ConsPlusNormal"/>
        <w:spacing w:before="220"/>
        <w:ind w:firstLine="540"/>
        <w:jc w:val="both"/>
      </w:pPr>
      <w:r>
        <w:t>от пр. Коммунистического до дома N 68 по ул. Чорос-Гуркина:</w:t>
      </w:r>
    </w:p>
    <w:p w:rsidR="002B2FA1" w:rsidRDefault="002B2FA1">
      <w:pPr>
        <w:pStyle w:val="ConsPlusNormal"/>
        <w:spacing w:before="220"/>
        <w:ind w:firstLine="540"/>
        <w:jc w:val="both"/>
      </w:pPr>
      <w:r>
        <w:t>- щиты 3 x 6;</w:t>
      </w:r>
    </w:p>
    <w:p w:rsidR="002B2FA1" w:rsidRDefault="002B2FA1">
      <w:pPr>
        <w:pStyle w:val="ConsPlusNormal"/>
        <w:spacing w:before="220"/>
        <w:ind w:firstLine="540"/>
        <w:jc w:val="both"/>
      </w:pPr>
      <w:r>
        <w:t>в границах здания "Дом печати" по ул. Чорос-Гуркина:</w:t>
      </w:r>
    </w:p>
    <w:p w:rsidR="002B2FA1" w:rsidRDefault="002B2FA1">
      <w:pPr>
        <w:pStyle w:val="ConsPlusNormal"/>
        <w:spacing w:before="220"/>
        <w:ind w:firstLine="540"/>
        <w:jc w:val="both"/>
      </w:pPr>
      <w:r>
        <w:t>- щит 3 x 6 (нечетная сторона);</w:t>
      </w:r>
    </w:p>
    <w:p w:rsidR="002B2FA1" w:rsidRDefault="002B2FA1">
      <w:pPr>
        <w:pStyle w:val="ConsPlusNormal"/>
        <w:spacing w:before="220"/>
        <w:ind w:firstLine="540"/>
        <w:jc w:val="both"/>
      </w:pPr>
      <w:r>
        <w:t>в границах здания АТС по ул. Чорос-Гуркина:</w:t>
      </w:r>
    </w:p>
    <w:p w:rsidR="002B2FA1" w:rsidRDefault="002B2FA1">
      <w:pPr>
        <w:pStyle w:val="ConsPlusNormal"/>
        <w:spacing w:before="220"/>
        <w:ind w:firstLine="540"/>
        <w:jc w:val="both"/>
      </w:pPr>
      <w:r>
        <w:t>- щит 3 x 6 (четная сторона);</w:t>
      </w:r>
    </w:p>
    <w:p w:rsidR="002B2FA1" w:rsidRDefault="002B2FA1">
      <w:pPr>
        <w:pStyle w:val="ConsPlusNormal"/>
        <w:spacing w:before="220"/>
        <w:ind w:firstLine="540"/>
        <w:jc w:val="both"/>
      </w:pPr>
      <w:r>
        <w:t>от дома N 68 до здания "Дом печати" по ул. Чорос-Гуркина:</w:t>
      </w:r>
    </w:p>
    <w:p w:rsidR="002B2FA1" w:rsidRDefault="002B2FA1">
      <w:pPr>
        <w:pStyle w:val="ConsPlusNormal"/>
        <w:spacing w:before="220"/>
        <w:ind w:firstLine="540"/>
        <w:jc w:val="both"/>
      </w:pPr>
      <w:r>
        <w:t>- тумба 1,2 x 1,7;</w:t>
      </w:r>
    </w:p>
    <w:p w:rsidR="002B2FA1" w:rsidRDefault="002B2FA1">
      <w:pPr>
        <w:pStyle w:val="ConsPlusNormal"/>
        <w:spacing w:before="220"/>
        <w:ind w:firstLine="540"/>
        <w:jc w:val="both"/>
      </w:pPr>
      <w:r>
        <w:t>- лайтпостер 1,2 x 1,8;</w:t>
      </w:r>
    </w:p>
    <w:p w:rsidR="002B2FA1" w:rsidRDefault="002B2FA1">
      <w:pPr>
        <w:pStyle w:val="ConsPlusNormal"/>
        <w:spacing w:before="220"/>
        <w:ind w:firstLine="540"/>
        <w:jc w:val="both"/>
      </w:pPr>
      <w:r>
        <w:t>от здания АТС по ул. Чорос-Гуркина до пересечения с ул. Проточной:</w:t>
      </w:r>
    </w:p>
    <w:p w:rsidR="002B2FA1" w:rsidRDefault="002B2FA1">
      <w:pPr>
        <w:pStyle w:val="ConsPlusNormal"/>
        <w:spacing w:before="220"/>
        <w:ind w:firstLine="540"/>
        <w:jc w:val="both"/>
      </w:pPr>
      <w:r>
        <w:t>- тумба 1,2 x 1,7;</w:t>
      </w:r>
    </w:p>
    <w:p w:rsidR="002B2FA1" w:rsidRDefault="002B2FA1">
      <w:pPr>
        <w:pStyle w:val="ConsPlusNormal"/>
        <w:spacing w:before="220"/>
        <w:ind w:firstLine="540"/>
        <w:jc w:val="both"/>
      </w:pPr>
      <w:r>
        <w:t>- лайтпостер 1,2 x 1,8;</w:t>
      </w:r>
    </w:p>
    <w:p w:rsidR="002B2FA1" w:rsidRDefault="002B2FA1">
      <w:pPr>
        <w:pStyle w:val="ConsPlusNormal"/>
        <w:spacing w:before="220"/>
        <w:ind w:firstLine="540"/>
        <w:jc w:val="both"/>
      </w:pPr>
      <w:r>
        <w:t>ул. Чаптынова в границах:</w:t>
      </w:r>
    </w:p>
    <w:p w:rsidR="002B2FA1" w:rsidRDefault="002B2FA1">
      <w:pPr>
        <w:pStyle w:val="ConsPlusNormal"/>
        <w:spacing w:before="220"/>
        <w:ind w:firstLine="540"/>
        <w:jc w:val="both"/>
      </w:pPr>
      <w:r>
        <w:t>от пересечения с ул. Чорос-Гуркина до р. Улалушка по ул. Чаптынова:</w:t>
      </w:r>
    </w:p>
    <w:p w:rsidR="002B2FA1" w:rsidRDefault="002B2FA1">
      <w:pPr>
        <w:pStyle w:val="ConsPlusNormal"/>
        <w:spacing w:before="220"/>
        <w:ind w:firstLine="540"/>
        <w:jc w:val="both"/>
      </w:pPr>
      <w:r>
        <w:t>- щит 3 x 6 (четная сторона);</w:t>
      </w:r>
    </w:p>
    <w:p w:rsidR="002B2FA1" w:rsidRDefault="002B2FA1">
      <w:pPr>
        <w:pStyle w:val="ConsPlusNormal"/>
        <w:spacing w:before="220"/>
        <w:ind w:firstLine="540"/>
        <w:jc w:val="both"/>
      </w:pPr>
      <w:r>
        <w:lastRenderedPageBreak/>
        <w:t>от пр. Коммунистического до пересечения с ул. Баят по ул. Чаптынова:</w:t>
      </w:r>
    </w:p>
    <w:p w:rsidR="002B2FA1" w:rsidRDefault="002B2FA1">
      <w:pPr>
        <w:pStyle w:val="ConsPlusNormal"/>
        <w:spacing w:before="220"/>
        <w:ind w:firstLine="540"/>
        <w:jc w:val="both"/>
      </w:pPr>
      <w:r>
        <w:t>ул. Ленина в границах:</w:t>
      </w:r>
    </w:p>
    <w:p w:rsidR="002B2FA1" w:rsidRDefault="002B2FA1">
      <w:pPr>
        <w:pStyle w:val="ConsPlusNormal"/>
        <w:spacing w:before="220"/>
        <w:ind w:firstLine="540"/>
        <w:jc w:val="both"/>
      </w:pPr>
      <w:r>
        <w:t>от пересечения с пр. Коммунистическим до р. Улалушка по ул. Ленина:</w:t>
      </w:r>
    </w:p>
    <w:p w:rsidR="002B2FA1" w:rsidRDefault="002B2FA1">
      <w:pPr>
        <w:pStyle w:val="ConsPlusNormal"/>
        <w:spacing w:before="220"/>
        <w:ind w:firstLine="540"/>
        <w:jc w:val="both"/>
      </w:pPr>
      <w:r>
        <w:t>- щит 3 x 6 (нечетная сторона);</w:t>
      </w:r>
    </w:p>
    <w:p w:rsidR="002B2FA1" w:rsidRDefault="002B2FA1">
      <w:pPr>
        <w:pStyle w:val="ConsPlusNormal"/>
        <w:spacing w:before="220"/>
        <w:ind w:firstLine="540"/>
        <w:jc w:val="both"/>
      </w:pPr>
      <w:r>
        <w:t>от пересечения с ул. Оконечной до Лыжной базы по ул. Ленина:</w:t>
      </w:r>
    </w:p>
    <w:p w:rsidR="002B2FA1" w:rsidRDefault="002B2FA1">
      <w:pPr>
        <w:pStyle w:val="ConsPlusNormal"/>
        <w:spacing w:before="220"/>
        <w:ind w:firstLine="540"/>
        <w:jc w:val="both"/>
      </w:pPr>
      <w:r>
        <w:t>- щит 3 x 6;</w:t>
      </w:r>
    </w:p>
    <w:p w:rsidR="002B2FA1" w:rsidRDefault="002B2FA1">
      <w:pPr>
        <w:pStyle w:val="ConsPlusNormal"/>
        <w:spacing w:before="220"/>
        <w:ind w:firstLine="540"/>
        <w:jc w:val="both"/>
      </w:pPr>
      <w:r>
        <w:t>ул. Ленкина в границах:</w:t>
      </w:r>
    </w:p>
    <w:p w:rsidR="002B2FA1" w:rsidRDefault="002B2FA1">
      <w:pPr>
        <w:pStyle w:val="ConsPlusNormal"/>
        <w:spacing w:before="220"/>
        <w:ind w:firstLine="540"/>
        <w:jc w:val="both"/>
      </w:pPr>
      <w:r>
        <w:t>от ул. Ленина до моста через р. Улала по ул. Ленкина:</w:t>
      </w:r>
    </w:p>
    <w:p w:rsidR="002B2FA1" w:rsidRDefault="002B2FA1">
      <w:pPr>
        <w:pStyle w:val="ConsPlusNormal"/>
        <w:spacing w:before="220"/>
        <w:ind w:firstLine="540"/>
        <w:jc w:val="both"/>
      </w:pPr>
      <w:r>
        <w:t>- щит 3 x 6;</w:t>
      </w:r>
    </w:p>
    <w:p w:rsidR="002B2FA1" w:rsidRDefault="002B2FA1">
      <w:pPr>
        <w:pStyle w:val="ConsPlusNormal"/>
        <w:spacing w:before="220"/>
        <w:ind w:firstLine="540"/>
        <w:jc w:val="both"/>
      </w:pPr>
      <w:r>
        <w:t>ул. Бийская в границах:</w:t>
      </w:r>
    </w:p>
    <w:p w:rsidR="002B2FA1" w:rsidRDefault="002B2FA1">
      <w:pPr>
        <w:pStyle w:val="ConsPlusNormal"/>
        <w:spacing w:before="220"/>
        <w:ind w:firstLine="540"/>
        <w:jc w:val="both"/>
      </w:pPr>
      <w:r>
        <w:t>въезд в город со стороны с. Майма до перекрестка на ЗАО "Магистраль":</w:t>
      </w:r>
    </w:p>
    <w:p w:rsidR="002B2FA1" w:rsidRDefault="002B2FA1">
      <w:pPr>
        <w:pStyle w:val="ConsPlusNormal"/>
        <w:spacing w:before="220"/>
        <w:ind w:firstLine="540"/>
        <w:jc w:val="both"/>
      </w:pPr>
      <w:r>
        <w:t>- щит 3 x 6 (четная сторона);</w:t>
      </w:r>
    </w:p>
    <w:p w:rsidR="002B2FA1" w:rsidRDefault="002B2FA1">
      <w:pPr>
        <w:pStyle w:val="ConsPlusNormal"/>
        <w:spacing w:before="220"/>
        <w:ind w:firstLine="540"/>
        <w:jc w:val="both"/>
      </w:pPr>
      <w:r>
        <w:t>ул. Пушкарева в границах:</w:t>
      </w:r>
    </w:p>
    <w:p w:rsidR="002B2FA1" w:rsidRDefault="002B2FA1">
      <w:pPr>
        <w:pStyle w:val="ConsPlusNormal"/>
        <w:spacing w:before="220"/>
        <w:ind w:firstLine="540"/>
        <w:jc w:val="both"/>
      </w:pPr>
      <w:r>
        <w:t>от дома N 1 по ул. Пушкарева до ул. Горно-Алтайской:</w:t>
      </w:r>
    </w:p>
    <w:p w:rsidR="002B2FA1" w:rsidRDefault="002B2FA1">
      <w:pPr>
        <w:pStyle w:val="ConsPlusNormal"/>
        <w:spacing w:before="220"/>
        <w:ind w:firstLine="540"/>
        <w:jc w:val="both"/>
      </w:pPr>
      <w:r>
        <w:t>- тумба 1,2 x 1,7;</w:t>
      </w:r>
    </w:p>
    <w:p w:rsidR="002B2FA1" w:rsidRDefault="002B2FA1">
      <w:pPr>
        <w:pStyle w:val="ConsPlusNormal"/>
        <w:spacing w:before="220"/>
        <w:ind w:firstLine="540"/>
        <w:jc w:val="both"/>
      </w:pPr>
      <w:r>
        <w:t>- лайтпостер 1,2 x 1,8;</w:t>
      </w:r>
    </w:p>
    <w:p w:rsidR="002B2FA1" w:rsidRDefault="002B2FA1">
      <w:pPr>
        <w:pStyle w:val="ConsPlusNormal"/>
        <w:spacing w:before="220"/>
        <w:ind w:firstLine="540"/>
        <w:jc w:val="both"/>
      </w:pPr>
      <w:r>
        <w:t>ул. Горно-Алтайская в границах:</w:t>
      </w:r>
    </w:p>
    <w:p w:rsidR="002B2FA1" w:rsidRDefault="002B2FA1">
      <w:pPr>
        <w:pStyle w:val="ConsPlusNormal"/>
        <w:spacing w:before="220"/>
        <w:ind w:firstLine="540"/>
        <w:jc w:val="both"/>
      </w:pPr>
      <w:r>
        <w:t>от ул. Пушкарева до пересечения с ул. Соловьиной:</w:t>
      </w:r>
    </w:p>
    <w:p w:rsidR="002B2FA1" w:rsidRDefault="002B2FA1">
      <w:pPr>
        <w:pStyle w:val="ConsPlusNormal"/>
        <w:spacing w:before="220"/>
        <w:ind w:firstLine="540"/>
        <w:jc w:val="both"/>
      </w:pPr>
      <w:r>
        <w:t>- тумба 1,2 x 1,7;</w:t>
      </w:r>
    </w:p>
    <w:p w:rsidR="002B2FA1" w:rsidRDefault="002B2FA1">
      <w:pPr>
        <w:pStyle w:val="ConsPlusNormal"/>
        <w:spacing w:before="220"/>
        <w:ind w:firstLine="540"/>
        <w:jc w:val="both"/>
      </w:pPr>
      <w:r>
        <w:t>- лайтпостер 1,2 x 1,8;</w:t>
      </w:r>
    </w:p>
    <w:p w:rsidR="002B2FA1" w:rsidRDefault="002B2FA1">
      <w:pPr>
        <w:pStyle w:val="ConsPlusNormal"/>
        <w:spacing w:before="220"/>
        <w:ind w:firstLine="540"/>
        <w:jc w:val="both"/>
      </w:pPr>
      <w:r>
        <w:t>- щит 3 x 6;</w:t>
      </w:r>
    </w:p>
    <w:p w:rsidR="002B2FA1" w:rsidRDefault="002B2FA1">
      <w:pPr>
        <w:pStyle w:val="ConsPlusNormal"/>
        <w:spacing w:before="220"/>
        <w:ind w:firstLine="540"/>
        <w:jc w:val="both"/>
      </w:pPr>
      <w:r>
        <w:t>ул. Алтайская в границах:</w:t>
      </w:r>
    </w:p>
    <w:p w:rsidR="002B2FA1" w:rsidRDefault="002B2FA1">
      <w:pPr>
        <w:pStyle w:val="ConsPlusNormal"/>
        <w:spacing w:before="220"/>
        <w:ind w:firstLine="540"/>
        <w:jc w:val="both"/>
      </w:pPr>
      <w:r>
        <w:t>от пр. Коммунистического до АЗС "Салекс" по ул. Алтайской:</w:t>
      </w:r>
    </w:p>
    <w:p w:rsidR="002B2FA1" w:rsidRDefault="002B2FA1">
      <w:pPr>
        <w:pStyle w:val="ConsPlusNormal"/>
        <w:spacing w:before="220"/>
        <w:ind w:firstLine="540"/>
        <w:jc w:val="both"/>
      </w:pPr>
      <w:r>
        <w:t>- щит 3 x 6 (четная сторона).</w:t>
      </w:r>
    </w:p>
    <w:p w:rsidR="002B2FA1" w:rsidRDefault="002B2FA1">
      <w:pPr>
        <w:pStyle w:val="ConsPlusNormal"/>
        <w:jc w:val="both"/>
      </w:pPr>
    </w:p>
    <w:p w:rsidR="002B2FA1" w:rsidRDefault="002B2FA1">
      <w:pPr>
        <w:pStyle w:val="ConsPlusNormal"/>
        <w:jc w:val="both"/>
      </w:pPr>
    </w:p>
    <w:p w:rsidR="002B2FA1" w:rsidRDefault="002B2FA1">
      <w:pPr>
        <w:pStyle w:val="ConsPlusNormal"/>
        <w:pBdr>
          <w:top w:val="single" w:sz="6" w:space="0" w:color="auto"/>
        </w:pBdr>
        <w:spacing w:before="100" w:after="100"/>
        <w:jc w:val="both"/>
        <w:rPr>
          <w:sz w:val="2"/>
          <w:szCs w:val="2"/>
        </w:rPr>
      </w:pPr>
    </w:p>
    <w:p w:rsidR="00D47881" w:rsidRDefault="00D47881"/>
    <w:sectPr w:rsidR="00D47881" w:rsidSect="00AA35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2B2FA1"/>
    <w:rsid w:val="002B2FA1"/>
    <w:rsid w:val="00D47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F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2F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2F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0200E2FA66B407D6702C63D79C0AAB8D9918C8C50E3AD9A77FE7A0FA4DB2F0865D739F67A274BE890215F3L0E" TargetMode="External"/><Relationship Id="rId13" Type="http://schemas.openxmlformats.org/officeDocument/2006/relationships/hyperlink" Target="consultantplus://offline/ref=F40200E2FA66B407D670326EC1F05DA78A9445C4CE0B338EFF20BCFDADF4L4E" TargetMode="External"/><Relationship Id="rId18" Type="http://schemas.openxmlformats.org/officeDocument/2006/relationships/hyperlink" Target="consultantplus://offline/ref=F40200E2FA66B407D6702C63D79C0AAB8D9918C8C50E3AD9A77FE7A0FA4DB2F0865D739F67A274BE890214F3L7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40200E2FA66B407D6702C63D79C0AAB8D9918C8C50E3AD9A77FE7A0FA4DB2F0865D739F67A274BE890214F3L4E" TargetMode="External"/><Relationship Id="rId7" Type="http://schemas.openxmlformats.org/officeDocument/2006/relationships/hyperlink" Target="consultantplus://offline/ref=F40200E2FA66B407D6702C63D79C0AAB8D9918C8C50D38DAAA7FE7A0FA4DB2F0865D739F67A274BE890617F3L6E" TargetMode="External"/><Relationship Id="rId12" Type="http://schemas.openxmlformats.org/officeDocument/2006/relationships/hyperlink" Target="consultantplus://offline/ref=F40200E2FA66B407D670326EC1F05DA78A9445C4C40C338EFF20BCFDADF4L4E" TargetMode="External"/><Relationship Id="rId17" Type="http://schemas.openxmlformats.org/officeDocument/2006/relationships/hyperlink" Target="consultantplus://offline/ref=F40200E2FA66B407D6702C63D79C0AAB8D9918C8C50E3AD9A77FE7A0FA4DB2F0865D739F67A274BE890215F3LEE" TargetMode="External"/><Relationship Id="rId25" Type="http://schemas.openxmlformats.org/officeDocument/2006/relationships/hyperlink" Target="consultantplus://offline/ref=F40200E2FA66B407D6702C63D79C0AAB8D9918C8C50E3AD9A77FE7A0FA4DB2F0865D739F67A274BE890214F3L1E" TargetMode="External"/><Relationship Id="rId2" Type="http://schemas.openxmlformats.org/officeDocument/2006/relationships/settings" Target="settings.xml"/><Relationship Id="rId16" Type="http://schemas.openxmlformats.org/officeDocument/2006/relationships/hyperlink" Target="consultantplus://offline/ref=F40200E2FA66B407D670326EC1F05DA78A9445C4CE0B338EFF20BCFDADF4L4E" TargetMode="External"/><Relationship Id="rId20" Type="http://schemas.openxmlformats.org/officeDocument/2006/relationships/hyperlink" Target="consultantplus://offline/ref=F40200E2FA66B407D6702C63D79C0AAB8D9918C8C50E3AD9A77FE7A0FA4DB2F0865D739F67A274BE890214F3L5E" TargetMode="External"/><Relationship Id="rId1" Type="http://schemas.openxmlformats.org/officeDocument/2006/relationships/styles" Target="styles.xml"/><Relationship Id="rId6" Type="http://schemas.openxmlformats.org/officeDocument/2006/relationships/hyperlink" Target="consultantplus://offline/ref=F40200E2FA66B407D670326EC1F05DA7899A40CDCF09338EFF20BCFDAD44B8A7C1122ADD21FALCE" TargetMode="External"/><Relationship Id="rId11" Type="http://schemas.openxmlformats.org/officeDocument/2006/relationships/hyperlink" Target="consultantplus://offline/ref=F40200E2FA66B407D670326EC1F05DA7899A41C4C40B338EFF20BCFDADF4L4E" TargetMode="External"/><Relationship Id="rId24" Type="http://schemas.openxmlformats.org/officeDocument/2006/relationships/hyperlink" Target="consultantplus://offline/ref=F40200E2FA66B407D6702C63D79C0AAB8D9918C8C50E3AD9A77FE7A0FA4DB2F0865D739F67A274BE890214F3L2E" TargetMode="External"/><Relationship Id="rId5" Type="http://schemas.openxmlformats.org/officeDocument/2006/relationships/hyperlink" Target="consultantplus://offline/ref=F40200E2FA66B407D6702C63D79C0AAB8D9918C8C50E3AD9A77FE7A0FA4DB2F0865D739F67A274BE890215F3L1E" TargetMode="External"/><Relationship Id="rId15" Type="http://schemas.openxmlformats.org/officeDocument/2006/relationships/hyperlink" Target="consultantplus://offline/ref=F40200E2FA66B407D670326EC1F05DA7899A40CDCF09338EFF20BCFDADF4L4E" TargetMode="External"/><Relationship Id="rId23" Type="http://schemas.openxmlformats.org/officeDocument/2006/relationships/hyperlink" Target="consultantplus://offline/ref=F40200E2FA66B407D6702C63D79C0AAB8D9918C8C50E3AD9A77FE7A0FA4DB2F0865D739F67A274BE890214F3L3E" TargetMode="External"/><Relationship Id="rId10" Type="http://schemas.openxmlformats.org/officeDocument/2006/relationships/hyperlink" Target="consultantplus://offline/ref=F40200E2FA66B407D670326EC1F05DA7899A40CDCF09338EFF20BCFDAD44B8A7C1122ADD21FALCE" TargetMode="External"/><Relationship Id="rId19" Type="http://schemas.openxmlformats.org/officeDocument/2006/relationships/hyperlink" Target="consultantplus://offline/ref=F40200E2FA66B407D6702C63D79C0AAB8D9918C8C50E3AD9A77FE7A0FA4DB2F0865D739F67A274BE890214F3L6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40200E2FA66B407D6702C63D79C0AAB8D9918C8C50E3AD9A77FE7A0FA4DB2F0865D739F67A274BE890215F3LEE" TargetMode="External"/><Relationship Id="rId14" Type="http://schemas.openxmlformats.org/officeDocument/2006/relationships/hyperlink" Target="consultantplus://offline/ref=F40200E2FA66B407D670326EC1F05DA7899A40CDCF09338EFF20BCFDAD44B8A7C1122ADD23AF74B9F8L1E" TargetMode="External"/><Relationship Id="rId22" Type="http://schemas.openxmlformats.org/officeDocument/2006/relationships/hyperlink" Target="consultantplus://offline/ref=F40200E2FA66B407D670326EC1F05DA7829A42C3C2066E84F779B0FFFALA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3487</Words>
  <Characters>19877</Characters>
  <Application>Microsoft Office Word</Application>
  <DocSecurity>0</DocSecurity>
  <Lines>165</Lines>
  <Paragraphs>46</Paragraphs>
  <ScaleCrop>false</ScaleCrop>
  <Company>Администрация города</Company>
  <LinksUpToDate>false</LinksUpToDate>
  <CharactersWithSpaces>23318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Тимошенская</dc:creator>
  <cp:keywords/>
  <dc:description/>
  <cp:lastModifiedBy>Тимошенская</cp:lastModifiedBy>
  <cp:revision>1</cp:revision>
  <dcterms:created xsi:type="dcterms:W3CDTF">2018-03-29T04:11:00Z</dcterms:created>
  <dcterms:modified xsi:type="dcterms:W3CDTF">2018-03-29T04:12:00Z</dcterms:modified>
</cp:coreProperties>
</file>