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B" w:rsidRDefault="004C28EB">
      <w:pPr>
        <w:pStyle w:val="ConsPlusNonformat"/>
        <w:spacing w:before="260"/>
        <w:jc w:val="both"/>
      </w:pPr>
      <w:r>
        <w:t xml:space="preserve">                                                                  </w:t>
      </w:r>
      <w:proofErr w:type="spellStart"/>
      <w:r>
        <w:t>Утвержден</w:t>
      </w:r>
      <w:proofErr w:type="spellEnd"/>
    </w:p>
    <w:p w:rsidR="004C28EB" w:rsidRDefault="004C28EB">
      <w:pPr>
        <w:pStyle w:val="ConsPlusNonformat"/>
        <w:jc w:val="both"/>
      </w:pPr>
      <w:r>
        <w:t xml:space="preserve">                                                     Общим собранием членов</w:t>
      </w:r>
    </w:p>
    <w:p w:rsidR="004C28EB" w:rsidRDefault="004C28EB">
      <w:pPr>
        <w:pStyle w:val="ConsPlusNonformat"/>
        <w:jc w:val="both"/>
      </w:pPr>
      <w:r>
        <w:t xml:space="preserve">                                    товарищества собственников недвижимости</w:t>
      </w:r>
    </w:p>
    <w:p w:rsidR="004C28EB" w:rsidRDefault="004C28EB">
      <w:pPr>
        <w:pStyle w:val="ConsPlusNonformat"/>
        <w:jc w:val="both"/>
      </w:pPr>
      <w:r>
        <w:t xml:space="preserve">                                садоводческого некоммерческого товарищества</w:t>
      </w:r>
    </w:p>
    <w:p w:rsidR="004C28EB" w:rsidRDefault="004C28EB">
      <w:pPr>
        <w:pStyle w:val="ConsPlusNonformat"/>
        <w:jc w:val="both"/>
      </w:pPr>
      <w:r>
        <w:t xml:space="preserve">                                "_________________________________________"</w:t>
      </w:r>
    </w:p>
    <w:p w:rsidR="004C28EB" w:rsidRDefault="004C28EB">
      <w:pPr>
        <w:pStyle w:val="ConsPlusNonformat"/>
        <w:jc w:val="both"/>
      </w:pPr>
      <w:r>
        <w:t xml:space="preserve">                                Протокол от "___"_________ ____ г. N ______</w:t>
      </w:r>
    </w:p>
    <w:p w:rsidR="004C28EB" w:rsidRDefault="004C28EB">
      <w:pPr>
        <w:pStyle w:val="ConsPlusNonformat"/>
        <w:jc w:val="both"/>
      </w:pPr>
    </w:p>
    <w:p w:rsidR="004C28EB" w:rsidRDefault="004C28EB">
      <w:pPr>
        <w:pStyle w:val="ConsPlusNonformat"/>
        <w:jc w:val="both"/>
      </w:pPr>
      <w:r>
        <w:t xml:space="preserve">                                                     Председатель правления</w:t>
      </w:r>
    </w:p>
    <w:p w:rsidR="004C28EB" w:rsidRDefault="004C28EB">
      <w:pPr>
        <w:pStyle w:val="ConsPlusNonformat"/>
        <w:jc w:val="both"/>
      </w:pPr>
      <w:r>
        <w:t xml:space="preserve">                                </w:t>
      </w:r>
      <w:proofErr w:type="spellStart"/>
      <w:r>
        <w:t>СНТ</w:t>
      </w:r>
      <w:proofErr w:type="spellEnd"/>
      <w:r>
        <w:t xml:space="preserve"> "_____________________________________"</w:t>
      </w:r>
    </w:p>
    <w:p w:rsidR="004C28EB" w:rsidRDefault="004C28EB">
      <w:pPr>
        <w:pStyle w:val="ConsPlusNonformat"/>
        <w:jc w:val="both"/>
      </w:pPr>
      <w:r>
        <w:t xml:space="preserve">                                _________________________ _________________</w:t>
      </w:r>
    </w:p>
    <w:p w:rsidR="004C28EB" w:rsidRDefault="004C28EB">
      <w:pPr>
        <w:pStyle w:val="ConsPlusNonformat"/>
        <w:jc w:val="both"/>
      </w:pPr>
      <w:r>
        <w:t xml:space="preserve">                                         (Ф.И.О.)             (подпись)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</w:pPr>
      <w:r>
        <w:t>Устав</w:t>
      </w:r>
    </w:p>
    <w:p w:rsidR="004C28EB" w:rsidRDefault="004C28EB">
      <w:pPr>
        <w:pStyle w:val="ConsPlusNormal"/>
        <w:jc w:val="center"/>
      </w:pPr>
      <w:r>
        <w:t>товарищества собственников недвижимости</w:t>
      </w:r>
    </w:p>
    <w:p w:rsidR="004C28EB" w:rsidRDefault="004C28EB">
      <w:pPr>
        <w:pStyle w:val="ConsPlusNormal"/>
        <w:jc w:val="center"/>
      </w:pPr>
      <w:r>
        <w:t>садоводческого некоммерческого товарищества</w:t>
      </w:r>
    </w:p>
    <w:p w:rsidR="004C28EB" w:rsidRDefault="004C28EB">
      <w:pPr>
        <w:pStyle w:val="ConsPlusNormal"/>
        <w:jc w:val="center"/>
      </w:pPr>
      <w:r>
        <w:t>"_________________________________________"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1. Общие положения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 xml:space="preserve">1.1. Товарищество собственников недвижимости садоводческое некоммерческое товарищество "____________________________" (далее - Товарищество) создано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на общем собрании учредителей Товарищества "____________________________" _____ (число месяц год).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1.2. Товарищество образовано на земельном участке ____________________________ общей площадью _____ га в соответствии </w:t>
      </w:r>
      <w:proofErr w:type="gramStart"/>
      <w:r>
        <w:t>с</w:t>
      </w:r>
      <w:proofErr w:type="gramEnd"/>
      <w:r>
        <w:t xml:space="preserve"> ________________________________________.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1.3. Учредителями Товарищества являются ____________________________.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Земельный массив состоит из индивидуальных садовых земельных участков и земель общего пользования.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1.4. Организационно-правовая форма Товарищества - садоводческое некоммерческое товарищество (</w:t>
      </w:r>
      <w:proofErr w:type="spellStart"/>
      <w:r>
        <w:t>СНТ</w:t>
      </w:r>
      <w:proofErr w:type="spellEnd"/>
      <w:r>
        <w:t>).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Садоводческое некоммерческое товарищество является видом товарищества собственников недвижимости.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1.5. Полное наименование Товарищества - Товарищество собственников недвижимости садоводческое некоммерческое товарищество "___________________________________".</w:t>
      </w:r>
    </w:p>
    <w:p w:rsidR="004C28EB" w:rsidRDefault="004C28EB">
      <w:pPr>
        <w:pStyle w:val="ConsPlusNormal"/>
        <w:spacing w:before="200"/>
        <w:ind w:firstLine="540"/>
        <w:jc w:val="both"/>
      </w:pPr>
      <w:proofErr w:type="spellStart"/>
      <w:r>
        <w:t>Сокращенное</w:t>
      </w:r>
      <w:proofErr w:type="spellEnd"/>
      <w:r>
        <w:t xml:space="preserve"> наименование - </w:t>
      </w:r>
      <w:proofErr w:type="spellStart"/>
      <w:r>
        <w:t>ТСН</w:t>
      </w:r>
      <w:proofErr w:type="spellEnd"/>
      <w:r>
        <w:t xml:space="preserve"> </w:t>
      </w:r>
      <w:proofErr w:type="spellStart"/>
      <w:r>
        <w:t>СНТ</w:t>
      </w:r>
      <w:proofErr w:type="spellEnd"/>
      <w:r>
        <w:t xml:space="preserve"> "_________________________________".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Местонахождение по адресу (с указанием индекса): _________________________.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2. Предмет и цели деятельности Товарищества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 xml:space="preserve">2.1. Товарищество - некоммерческое товарищество "_____________________" - некоммерческая организация, </w:t>
      </w:r>
      <w:proofErr w:type="spellStart"/>
      <w:r>
        <w:t>учрежденная</w:t>
      </w:r>
      <w:proofErr w:type="spellEnd"/>
      <w:r>
        <w:t xml:space="preserve"> гражданами для совместного владения, пользования и в установленных федеральным законом пределах распоряжения гражданами имуществом общего пользования, находящимся в их общей долевой собственности или в общем пользовании, а также для следующих целей: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1) создание благоприятных условий для ведения гражданами садоводства и огородничества (обеспечение тепловой и электрической энергией, водой, газом, водоотведения, обращения с </w:t>
      </w:r>
      <w:proofErr w:type="spellStart"/>
      <w:r>
        <w:t>твердыми</w:t>
      </w:r>
      <w:proofErr w:type="spellEnd"/>
      <w:r>
        <w:t xml:space="preserve"> коммунальными отходами, благоустройства и охраны территории садоводства или огородничества, обеспечение пожарной безопасности территории садоводства или огородничества и иные условия);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2) содействие гражданам в освоении земельных участков в границах территории садоводства или огородничества;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lastRenderedPageBreak/>
        <w:t>3) 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2.2. Для ведения садоводства граждане используют свой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2.3. </w:t>
      </w:r>
      <w:proofErr w:type="gramStart"/>
      <w:r>
        <w:t xml:space="preserve">Для решения общих социально-хозяйственных задач используется имущество общего пользования -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(проход, проезд, снабжение тепловой и электрической энергией, водой, газом, водоотведение, охрана, сбор </w:t>
      </w:r>
      <w:proofErr w:type="spellStart"/>
      <w:r>
        <w:t>твердых</w:t>
      </w:r>
      <w:proofErr w:type="spellEnd"/>
      <w:r>
        <w:t xml:space="preserve"> коммунальных отходов и иные потребности), а также движимые вещи</w:t>
      </w:r>
      <w:proofErr w:type="gramEnd"/>
      <w:r>
        <w:t xml:space="preserve">, созданные (создаваемые) или </w:t>
      </w:r>
      <w:proofErr w:type="spellStart"/>
      <w:r>
        <w:t>приобретенные</w:t>
      </w:r>
      <w:proofErr w:type="spellEnd"/>
      <w:r>
        <w:t xml:space="preserve"> для деятельности Товарищества.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3. Правовое положение и правомочия Товарищества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>3.1. Товарищество считается созданным с момента его государственной регистрации, имеет в собственности обособленное имущество, приходно-расходную смету, печать с полным наименованием Товарищества на русском языке.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3.2. Товарищество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3.3. Товарищество, в соответствии с гражданским законодательством Российской Федерации, вправе: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- осуществлять действия, необходимые для достижения целей, предусмотренных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Уставом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- отвечать по своим обязательствам своим имуществом;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- от своего имени приобретать и осуществлять имущественные и неимущественные права;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- привлекать </w:t>
      </w:r>
      <w:proofErr w:type="spellStart"/>
      <w:r>
        <w:t>заемные</w:t>
      </w:r>
      <w:proofErr w:type="spellEnd"/>
      <w:r>
        <w:t xml:space="preserve"> средства;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- заключать договоры;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- выступать истцом и ответчиком в суде;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- обращаться в суд, арбитражный суд о признании недействительными (полностью или частично) актов органов государственной власти, органов местного самоуправления или о нарушении должностными лицами прав и законных интересов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- осуществлять иные не противоречащие законодательству Российской Федерации и законодательству субъектов Российской Федерации правомочия.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3.4. Товарищество как некоммерческая организация вправе осуществлять предпринимательскую деятельность, соответствующую целям, для достижения которых оно создано.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3.5. Товарищество не отвечает по обязательствам своих членов и члены Товарищества не отвечают по его обязательствам.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 xml:space="preserve">4. Порядок </w:t>
      </w:r>
      <w:proofErr w:type="spellStart"/>
      <w:r>
        <w:t>приема</w:t>
      </w:r>
      <w:proofErr w:type="spellEnd"/>
      <w:r>
        <w:t xml:space="preserve"> в члены Товарищества, выхода</w:t>
      </w:r>
    </w:p>
    <w:p w:rsidR="004C28EB" w:rsidRDefault="004C28EB">
      <w:pPr>
        <w:pStyle w:val="ConsPlusNormal"/>
        <w:jc w:val="center"/>
      </w:pPr>
      <w:r>
        <w:t>и исключения из числа членов Товарищества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>4.1. Членами Товарищества могут являться исключительно физические лица.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lastRenderedPageBreak/>
        <w:t xml:space="preserve">4.2. </w:t>
      </w:r>
      <w:proofErr w:type="spellStart"/>
      <w:r>
        <w:t>Прием</w:t>
      </w:r>
      <w:proofErr w:type="spellEnd"/>
      <w:r>
        <w:t xml:space="preserve"> в члены Товарищества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</w:t>
      </w:r>
      <w:proofErr w:type="spellStart"/>
      <w:r>
        <w:t>подается</w:t>
      </w:r>
      <w:proofErr w:type="spellEnd"/>
      <w:r>
        <w:t xml:space="preserve"> в правление Товарищества лично либо посредством почтового отправления (заказным письмом) для его последующего рассмотрения правлением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4.3. В члены Товарищества могут быть приняты собственники или правообладатели садовых земельных участков, расположенных в границах территории садоводства.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4.4. Правообладатель садового земельного участка до подачи заявления о вступлении в члены Товарищества вправе ознакомиться с его Уставом.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4.5. Членство в Товариществе может быть прекращено добровольно или принудительно, а также в связи с прекращением у члена Товарищества прав на принадлежащий ему садовый земельный участок либо в связи со смертью члена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4.6. Добровольное прекращение членства в Товариществе осуществляется </w:t>
      </w:r>
      <w:proofErr w:type="spellStart"/>
      <w:r>
        <w:t>путем</w:t>
      </w:r>
      <w:proofErr w:type="spellEnd"/>
      <w:r>
        <w:t xml:space="preserve"> выхода из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4.7.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4.8. Членство в Товариществе прекращается принудительно решением общего собрания членов Товарищества со дня принятия такого решения или с иной даты, </w:t>
      </w:r>
      <w:proofErr w:type="spellStart"/>
      <w:r>
        <w:t>определенной</w:t>
      </w:r>
      <w:proofErr w:type="spellEnd"/>
      <w:r>
        <w:t xml:space="preserve"> данным решением, в связи с неуплатой взносов в течение более двух месяцев с момента возникновения этой обязанности, если более продолжительный срок не предусмотрен Уставом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4.9. Председатель Товарищества не </w:t>
      </w:r>
      <w:proofErr w:type="gramStart"/>
      <w:r>
        <w:t>позднее</w:t>
      </w:r>
      <w:proofErr w:type="gramEnd"/>
      <w:r>
        <w:t xml:space="preserve"> чем за месяц до дня проведения общего собрания членов Товарищества, на котором планируется рассмотреть вопрос об исключении члена Товарищества, направляет данному члену Товарищества предупреждение о недопустимости неисполнения обязанности по своевременной уплате взносов, 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4.10. Член Товарищества должен быть проинформирован о дате, времени и месте проведения общего собрания членов Товарищества, на котором должен быть рассмотрен вопрос об исключении его из числа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4.11. Решение общего собрания членов Товарищества о принудительном прекращении членства в Товариществе может быть обжаловано в судебном порядке.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5. Порядок ведения реестра членов Товарищества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 xml:space="preserve">5.1.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</w:t>
      </w:r>
      <w:proofErr w:type="spellStart"/>
      <w:r>
        <w:t>создается</w:t>
      </w:r>
      <w:proofErr w:type="spellEnd"/>
      <w:r>
        <w:t xml:space="preserve"> реестр членов Товарищества и осуществляется его ведение.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5.2. Обработка персональных данных, необходимых для ведения реестра членов Товарищества, осуществляется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законодательством о персональных данных.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5.3. </w:t>
      </w:r>
      <w:proofErr w:type="gramStart"/>
      <w:r>
        <w:t xml:space="preserve">Реестр членов Товарищества должен содержать данные о членах Товарищества, указанные в </w:t>
      </w:r>
      <w:hyperlink r:id="rId8">
        <w:r>
          <w:rPr>
            <w:color w:val="0000FF"/>
          </w:rPr>
          <w:t>ч. 5 ст. 12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кадастровый (условный) номер земельного участка, правообладателем которого является член Товарищества (после осуществления распределения земельных участков между членами Товарищества).</w:t>
      </w:r>
      <w:proofErr w:type="gramEnd"/>
    </w:p>
    <w:p w:rsidR="004C28EB" w:rsidRDefault="004C28EB">
      <w:pPr>
        <w:pStyle w:val="ConsPlusNormal"/>
        <w:spacing w:before="200"/>
        <w:ind w:firstLine="540"/>
        <w:jc w:val="both"/>
      </w:pPr>
      <w:r>
        <w:lastRenderedPageBreak/>
        <w:t>5.4. Член Товарищества обязан предоставлять достоверные сведения, необходимые для ведения реестра членов Товарищества, и информировать председателя Товарищества или иного уполномоченного члена правления Товарищества об их изменении в течение ___________ дней с момента изменения сведений.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6. Права и обязанности членов Товарищества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>6.1. Член Товарищества имеет право: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1) получать от органов Товарищества информацию о деятельности Товарищества и знакомиться с бухгалтерской (финансовой) </w:t>
      </w:r>
      <w:proofErr w:type="spellStart"/>
      <w:r>
        <w:t>отчетностью</w:t>
      </w:r>
      <w:proofErr w:type="spellEnd"/>
      <w:r>
        <w:t xml:space="preserve"> и иной документацией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2) участвовать в управлении делами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3) добровольно прекратить членство в Товариществе;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4) 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5) подавать в органы Товарищества заявления (обращения, жалобы).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6.2. Члены Товарищества обладают иными правами, предусмотренными Гражданским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иными нормативными правовыми актами Российской Федерации.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6.3. Наряду с обязанностями, предусмотренными гражданским законодательством для членов некоммерческой корпоративной организации, член Товарищества обязан: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1) не нарушать права других членов Товарищества и лиц, осуществляющих ведение садоводства на земельных участках, расположенных в границах территории садоводства или огородничества, без участия в Товариществе;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2) своевременно уплачивать взносы,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3) исполнять решения, принятые председателем Товарищества и правлением Товарищества, в рамках полномочий, установленных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или возложенных на них общим собранием членов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4) соблюдать иные обязанности, связанные с осуществлением деятельности в границах территории садоводства, установленные законодательством Российской Федерации.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7. Порядок внесения взносов, ответственность</w:t>
      </w:r>
    </w:p>
    <w:p w:rsidR="004C28EB" w:rsidRDefault="004C28EB">
      <w:pPr>
        <w:pStyle w:val="ConsPlusNormal"/>
        <w:jc w:val="center"/>
      </w:pPr>
      <w:r>
        <w:t>членов Товарищества за нарушение обязательств</w:t>
      </w:r>
    </w:p>
    <w:p w:rsidR="004C28EB" w:rsidRDefault="004C28EB">
      <w:pPr>
        <w:pStyle w:val="ConsPlusNormal"/>
        <w:jc w:val="center"/>
      </w:pPr>
      <w:r>
        <w:t>по внесению взносов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>7.1. Взносы членов Товарищества могут быть следующих видов: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1) членские взносы;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2) целевые взносы.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7.2. Обязанность по внесению взносов распространяется на всех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7.3. Членские взносы вносятся членами Товарищества на </w:t>
      </w:r>
      <w:proofErr w:type="spellStart"/>
      <w:r>
        <w:t>расчетный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Периодичность (не может быть чаще одного раза в месяц) и срок внесения членских взносов:</w:t>
      </w:r>
    </w:p>
    <w:p w:rsidR="004C28EB" w:rsidRDefault="004C28EB">
      <w:pPr>
        <w:pStyle w:val="ConsPlusNormal"/>
        <w:spacing w:before="200"/>
        <w:jc w:val="both"/>
      </w:pPr>
      <w:r>
        <w:t>____________________________________________________________________________.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lastRenderedPageBreak/>
        <w:t xml:space="preserve">7.4. Целевые взносы вносятся членами Товарищества на </w:t>
      </w:r>
      <w:proofErr w:type="spellStart"/>
      <w:r>
        <w:t>расчетный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Товарищества по решению общего собрания членов Товарищества в размере</w:t>
      </w:r>
      <w:proofErr w:type="gramStart"/>
      <w:r>
        <w:t xml:space="preserve"> ________________ (___________) </w:t>
      </w:r>
      <w:proofErr w:type="gramEnd"/>
      <w:r>
        <w:t>рублей, срок внесения: __________________________________.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7.5. Размер взносов определяется на основании приходно-расходной сметы Товарищества и финансово-экономического обоснования, </w:t>
      </w:r>
      <w:proofErr w:type="spellStart"/>
      <w:r>
        <w:t>утвержденных</w:t>
      </w:r>
      <w:proofErr w:type="spellEnd"/>
      <w:r>
        <w:t xml:space="preserve"> общим собранием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7.6. Порядок взимания и размер пеней в случае несвоевременной уплаты взносов: ___________________________________________.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7.7. В случае неуплаты взносов и пеней Товарищество вправе взыскать их в судебном порядке.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8. Управление Товариществом, порядок принятия решений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>8.1. Высшим органом Товарищества является общее собрание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8.2. Количество членов Товарищества не может быть менее семи.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8.3.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8.4. Наряду с исполнительными органами образуется ревизионная комиссия (ревизор).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8.5. Председатель Товарищества, члены правления Товарищества, ревизионная комиссия (ревизор) избираются на общем собрании членов Товарищества на срок ____________ (не более чем на пять лет) из числа членов Товарищества тайным или открытым голосованием.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Решение о порядке голосования (тайное или открытое)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8.6.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9. Общее собрание членов Товарищества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bookmarkStart w:id="0" w:name="P121"/>
      <w:bookmarkEnd w:id="0"/>
      <w:r>
        <w:t>9.1. К исключительной компетенции общего собрания членов Товарищества относятся:</w:t>
      </w:r>
    </w:p>
    <w:p w:rsidR="004C28EB" w:rsidRDefault="004C28EB">
      <w:pPr>
        <w:pStyle w:val="ConsPlusNormal"/>
        <w:spacing w:before="200"/>
        <w:ind w:firstLine="540"/>
        <w:jc w:val="both"/>
      </w:pPr>
      <w:bookmarkStart w:id="1" w:name="P122"/>
      <w:bookmarkEnd w:id="1"/>
      <w:r>
        <w:t>1) изменение Устава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bookmarkStart w:id="2" w:name="P123"/>
      <w:bookmarkEnd w:id="2"/>
      <w:r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</w:p>
    <w:p w:rsidR="004C28EB" w:rsidRDefault="004C28EB">
      <w:pPr>
        <w:pStyle w:val="ConsPlusNormal"/>
        <w:spacing w:before="200"/>
        <w:ind w:firstLine="540"/>
        <w:jc w:val="both"/>
      </w:pPr>
      <w:bookmarkStart w:id="3" w:name="P125"/>
      <w:bookmarkEnd w:id="3"/>
      <w:r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4C28EB" w:rsidRDefault="004C28EB">
      <w:pPr>
        <w:pStyle w:val="ConsPlusNormal"/>
        <w:spacing w:before="200"/>
        <w:ind w:firstLine="540"/>
        <w:jc w:val="both"/>
      </w:pPr>
      <w:bookmarkStart w:id="4" w:name="P127"/>
      <w:bookmarkEnd w:id="4"/>
      <w:r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собственность организаций, осуществляющих газ</w:t>
      </w:r>
      <w:proofErr w:type="gramStart"/>
      <w:r>
        <w:t>о-</w:t>
      </w:r>
      <w:proofErr w:type="gramEnd"/>
      <w:r>
        <w:t>, водо-, тепло- и электроснабжение, водоотведение, либо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садоводства;</w:t>
      </w:r>
    </w:p>
    <w:p w:rsidR="004C28EB" w:rsidRDefault="004C28EB">
      <w:pPr>
        <w:pStyle w:val="ConsPlusNormal"/>
        <w:spacing w:before="200"/>
        <w:ind w:firstLine="540"/>
        <w:jc w:val="both"/>
      </w:pPr>
      <w:bookmarkStart w:id="5" w:name="P128"/>
      <w:bookmarkEnd w:id="5"/>
      <w:r>
        <w:lastRenderedPageBreak/>
        <w:t xml:space="preserve">6.1) принятие решения об обращении с </w:t>
      </w:r>
      <w:proofErr w:type="gramStart"/>
      <w:r>
        <w:t>заявлением</w:t>
      </w:r>
      <w:proofErr w:type="gramEnd"/>
      <w:r>
        <w:t xml:space="preserve"> о государственной 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пользования, и (или) заявлением о государственном кадастровом </w:t>
      </w:r>
      <w:proofErr w:type="spellStart"/>
      <w:r>
        <w:t>учете</w:t>
      </w:r>
      <w:proofErr w:type="spellEnd"/>
      <w:r>
        <w:t xml:space="preserve"> таких объектов недвижимости;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7) исключение граждан из числа членов Товарищества, определение порядка рассмотрения заявлений граждан о </w:t>
      </w:r>
      <w:proofErr w:type="spellStart"/>
      <w:r>
        <w:t>приеме</w:t>
      </w:r>
      <w:proofErr w:type="spellEnd"/>
      <w:r>
        <w:t xml:space="preserve"> в члены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8) принятие решения об открытии или о закрытии банковских счетов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9) принятие решения о подготовке проекта межевания территории и (или) проекта планировки территории применительно к территории садоводства либо о подготовке изменений в такую документацию, об одобрении таких проектов или изменений в них;</w:t>
      </w:r>
    </w:p>
    <w:p w:rsidR="004C28EB" w:rsidRDefault="004C28EB">
      <w:pPr>
        <w:pStyle w:val="ConsPlusNormal"/>
        <w:spacing w:before="200"/>
        <w:ind w:firstLine="540"/>
        <w:jc w:val="both"/>
      </w:pPr>
      <w:bookmarkStart w:id="6" w:name="P132"/>
      <w:bookmarkEnd w:id="6"/>
      <w:r>
        <w:t xml:space="preserve">10) распределение образованных на основании </w:t>
      </w:r>
      <w:proofErr w:type="spellStart"/>
      <w:r>
        <w:t>утвержденного</w:t>
      </w:r>
      <w:proofErr w:type="spellEnd"/>
      <w:r>
        <w:t xml:space="preserve"> проекта межевания территории садовых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11) утверждение </w:t>
      </w:r>
      <w:proofErr w:type="spellStart"/>
      <w:r>
        <w:t>отчетов</w:t>
      </w:r>
      <w:proofErr w:type="spellEnd"/>
      <w:r>
        <w:t xml:space="preserve"> ревизионной комиссии (ревизора);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13) принятие решений о создании ассоциаций (союзов) Товариществ, вступлении в них или выходе из них;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14) заключение договора с аудиторской организацией или индивидуальным аудитором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15)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16)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bookmarkStart w:id="7" w:name="P139"/>
      <w:bookmarkEnd w:id="7"/>
      <w:r>
        <w:t xml:space="preserve">17) утверждение приходно-расходной сметы Товарищества и принятие решения о </w:t>
      </w:r>
      <w:proofErr w:type="spellStart"/>
      <w:r>
        <w:t>ее</w:t>
      </w:r>
      <w:proofErr w:type="spellEnd"/>
      <w:r>
        <w:t xml:space="preserve"> исполнении;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18) утверждение </w:t>
      </w:r>
      <w:proofErr w:type="spellStart"/>
      <w:r>
        <w:t>отчетов</w:t>
      </w:r>
      <w:proofErr w:type="spellEnd"/>
      <w:r>
        <w:t xml:space="preserve"> правления Товарищества, </w:t>
      </w:r>
      <w:proofErr w:type="spellStart"/>
      <w:r>
        <w:t>отчетов</w:t>
      </w:r>
      <w:proofErr w:type="spellEnd"/>
      <w:r>
        <w:t xml:space="preserve"> председателя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19) определение порядка рассмотрения органами Товарищества заявлений (обращений, жалоб) членов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20) принятие решения об избрании председательствующего на общем собрании членов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bookmarkStart w:id="8" w:name="P143"/>
      <w:bookmarkEnd w:id="8"/>
      <w:r>
        <w:t xml:space="preserve">21) определение размера и срока внесения взносов, порядка расходования целевых взносов, а также размера и срока внесения платы, предусмотренной </w:t>
      </w:r>
      <w:hyperlink r:id="rId14">
        <w:r>
          <w:rPr>
            <w:color w:val="0000FF"/>
          </w:rPr>
          <w:t>ч. 3 ст. 5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C28EB" w:rsidRDefault="004C28EB">
      <w:pPr>
        <w:pStyle w:val="ConsPlusNormal"/>
        <w:spacing w:before="200"/>
        <w:ind w:firstLine="540"/>
        <w:jc w:val="both"/>
      </w:pPr>
      <w:bookmarkStart w:id="9" w:name="P144"/>
      <w:bookmarkEnd w:id="9"/>
      <w:r>
        <w:t xml:space="preserve">22) утверждение финансово-экономического обоснования размера взносов, финансово-экономического обоснования размера платы, предусмотренной </w:t>
      </w:r>
      <w:hyperlink r:id="rId15">
        <w:r>
          <w:rPr>
            <w:color w:val="0000FF"/>
          </w:rPr>
          <w:t>ч. 3 ст. 5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баланса;</w:t>
      </w:r>
    </w:p>
    <w:p w:rsidR="004C28EB" w:rsidRDefault="004C28EB">
      <w:pPr>
        <w:pStyle w:val="ConsPlusNormal"/>
        <w:spacing w:before="200"/>
        <w:ind w:firstLine="540"/>
        <w:jc w:val="both"/>
      </w:pPr>
      <w:bookmarkStart w:id="10" w:name="P146"/>
      <w:bookmarkEnd w:id="10"/>
      <w:proofErr w:type="gramStart"/>
      <w:r>
        <w:t xml:space="preserve">24) принятие решения о выполнении в границах территории садоводства или огородничества комплексных кадастровых работ, финансируемых за </w:t>
      </w:r>
      <w:proofErr w:type="spellStart"/>
      <w:r>
        <w:t>счет</w:t>
      </w:r>
      <w:proofErr w:type="spellEnd"/>
      <w:r>
        <w:t xml:space="preserve"> внебюджетных средств, о лице, </w:t>
      </w:r>
      <w:r>
        <w:lastRenderedPageBreak/>
        <w:t xml:space="preserve">уполномоченном без доверенности действовать от имени членов товарищества и (или) лиц, указанных в </w:t>
      </w:r>
      <w:hyperlink r:id="rId16">
        <w:r>
          <w:rPr>
            <w:color w:val="0000FF"/>
          </w:rPr>
          <w:t>ч. 1 ст. 5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</w:t>
      </w:r>
      <w:proofErr w:type="gramEnd"/>
      <w:r>
        <w:t xml:space="preserve"> </w:t>
      </w:r>
      <w:proofErr w:type="gramStart"/>
      <w:r>
        <w:t xml:space="preserve">акты Российской Федерации", при заключении договора подряда на выполнение таких работ и в иных предусмотренных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случаях в целях организации выполнения таких работ в качестве их заказчика, в том числе представление интересов членов товарищества и (или) лиц, указанных в </w:t>
      </w:r>
      <w:hyperlink r:id="rId18">
        <w:r>
          <w:rPr>
            <w:color w:val="0000FF"/>
          </w:rPr>
          <w:t>ч. 1 ст. 5</w:t>
        </w:r>
      </w:hyperlink>
      <w:r>
        <w:t xml:space="preserve"> Федерального закона от 29.07.2017 N 217-ФЗ "О ведении гражданами</w:t>
      </w:r>
      <w:proofErr w:type="gramEnd"/>
      <w:r>
        <w:t xml:space="preserve"> садоводства и огородничества для собственных нужд и о внесении изменений в отдельные законодательные акты Российской Федерации", в составе согласительной комиссии, созданной в соответствии со </w:t>
      </w:r>
      <w:hyperlink r:id="rId19">
        <w:r>
          <w:rPr>
            <w:color w:val="0000FF"/>
          </w:rPr>
          <w:t>ст. 42.10</w:t>
        </w:r>
      </w:hyperlink>
      <w:r>
        <w:t xml:space="preserve"> Федерального закона от 24.07.2007 N 221-ФЗ "О кадастровой деятельности";</w:t>
      </w:r>
    </w:p>
    <w:p w:rsidR="004C28EB" w:rsidRDefault="004C28EB">
      <w:pPr>
        <w:pStyle w:val="ConsPlusNormal"/>
        <w:spacing w:before="200"/>
        <w:ind w:firstLine="540"/>
        <w:jc w:val="both"/>
      </w:pPr>
      <w:proofErr w:type="gramStart"/>
      <w:r>
        <w:t xml:space="preserve">25) принятие решения о возможности применения электронных или иных технических средств при принятии решений общим собранием и включении в устав Товарищества перечня вопросов, указанных в </w:t>
      </w:r>
      <w:hyperlink r:id="rId20">
        <w:r>
          <w:rPr>
            <w:color w:val="0000FF"/>
          </w:rPr>
          <w:t>ч. 2 ст. 8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4C28EB" w:rsidRDefault="004C28EB">
      <w:pPr>
        <w:pStyle w:val="ConsPlusNormal"/>
        <w:spacing w:before="200"/>
        <w:ind w:firstLine="540"/>
        <w:jc w:val="both"/>
      </w:pPr>
      <w:bookmarkStart w:id="11" w:name="P148"/>
      <w:bookmarkEnd w:id="11"/>
      <w:proofErr w:type="gramStart"/>
      <w:r>
        <w:t>26) принятие решения об использовании земельного участка общего назначения для реализации гражданами, являющимися правообладателями садовых земельных участков, расположенных в границах территории садоводства, выращенной на таких земельных участках сельскохозяйственной продукции при условии соблюдения земельного законодательства, ветеринарных норм и правил, санитарно-эпидемиологических правил и гигиенических нормативов.</w:t>
      </w:r>
      <w:proofErr w:type="gramEnd"/>
    </w:p>
    <w:p w:rsidR="004C28EB" w:rsidRDefault="004C28EB">
      <w:pPr>
        <w:pStyle w:val="ConsPlusNormal"/>
        <w:spacing w:before="200"/>
        <w:ind w:firstLine="540"/>
        <w:jc w:val="both"/>
      </w:pPr>
      <w:r>
        <w:t>Общее собрание членов Товарищества вправе принимать решения по иным вопросам деятельности садоводческого некоммерческого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9.2. По вопросам, указанным в </w:t>
      </w:r>
      <w:hyperlink w:anchor="P122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- </w:t>
      </w:r>
      <w:hyperlink w:anchor="P127">
        <w:r>
          <w:rPr>
            <w:color w:val="0000FF"/>
          </w:rPr>
          <w:t>6</w:t>
        </w:r>
      </w:hyperlink>
      <w:r>
        <w:t xml:space="preserve">, </w:t>
      </w:r>
      <w:hyperlink w:anchor="P132">
        <w:r>
          <w:rPr>
            <w:color w:val="0000FF"/>
          </w:rPr>
          <w:t>10</w:t>
        </w:r>
      </w:hyperlink>
      <w:r>
        <w:t xml:space="preserve">, </w:t>
      </w:r>
      <w:hyperlink w:anchor="P139">
        <w:r>
          <w:rPr>
            <w:color w:val="0000FF"/>
          </w:rPr>
          <w:t>17</w:t>
        </w:r>
      </w:hyperlink>
      <w:r>
        <w:t xml:space="preserve">, </w:t>
      </w:r>
      <w:hyperlink w:anchor="P143">
        <w:r>
          <w:rPr>
            <w:color w:val="0000FF"/>
          </w:rPr>
          <w:t>21</w:t>
        </w:r>
      </w:hyperlink>
      <w:r>
        <w:t xml:space="preserve"> - </w:t>
      </w:r>
      <w:hyperlink w:anchor="P148">
        <w:r>
          <w:rPr>
            <w:color w:val="0000FF"/>
          </w:rPr>
          <w:t>26 п. 9.1</w:t>
        </w:r>
      </w:hyperlink>
      <w:r>
        <w:t xml:space="preserve"> настоящего Устава,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9.3. По вопросам, указанным в </w:t>
      </w:r>
      <w:hyperlink w:anchor="P125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</w:t>
        </w:r>
      </w:hyperlink>
      <w:r>
        <w:t xml:space="preserve"> - </w:t>
      </w:r>
      <w:hyperlink w:anchor="P128">
        <w:r>
          <w:rPr>
            <w:color w:val="0000FF"/>
          </w:rPr>
          <w:t>6.1</w:t>
        </w:r>
      </w:hyperlink>
      <w:r>
        <w:t xml:space="preserve">, </w:t>
      </w:r>
      <w:hyperlink w:anchor="P143">
        <w:r>
          <w:rPr>
            <w:color w:val="0000FF"/>
          </w:rPr>
          <w:t>21</w:t>
        </w:r>
      </w:hyperlink>
      <w:r>
        <w:t xml:space="preserve">, </w:t>
      </w:r>
      <w:hyperlink w:anchor="P144">
        <w:r>
          <w:rPr>
            <w:color w:val="0000FF"/>
          </w:rPr>
          <w:t>22</w:t>
        </w:r>
      </w:hyperlink>
      <w:r>
        <w:t xml:space="preserve">, </w:t>
      </w:r>
      <w:hyperlink w:anchor="P146">
        <w:r>
          <w:rPr>
            <w:color w:val="0000FF"/>
          </w:rPr>
          <w:t>24</w:t>
        </w:r>
      </w:hyperlink>
      <w:r>
        <w:t xml:space="preserve"> и </w:t>
      </w:r>
      <w:hyperlink w:anchor="P148">
        <w:r>
          <w:rPr>
            <w:color w:val="0000FF"/>
          </w:rPr>
          <w:t>26 п. 9.1</w:t>
        </w:r>
      </w:hyperlink>
      <w:r>
        <w:t xml:space="preserve"> настоящего Устава, решения общего собрания членов Товарищества принимаются с </w:t>
      </w:r>
      <w:proofErr w:type="spellStart"/>
      <w:r>
        <w:t>учетом</w:t>
      </w:r>
      <w:proofErr w:type="spellEnd"/>
      <w:r>
        <w:t xml:space="preserve"> результатов голосования собственниками или правообладателями садовых земельных участков, не являющимися членами Товарищества, проголосовавших по указанным вопросам.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9.4. По иным вопросам, указанным в </w:t>
      </w:r>
      <w:hyperlink w:anchor="P121">
        <w:r>
          <w:rPr>
            <w:color w:val="0000FF"/>
          </w:rPr>
          <w:t>п. 9.1</w:t>
        </w:r>
      </w:hyperlink>
      <w:r>
        <w:t xml:space="preserve"> настоящего Устава,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9.5. При принятии общим собранием членов Товарищества решений, указанных в </w:t>
      </w:r>
      <w:hyperlink w:anchor="P125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</w:t>
        </w:r>
      </w:hyperlink>
      <w:r>
        <w:t xml:space="preserve"> - </w:t>
      </w:r>
      <w:hyperlink w:anchor="P128">
        <w:r>
          <w:rPr>
            <w:color w:val="0000FF"/>
          </w:rPr>
          <w:t>6.1 п. 9.1</w:t>
        </w:r>
      </w:hyperlink>
      <w:r>
        <w:t xml:space="preserve"> настоящего Устава, одновременно избирается представитель указанных лиц, уполномоченный на подачу соответствующего заявления в орган, осуществляющий государственный кадастровый </w:t>
      </w:r>
      <w:proofErr w:type="spellStart"/>
      <w:r>
        <w:t>учет</w:t>
      </w:r>
      <w:proofErr w:type="spellEnd"/>
      <w:r>
        <w:t xml:space="preserve"> и государственную регистрацию прав.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10. Правление Товарищества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 xml:space="preserve">10.1. Правление Товарищества </w:t>
      </w:r>
      <w:proofErr w:type="spellStart"/>
      <w:r>
        <w:t>подотчетно</w:t>
      </w:r>
      <w:proofErr w:type="spellEnd"/>
      <w:r>
        <w:t xml:space="preserve"> общему собранию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10.2. Председатель Товарищества является членом правления Товарищества и его председателем.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10.3. Количество членов правления Товарищества составляет ______ (не менее </w:t>
      </w:r>
      <w:proofErr w:type="spellStart"/>
      <w:r>
        <w:t>трех</w:t>
      </w:r>
      <w:proofErr w:type="spellEnd"/>
      <w:r>
        <w:t xml:space="preserve"> человек) и составляет _________ % (не более пяти процентов) от общего числа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Вариант, если количество членов Товарищества не превышает 60 человек. Количество членов правления Товарищества составляет 3 человека.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>10.4. Заседания правления Товарищества созываются председателем Товарищества по мере необходимости.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10.5. Заседание правления Товарищества правомочно, если на нем присутствует не менее </w:t>
      </w:r>
      <w:r>
        <w:lastRenderedPageBreak/>
        <w:t>половины его членов.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10.6.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10.7. К полномочиям правления Товарищества относятся: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1) выполнение решений общего собрания членов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2) принятие решения о проведении общего собрания членов Товарищества или обеспечение </w:t>
      </w:r>
      <w:proofErr w:type="gramStart"/>
      <w:r>
        <w:t>принятия решения общего собрания членов Товарищества</w:t>
      </w:r>
      <w:proofErr w:type="gramEnd"/>
      <w:r>
        <w:t xml:space="preserve"> в форме очно-заочного или заочного голосования;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4) руководство текущей деятельностью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садоводства, обеспечение пожарной безопасности и иную деятельность, направленную на достижение целей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6) принятие решений о заключении договоров с оператором по обращению с </w:t>
      </w:r>
      <w:proofErr w:type="spellStart"/>
      <w:r>
        <w:t>твердыми</w:t>
      </w:r>
      <w:proofErr w:type="spellEnd"/>
      <w:r>
        <w:t xml:space="preserve"> коммунальными отходами, региональным оператором по обращению с </w:t>
      </w:r>
      <w:proofErr w:type="spellStart"/>
      <w:r>
        <w:t>твердыми</w:t>
      </w:r>
      <w:proofErr w:type="spellEnd"/>
      <w:r>
        <w:t xml:space="preserve"> коммунальными отходами;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7) обеспечение исполнения обязательств по договорам, </w:t>
      </w:r>
      <w:proofErr w:type="spellStart"/>
      <w:r>
        <w:t>заключенным</w:t>
      </w:r>
      <w:proofErr w:type="spellEnd"/>
      <w:r>
        <w:t xml:space="preserve"> Товариществом;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9) составление приходно-расходных смет и </w:t>
      </w:r>
      <w:proofErr w:type="spellStart"/>
      <w:r>
        <w:t>отчетов</w:t>
      </w:r>
      <w:proofErr w:type="spellEnd"/>
      <w:r>
        <w:t xml:space="preserve"> правления Товарищества и представление их на утверждение общему собранию членов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10) ведение </w:t>
      </w:r>
      <w:proofErr w:type="spellStart"/>
      <w:r>
        <w:t>учета</w:t>
      </w:r>
      <w:proofErr w:type="spellEnd"/>
      <w:r>
        <w:t xml:space="preserve"> и </w:t>
      </w:r>
      <w:proofErr w:type="spellStart"/>
      <w:r>
        <w:t>отчетности</w:t>
      </w:r>
      <w:proofErr w:type="spellEnd"/>
      <w:r>
        <w:t xml:space="preserve"> Товарищества, подготовка годового </w:t>
      </w:r>
      <w:proofErr w:type="spellStart"/>
      <w:r>
        <w:t>отчета</w:t>
      </w:r>
      <w:proofErr w:type="spellEnd"/>
      <w:r>
        <w:t xml:space="preserve"> и представление его на утверждение общему собранию членов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11) обеспечение ведения делопроизводства в Товариществе и содержание архива в Товариществе;</w:t>
      </w:r>
    </w:p>
    <w:p w:rsidR="004C28EB" w:rsidRDefault="004C28EB">
      <w:pPr>
        <w:pStyle w:val="ConsPlusNormal"/>
        <w:spacing w:before="200"/>
        <w:ind w:firstLine="540"/>
        <w:jc w:val="both"/>
      </w:pPr>
      <w:proofErr w:type="gramStart"/>
      <w:r>
        <w:t xml:space="preserve">12) контроль за своевременным внесением взносов, предусмотренных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обращение в суд за взысканием задолженности по уплате взносов или платы, предусмотренной </w:t>
      </w:r>
      <w:hyperlink r:id="rId22">
        <w:r>
          <w:rPr>
            <w:color w:val="0000FF"/>
          </w:rPr>
          <w:t>ч. 3 ст. 5</w:t>
        </w:r>
      </w:hyperlink>
      <w:r>
        <w:t xml:space="preserve"> Федерального закона от 29.07.2017 N 217-ФЗ "О ведении гражданами садоводства и огородничества</w:t>
      </w:r>
      <w:proofErr w:type="gramEnd"/>
      <w:r>
        <w:t xml:space="preserve"> для собственных нужд и о внесении изменений в отдельные законодательные акты Российской Федерации", в судебном порядке;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13) рассмотрение заявлений членов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14) разработка и представление на утверждение общего </w:t>
      </w:r>
      <w:proofErr w:type="gramStart"/>
      <w:r>
        <w:t>собрания членов Товарищества порядка ведения общего собрания членов Товарищества</w:t>
      </w:r>
      <w:proofErr w:type="gramEnd"/>
      <w:r>
        <w:t xml:space="preserve">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15) подготовка финансово-экономического обоснования размера взносов, вносимых членами Товарищества, и размера платы, предусмотренной </w:t>
      </w:r>
      <w:hyperlink r:id="rId23">
        <w:r>
          <w:rPr>
            <w:color w:val="0000FF"/>
          </w:rPr>
          <w:t>ч. 3 ст. 5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16) </w:t>
      </w:r>
      <w:proofErr w:type="spellStart"/>
      <w:r>
        <w:t>прием</w:t>
      </w:r>
      <w:proofErr w:type="spellEnd"/>
      <w:r>
        <w:t xml:space="preserve"> граждан в члены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lastRenderedPageBreak/>
        <w:t xml:space="preserve">10.8. Правление Товарищества имеет право принимать решения, необходимые для достижения целей деятельности Товарищества, а именно: _________________________________________________, за исключением решений, </w:t>
      </w:r>
      <w:proofErr w:type="spellStart"/>
      <w:r>
        <w:t>отнесенных</w:t>
      </w:r>
      <w:proofErr w:type="spellEnd"/>
      <w:r>
        <w:t xml:space="preserve">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к полномочиям иных органов Товарищества.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11. Председатель Товарищества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>11.1. Председатель Товарищества действует без доверенности от имени Товарищества, в том числе: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1) председательствует на заседаниях правления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2) имеет право первой подписи под финансовыми документами, которые не подлежат обязательному одобрению правлением Товарищества или общим собранием членов Товарищества, а именно _______________________________________________;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6) </w:t>
      </w:r>
      <w:proofErr w:type="spellStart"/>
      <w:r>
        <w:t>выдает</w:t>
      </w:r>
      <w:proofErr w:type="spellEnd"/>
      <w:r>
        <w:t xml:space="preserve"> доверенности без права передоверия;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7)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8) рассматривает заявления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11.2. </w:t>
      </w:r>
      <w:proofErr w:type="spellStart"/>
      <w:r>
        <w:t>Отчет</w:t>
      </w:r>
      <w:proofErr w:type="spellEnd"/>
      <w:r>
        <w:t xml:space="preserve"> Председателя Товарищества об открытии и (или) о закрытии банковского счета (банковских счетов) Товарищества, </w:t>
      </w:r>
      <w:proofErr w:type="gramStart"/>
      <w:r>
        <w:t>содержащий</w:t>
      </w:r>
      <w:proofErr w:type="gramEnd"/>
      <w:r>
        <w:t xml:space="preserve"> в том числе информацию об условиях договора банковского счета (банковских счетов), включается в повестку ближайшего после открытия и (или) закрытия такого счета (таких счетов) общего собрания членов Товарищества.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12. Ревизионная комиссия (ревизор) Товарищества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 xml:space="preserve">12.1. </w:t>
      </w:r>
      <w:proofErr w:type="gramStart"/>
      <w:r>
        <w:t>Контроль за</w:t>
      </w:r>
      <w:proofErr w:type="gramEnd"/>
      <w:r>
        <w:t xml:space="preserve"> финансово-хозяйственной деятельностью Товарищества, в том числе за деятельностью его председателя и правления Товарищества, осуществляет ревизионная комиссия (ревизор).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12.2. Ревизионная комиссия состоит из ________________ членов Товарищества (не менее </w:t>
      </w:r>
      <w:proofErr w:type="spellStart"/>
      <w:r>
        <w:t>трех</w:t>
      </w:r>
      <w:proofErr w:type="spellEnd"/>
      <w:r>
        <w:t>).</w:t>
      </w:r>
    </w:p>
    <w:p w:rsidR="004C28EB" w:rsidRDefault="004C28EB">
      <w:pPr>
        <w:pStyle w:val="ConsPlusNormal"/>
        <w:spacing w:before="200"/>
        <w:ind w:firstLine="540"/>
        <w:jc w:val="both"/>
      </w:pPr>
      <w:proofErr w:type="gramStart"/>
      <w:r>
        <w:t>В состав ревизионной комиссии (ревизором)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</w:t>
      </w:r>
      <w:proofErr w:type="spellStart"/>
      <w:r>
        <w:t>усыновленные</w:t>
      </w:r>
      <w:proofErr w:type="spellEnd"/>
      <w:r>
        <w:t>), внуки, братья и сестры (их супруги).</w:t>
      </w:r>
      <w:proofErr w:type="gramEnd"/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12.3. Порядок работы ревизионной комиссии (ревизора) и </w:t>
      </w:r>
      <w:proofErr w:type="spellStart"/>
      <w:r>
        <w:t>ее</w:t>
      </w:r>
      <w:proofErr w:type="spellEnd"/>
      <w:r>
        <w:t xml:space="preserve"> полномочия устанавливаются положением о ревизионной комиссии (ревизоре), </w:t>
      </w:r>
      <w:proofErr w:type="spellStart"/>
      <w:r>
        <w:t>утвержденным</w:t>
      </w:r>
      <w:proofErr w:type="spellEnd"/>
      <w:r>
        <w:t xml:space="preserve"> общим собранием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12.4. Ревизионная комиссия (ревизор) </w:t>
      </w:r>
      <w:proofErr w:type="spellStart"/>
      <w:r>
        <w:t>подотчетна</w:t>
      </w:r>
      <w:proofErr w:type="spellEnd"/>
      <w:r>
        <w:t xml:space="preserve"> общему собранию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12.5. Ревизионная комиссия (ревизор) Товарищества обязана: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1) проверять выполнение правлением Товарищества и его председателем решений общих </w:t>
      </w:r>
      <w:r>
        <w:lastRenderedPageBreak/>
        <w:t>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2)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общего собрания членов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3) </w:t>
      </w:r>
      <w:proofErr w:type="gramStart"/>
      <w:r>
        <w:t>отчитываться об итогах</w:t>
      </w:r>
      <w:proofErr w:type="gramEnd"/>
      <w:r>
        <w:t xml:space="preserve"> ревизии перед общим собранием членов Товарищества с представлением предложений об устранении выявленных нарушений;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4) сообщать общему собранию членов Товарищества обо всех выявленных нарушениях в деятельности органов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13. Имущество общего пользования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 xml:space="preserve">13.1. </w:t>
      </w:r>
      <w:proofErr w:type="gramStart"/>
      <w:r>
        <w:t xml:space="preserve">Имущество общего пользования, расположенное в границах территории садоводства, являющееся недвижимым имуществом, созданное (создаваемое), </w:t>
      </w:r>
      <w:proofErr w:type="spellStart"/>
      <w:r>
        <w:t>приобретенное</w:t>
      </w:r>
      <w:proofErr w:type="spellEnd"/>
      <w:r>
        <w:t xml:space="preserve"> после дня вступления в силу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</w:t>
      </w:r>
      <w:proofErr w:type="gramEnd"/>
      <w:r>
        <w:t>, пропорционально площади этих участков.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13.2.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13.3. </w:t>
      </w:r>
      <w:proofErr w:type="gramStart"/>
      <w:r>
        <w:t xml:space="preserve">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 при условии принятия такого решения общим собранием членов Товарищества в соответствии с требованиями </w:t>
      </w:r>
      <w:hyperlink r:id="rId27">
        <w:r>
          <w:rPr>
            <w:color w:val="0000FF"/>
          </w:rPr>
          <w:t>ст</w:t>
        </w:r>
        <w:proofErr w:type="gramEnd"/>
        <w:r>
          <w:rPr>
            <w:color w:val="0000FF"/>
          </w:rPr>
          <w:t>. 17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 Передача указанного имущества в данном случае не является дарением.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13.4. Доля в праве общей собственности на имущество общего пользования собственника садового земельного участка, расположенного в границах территории садоводства, следует судьбе права собственности на такой садовый земельный участок.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13.5. При переходе права собственности на садовый земельный участок, расположенный в границах территории садоводства,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13.6. Условия договора,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садового участка принадлежит такая доля).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13.7. Имущество общего пользования, расположенное в границах территории садоводства, может быть передано в собственность организаций, осуществляющих газ</w:t>
      </w:r>
      <w:proofErr w:type="gramStart"/>
      <w:r>
        <w:t>о-</w:t>
      </w:r>
      <w:proofErr w:type="gramEnd"/>
      <w:r>
        <w:t>, водо-, тепло- и электроснабжение, водоотведение, в случае одновременного соблюдения следующих условий: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1) решение о передаче указанного имущества принято общим собранием членов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2) в случае если указанное имущество принадлежит на праве общей долевой собственности </w:t>
      </w:r>
      <w:r>
        <w:lastRenderedPageBreak/>
        <w:t>лицам, являющимся собственниками земельных участков, расположенных в границах территории садоводства, получено согласие таких лиц на осуществление данной передачи;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3) передача указанного имущества осуществляется при условии его дальнейшего использования для нужд товарищества и правообладателей садовых земельных участков, расположенных в границах территории садоводства.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13.8. Имущество общего пользования, расположенное в границах территории садоводства, может также принадлежать Товариществу на праве собственности и ином праве, предусмотренном гражданским законодательством.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14. Предоставления членам Товарищества информации</w:t>
      </w:r>
    </w:p>
    <w:p w:rsidR="004C28EB" w:rsidRDefault="004C28EB">
      <w:pPr>
        <w:pStyle w:val="ConsPlusNormal"/>
        <w:jc w:val="center"/>
      </w:pPr>
      <w:r>
        <w:t>о деятельности Товарищества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>14.1. Члены Товарищества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копии: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1) Устава Товарищества с </w:t>
      </w:r>
      <w:proofErr w:type="spellStart"/>
      <w:r>
        <w:t>внесенными</w:t>
      </w:r>
      <w:proofErr w:type="spellEnd"/>
      <w:r>
        <w:t xml:space="preserve"> в него изменениями, документа, подтверждающего факт внесения записи в Единый государственный реестр юридических лиц;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2) бухгалтерской (финансовой) </w:t>
      </w:r>
      <w:proofErr w:type="spellStart"/>
      <w:r>
        <w:t>отчетности</w:t>
      </w:r>
      <w:proofErr w:type="spellEnd"/>
      <w:r>
        <w:t xml:space="preserve"> Товарищества, приходно-расходных смет Товарищества, </w:t>
      </w:r>
      <w:proofErr w:type="spellStart"/>
      <w:r>
        <w:t>отчетов</w:t>
      </w:r>
      <w:proofErr w:type="spellEnd"/>
      <w:r>
        <w:t xml:space="preserve"> об исполнении таких смет, аудиторских заключений (в случае проведения аудиторских проверок);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3) заключения ревизионной комиссии (ревизора)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4) документов, подтверждающих права Товарищества на имущество, отражаемое на его балансе;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6) финансово-экономического обоснования размера взносов;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7) иных внутренних документов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14.2. Плата, взимаемая Товариществом за предоставление копий документов, не может превышать затраты на их изготовление.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14.3. Члены Товарищества имеют право </w:t>
      </w:r>
      <w:proofErr w:type="gramStart"/>
      <w:r>
        <w:t>в течение тридцати дней с момента подачи заявления о предоставлении выписки из реестра членов Товарищества в правление</w:t>
      </w:r>
      <w:proofErr w:type="gramEnd"/>
      <w:r>
        <w:t xml:space="preserve"> Товарищества получать указанные выписки.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15. Взаимодействие с гражданами, ведущими садоводство</w:t>
      </w:r>
    </w:p>
    <w:p w:rsidR="004C28EB" w:rsidRDefault="004C28EB">
      <w:pPr>
        <w:pStyle w:val="ConsPlusNormal"/>
        <w:jc w:val="center"/>
      </w:pPr>
      <w:r>
        <w:t>на земельных участках, расположенных в границах территории</w:t>
      </w:r>
    </w:p>
    <w:p w:rsidR="004C28EB" w:rsidRDefault="004C28EB">
      <w:pPr>
        <w:pStyle w:val="ConsPlusNormal"/>
        <w:jc w:val="center"/>
      </w:pPr>
      <w:r>
        <w:t>садоводства, без участия в Товариществе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bookmarkStart w:id="12" w:name="P243"/>
      <w:bookmarkEnd w:id="12"/>
      <w:r>
        <w:t xml:space="preserve">15.1. </w:t>
      </w:r>
      <w:proofErr w:type="gramStart"/>
      <w:r>
        <w:t xml:space="preserve">Ведение садоводства на садовых земельных участках, расположенных в границах территории садоводства, без участия в Товариществе может осуществляться собственниками или в случаях, установленных </w:t>
      </w:r>
      <w:hyperlink r:id="rId28">
        <w:r>
          <w:rPr>
            <w:color w:val="0000FF"/>
          </w:rPr>
          <w:t>ч. 11 ст. 12</w:t>
        </w:r>
      </w:hyperlink>
      <w:r>
        <w:t xml:space="preserve">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правообладателями садовых земельных участков, не являющимися членами Товарищества.</w:t>
      </w:r>
      <w:proofErr w:type="gramEnd"/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15.2. Лица, указанные в </w:t>
      </w:r>
      <w:hyperlink w:anchor="P243">
        <w:r>
          <w:rPr>
            <w:color w:val="0000FF"/>
          </w:rPr>
          <w:t>п. 15.1</w:t>
        </w:r>
      </w:hyperlink>
      <w:r>
        <w:t xml:space="preserve"> настоящего Устава, вправе использовать имущество общего пользования, расположенное в границах территории садоводства, на равных условиях и в </w:t>
      </w:r>
      <w:proofErr w:type="spellStart"/>
      <w:r>
        <w:t>объеме</w:t>
      </w:r>
      <w:proofErr w:type="spellEnd"/>
      <w:r>
        <w:t>, установленном для членов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bookmarkStart w:id="13" w:name="P245"/>
      <w:bookmarkEnd w:id="13"/>
      <w:r>
        <w:t xml:space="preserve">15.3. </w:t>
      </w:r>
      <w:proofErr w:type="gramStart"/>
      <w:r>
        <w:t xml:space="preserve">Лица, указанные в </w:t>
      </w:r>
      <w:hyperlink w:anchor="P243">
        <w:r>
          <w:rPr>
            <w:color w:val="0000FF"/>
          </w:rPr>
          <w:t>п. 15.1</w:t>
        </w:r>
      </w:hyperlink>
      <w:r>
        <w:t xml:space="preserve"> настоящего Устава,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установленном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ведении гражданами садоводства и огородничества для собственных нужд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отдельные </w:t>
      </w:r>
      <w:r>
        <w:lastRenderedPageBreak/>
        <w:t>законодательные акты Российской Федерации" для уплаты взносов членами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15.4. Суммарный ежегодный размер платы устанавливается в размере, равном суммарному ежегодному размеру целевых и членских взносов члена Товарищества, рассчитанных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настоящим Уставом, и составляет</w:t>
      </w:r>
      <w:proofErr w:type="gramStart"/>
      <w:r>
        <w:t xml:space="preserve"> __________________ (_______________) </w:t>
      </w:r>
      <w:proofErr w:type="gramEnd"/>
      <w:r>
        <w:t>рублей.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15.5. В случае невнесения платы, предусмотренной </w:t>
      </w:r>
      <w:hyperlink w:anchor="P245">
        <w:r>
          <w:rPr>
            <w:color w:val="0000FF"/>
          </w:rPr>
          <w:t>п. 15.3</w:t>
        </w:r>
      </w:hyperlink>
      <w:r>
        <w:t xml:space="preserve"> настоящего Устава, данная плата взыскивается Товариществом в судебном порядке.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15.6. Лица, указанные в </w:t>
      </w:r>
      <w:hyperlink w:anchor="P243">
        <w:r>
          <w:rPr>
            <w:color w:val="0000FF"/>
          </w:rPr>
          <w:t>п. 15.1</w:t>
        </w:r>
      </w:hyperlink>
      <w:r>
        <w:t xml:space="preserve"> настоящего Устава, вправе принимать участие в общем собрании членов Товарищества. </w:t>
      </w:r>
      <w:proofErr w:type="gramStart"/>
      <w:r>
        <w:t xml:space="preserve">По вопросам, упомянутым в </w:t>
      </w:r>
      <w:hyperlink r:id="rId31">
        <w:r>
          <w:rPr>
            <w:color w:val="0000FF"/>
          </w:rPr>
          <w:t>п. п. 4</w:t>
        </w:r>
      </w:hyperlink>
      <w:r>
        <w:t xml:space="preserve"> - </w:t>
      </w:r>
      <w:hyperlink r:id="rId32">
        <w:r>
          <w:rPr>
            <w:color w:val="0000FF"/>
          </w:rPr>
          <w:t>6</w:t>
        </w:r>
      </w:hyperlink>
      <w:r>
        <w:t xml:space="preserve">, </w:t>
      </w:r>
      <w:hyperlink r:id="rId33">
        <w:r>
          <w:rPr>
            <w:color w:val="0000FF"/>
          </w:rPr>
          <w:t>21</w:t>
        </w:r>
      </w:hyperlink>
      <w:r>
        <w:t xml:space="preserve"> и </w:t>
      </w:r>
      <w:hyperlink r:id="rId34">
        <w:r>
          <w:rPr>
            <w:color w:val="0000FF"/>
          </w:rPr>
          <w:t>22 ч. 1 ст. 17</w:t>
        </w:r>
      </w:hyperlink>
      <w:r>
        <w:t xml:space="preserve">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лица, указанные в </w:t>
      </w:r>
      <w:hyperlink w:anchor="P243">
        <w:r>
          <w:rPr>
            <w:color w:val="0000FF"/>
          </w:rPr>
          <w:t>п. 15.1</w:t>
        </w:r>
      </w:hyperlink>
      <w:r>
        <w:t xml:space="preserve"> настоящего Устава, вправе принимать участие в голосовании при принятии по данным вопросам решений общим собранием членов Товарищества.</w:t>
      </w:r>
      <w:proofErr w:type="gramEnd"/>
      <w:r>
        <w:t xml:space="preserve"> По иным вопросам повестки общего собрания членов Товарищества лица, указанные в </w:t>
      </w:r>
      <w:hyperlink w:anchor="P243">
        <w:r>
          <w:rPr>
            <w:color w:val="0000FF"/>
          </w:rPr>
          <w:t>п. 15.1</w:t>
        </w:r>
      </w:hyperlink>
      <w:r>
        <w:t xml:space="preserve"> настоящего Устава, в голосовании при принятии решения общим собранием членов Товарищества участия не принимают.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15.7. </w:t>
      </w:r>
      <w:proofErr w:type="gramStart"/>
      <w:r>
        <w:t xml:space="preserve">Лица, указанные в </w:t>
      </w:r>
      <w:hyperlink w:anchor="P243">
        <w:r>
          <w:rPr>
            <w:color w:val="0000FF"/>
          </w:rPr>
          <w:t>п. 15.1</w:t>
        </w:r>
      </w:hyperlink>
      <w:r>
        <w:t xml:space="preserve"> настоящего Устава, обладают правом, предусмотренным </w:t>
      </w:r>
      <w:hyperlink r:id="rId35">
        <w:r>
          <w:rPr>
            <w:color w:val="0000FF"/>
          </w:rPr>
          <w:t>ч. 3 ст. 11</w:t>
        </w:r>
      </w:hyperlink>
      <w:r>
        <w:t xml:space="preserve">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- правом знакомиться и по заявлению получать за плату заверенные копии документов Товарищества.</w:t>
      </w:r>
      <w:proofErr w:type="gramEnd"/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15.8. Лица, указанные в </w:t>
      </w:r>
      <w:hyperlink w:anchor="P243">
        <w:r>
          <w:rPr>
            <w:color w:val="0000FF"/>
          </w:rPr>
          <w:t>п. 15.1</w:t>
        </w:r>
      </w:hyperlink>
      <w:r>
        <w:t xml:space="preserve"> настоящего Устава, обладают правом обжаловать решения органов Товарищества, влекущие для этих лиц гражданско-правовые последствия.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16. Принятие решений общего собрания членов Товарищества</w:t>
      </w:r>
    </w:p>
    <w:p w:rsidR="004C28EB" w:rsidRDefault="004C28EB">
      <w:pPr>
        <w:pStyle w:val="ConsPlusNormal"/>
        <w:jc w:val="center"/>
      </w:pPr>
      <w:proofErr w:type="spellStart"/>
      <w:r>
        <w:t>путем</w:t>
      </w:r>
      <w:proofErr w:type="spellEnd"/>
      <w:r>
        <w:t xml:space="preserve"> заочного голосования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 xml:space="preserve">16.1. Решение общего собрания членов Товарищества может быть принято </w:t>
      </w:r>
      <w:proofErr w:type="spellStart"/>
      <w:r>
        <w:t>путем</w:t>
      </w:r>
      <w:proofErr w:type="spellEnd"/>
      <w:r>
        <w:t xml:space="preserve"> очно-заочного голосования или заочного голосования по следующим вопросам: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- _________________________________________________________;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- _________________________________________________________.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16.2. Принятие решения общего собрания членов Товарищества </w:t>
      </w:r>
      <w:proofErr w:type="spellStart"/>
      <w:r>
        <w:t>путем</w:t>
      </w:r>
      <w:proofErr w:type="spellEnd"/>
      <w:r>
        <w:t xml:space="preserve"> заочного голосования не предполагает очного обсуждения вопросов повестки такого собрания и осуществляется </w:t>
      </w:r>
      <w:proofErr w:type="spellStart"/>
      <w:r>
        <w:t>путем</w:t>
      </w:r>
      <w:proofErr w:type="spellEnd"/>
      <w:r>
        <w:t xml:space="preserve">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>16.3. Протоколы общих собраний членов Товарищества, проводимых в форме заочного голосования, подписывает председатель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16.4. </w:t>
      </w:r>
      <w:proofErr w:type="gramStart"/>
      <w:r>
        <w:t xml:space="preserve">По вопросам, указанным в </w:t>
      </w:r>
      <w:hyperlink w:anchor="P122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w:anchor="P123">
        <w:r>
          <w:rPr>
            <w:color w:val="0000FF"/>
          </w:rPr>
          <w:t>2</w:t>
        </w:r>
      </w:hyperlink>
      <w:r>
        <w:t xml:space="preserve">, </w:t>
      </w:r>
      <w:hyperlink w:anchor="P125">
        <w:r>
          <w:rPr>
            <w:color w:val="0000FF"/>
          </w:rPr>
          <w:t>4</w:t>
        </w:r>
      </w:hyperlink>
      <w:r>
        <w:t xml:space="preserve"> - </w:t>
      </w:r>
      <w:hyperlink w:anchor="P128">
        <w:r>
          <w:rPr>
            <w:color w:val="0000FF"/>
          </w:rPr>
          <w:t>6.1</w:t>
        </w:r>
      </w:hyperlink>
      <w:r>
        <w:t xml:space="preserve">, </w:t>
      </w:r>
      <w:hyperlink w:anchor="P132">
        <w:r>
          <w:rPr>
            <w:color w:val="0000FF"/>
          </w:rPr>
          <w:t>10</w:t>
        </w:r>
      </w:hyperlink>
      <w:r>
        <w:t xml:space="preserve">, </w:t>
      </w:r>
      <w:hyperlink w:anchor="P139">
        <w:r>
          <w:rPr>
            <w:color w:val="0000FF"/>
          </w:rPr>
          <w:t>17</w:t>
        </w:r>
      </w:hyperlink>
      <w:r>
        <w:t xml:space="preserve">, </w:t>
      </w:r>
      <w:hyperlink w:anchor="P143">
        <w:r>
          <w:rPr>
            <w:color w:val="0000FF"/>
          </w:rPr>
          <w:t>21</w:t>
        </w:r>
      </w:hyperlink>
      <w:r>
        <w:t xml:space="preserve"> - </w:t>
      </w:r>
      <w:hyperlink w:anchor="P146">
        <w:r>
          <w:rPr>
            <w:color w:val="0000FF"/>
          </w:rPr>
          <w:t>24</w:t>
        </w:r>
      </w:hyperlink>
      <w:r>
        <w:t xml:space="preserve"> и </w:t>
      </w:r>
      <w:hyperlink w:anchor="P148">
        <w:r>
          <w:rPr>
            <w:color w:val="0000FF"/>
          </w:rPr>
          <w:t>26 п. 9.1</w:t>
        </w:r>
      </w:hyperlink>
      <w:r>
        <w:t xml:space="preserve"> настоящего Устава, проведение заочного голосования не допускается, если иное не установлено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  <w:proofErr w:type="gramEnd"/>
      <w:r>
        <w:t xml:space="preserve"> При введении режима повышенной готовности или чрезвычайной ситуации на всей территории Российской Федерации либо на </w:t>
      </w:r>
      <w:proofErr w:type="spellStart"/>
      <w:r>
        <w:t>ее</w:t>
      </w:r>
      <w:proofErr w:type="spellEnd"/>
      <w:r>
        <w:t xml:space="preserve"> части решения общего собрания членов товарищества могут быть приняты </w:t>
      </w:r>
      <w:proofErr w:type="spellStart"/>
      <w:r>
        <w:t>путем</w:t>
      </w:r>
      <w:proofErr w:type="spellEnd"/>
      <w:r>
        <w:t xml:space="preserve"> проведения заочного голосования по вопросам, относящимся к исключительной компетенции общего собрания членов садоводческого или огороднического некоммерческого товарищества, предусмотренным </w:t>
      </w:r>
      <w:hyperlink w:anchor="P121">
        <w:r>
          <w:rPr>
            <w:color w:val="0000FF"/>
          </w:rPr>
          <w:t>п. 9.1</w:t>
        </w:r>
      </w:hyperlink>
      <w:r>
        <w:t xml:space="preserve"> настоящего Устава.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jc w:val="center"/>
        <w:outlineLvl w:val="0"/>
      </w:pPr>
      <w:r>
        <w:t>17. Реорганизация и ликвидация Товарищества</w:t>
      </w:r>
    </w:p>
    <w:p w:rsidR="004C28EB" w:rsidRDefault="004C28EB">
      <w:pPr>
        <w:pStyle w:val="ConsPlusNormal"/>
        <w:ind w:firstLine="540"/>
        <w:jc w:val="both"/>
      </w:pPr>
    </w:p>
    <w:p w:rsidR="004C28EB" w:rsidRDefault="004C28EB">
      <w:pPr>
        <w:pStyle w:val="ConsPlusNormal"/>
        <w:ind w:firstLine="540"/>
        <w:jc w:val="both"/>
      </w:pPr>
      <w:r>
        <w:t xml:space="preserve">17.1.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огородничества и для осуществления </w:t>
      </w:r>
      <w:r>
        <w:lastRenderedPageBreak/>
        <w:t xml:space="preserve">которой в соответствии с Гражданским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17.2.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</w:t>
      </w:r>
      <w:proofErr w:type="spellStart"/>
      <w:r>
        <w:t>передается</w:t>
      </w:r>
      <w:proofErr w:type="spellEnd"/>
      <w:r>
        <w:t xml:space="preserve"> собственникам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17.3.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</w:t>
      </w:r>
      <w:proofErr w:type="spellStart"/>
      <w:r>
        <w:t>передается</w:t>
      </w:r>
      <w:proofErr w:type="spellEnd"/>
      <w:r>
        <w:t xml:space="preserve"> в общую долевую собственность собственников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:rsidR="004C28EB" w:rsidRDefault="004C28EB">
      <w:pPr>
        <w:pStyle w:val="ConsPlusNormal"/>
        <w:spacing w:before="200"/>
        <w:ind w:firstLine="540"/>
        <w:jc w:val="both"/>
      </w:pPr>
      <w:r>
        <w:t xml:space="preserve">17.4. </w:t>
      </w:r>
      <w:proofErr w:type="gramStart"/>
      <w:r>
        <w:t xml:space="preserve">В случае несоблюдения требования к количеству членов Товарищества, установленного </w:t>
      </w:r>
      <w:hyperlink r:id="rId38">
        <w:r>
          <w:rPr>
            <w:color w:val="0000FF"/>
          </w:rPr>
          <w:t>ч. 2 ст. 16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(количество членов Товарищества не может быть менее семи), Товарищество может быть ликвидировано по решению суда по иску органа государственной власти субъекта Российской</w:t>
      </w:r>
      <w:proofErr w:type="gramEnd"/>
      <w:r>
        <w:t xml:space="preserve"> </w:t>
      </w:r>
      <w:proofErr w:type="gramStart"/>
      <w:r>
        <w:t xml:space="preserve">Федерации или органа местного самоуправления по месту нахождения территории садоводства, собственника земельного участка либо в случаях, установленных </w:t>
      </w:r>
      <w:hyperlink r:id="rId39">
        <w:r>
          <w:rPr>
            <w:color w:val="0000FF"/>
          </w:rPr>
          <w:t>ч. 11 ст. 12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правообладателя садового земельного участка, расположенного в границах территории садоводства.</w:t>
      </w:r>
      <w:proofErr w:type="gramEnd"/>
    </w:p>
    <w:p w:rsidR="004C28EB" w:rsidRDefault="004C28EB">
      <w:pPr>
        <w:pStyle w:val="ConsPlusNormal"/>
        <w:ind w:firstLine="540"/>
        <w:jc w:val="both"/>
      </w:pPr>
      <w:bookmarkStart w:id="14" w:name="_GoBack"/>
      <w:bookmarkEnd w:id="14"/>
    </w:p>
    <w:sectPr w:rsidR="004C28EB" w:rsidSect="00D7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EB"/>
    <w:rsid w:val="004C28EB"/>
    <w:rsid w:val="005227D0"/>
    <w:rsid w:val="00B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8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C28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C28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8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C28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C28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974218719048C1BCF178BA5D5FB393DF47B5945993FE40E0FD4FC4CFE4C0A215D6024DF1131A177F39A4B9B1DDB3E5F1CCDB3734D75D1j1B9C" TargetMode="External"/><Relationship Id="rId13" Type="http://schemas.openxmlformats.org/officeDocument/2006/relationships/hyperlink" Target="consultantplus://offline/ref=8A8974218719048C1BCF178BA5D5FB393DF47B5A439D3FE40E0FD4FC4CFE4C0A335D3828DF182EA179E6CC1ADDj4BAC" TargetMode="External"/><Relationship Id="rId18" Type="http://schemas.openxmlformats.org/officeDocument/2006/relationships/hyperlink" Target="consultantplus://offline/ref=8A8974218719048C1BCF178BA5D5FB393DF47B5945993FE40E0FD4FC4CFE4C0A215D6024DF1130A379F39A4B9B1DDB3E5F1CCDB3734D75D1j1B9C" TargetMode="External"/><Relationship Id="rId26" Type="http://schemas.openxmlformats.org/officeDocument/2006/relationships/hyperlink" Target="consultantplus://offline/ref=8A8974218719048C1BCF178BA5D5FB393DF7795A449E3FE40E0FD4FC4CFE4C0A335D3828DF182EA179E6CC1ADDj4BAC" TargetMode="External"/><Relationship Id="rId39" Type="http://schemas.openxmlformats.org/officeDocument/2006/relationships/hyperlink" Target="consultantplus://offline/ref=8A8974218719048C1BCF178BA5D5FB393DF47B5945993FE40E0FD4FC4CFE4C0A215D6024DF1131A372F39A4B9B1DDB3E5F1CCDB3734D75D1j1B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8974218719048C1BCF178BA5D5FB393DF47B5945993FE40E0FD4FC4CFE4C0A335D3828DF182EA179E6CC1ADDj4BAC" TargetMode="External"/><Relationship Id="rId34" Type="http://schemas.openxmlformats.org/officeDocument/2006/relationships/hyperlink" Target="consultantplus://offline/ref=8A8974218719048C1BCF178BA5D5FB393DF47B5945993FE40E0FD4FC4CFE4C0A215D6024DF1132A176F39A4B9B1DDB3E5F1CCDB3734D75D1j1B9C" TargetMode="External"/><Relationship Id="rId7" Type="http://schemas.openxmlformats.org/officeDocument/2006/relationships/hyperlink" Target="consultantplus://offline/ref=8A8974218719048C1BCF178BA5D5FB393DF47B5945993FE40E0FD4FC4CFE4C0A335D3828DF182EA179E6CC1ADDj4BAC" TargetMode="External"/><Relationship Id="rId12" Type="http://schemas.openxmlformats.org/officeDocument/2006/relationships/hyperlink" Target="consultantplus://offline/ref=8A8974218719048C1BCF178BA5D5FB393DF47B5945993FE40E0FD4FC4CFE4C0A335D3828DF182EA179E6CC1ADDj4BAC" TargetMode="External"/><Relationship Id="rId17" Type="http://schemas.openxmlformats.org/officeDocument/2006/relationships/hyperlink" Target="consultantplus://offline/ref=8A8974218719048C1BCF178BA5D5FB393DF7795D449C3FE40E0FD4FC4CFE4C0A335D3828DF182EA179E6CC1ADDj4BAC" TargetMode="External"/><Relationship Id="rId25" Type="http://schemas.openxmlformats.org/officeDocument/2006/relationships/hyperlink" Target="consultantplus://offline/ref=8A8974218719048C1BCF178BA5D5FB393DF47B5945993FE40E0FD4FC4CFE4C0A335D3828DF182EA179E6CC1ADDj4BAC" TargetMode="External"/><Relationship Id="rId33" Type="http://schemas.openxmlformats.org/officeDocument/2006/relationships/hyperlink" Target="consultantplus://offline/ref=8A8974218719048C1BCF178BA5D5FB393DF47B5945993FE40E0FD4FC4CFE4C0A215D6024DF1132A175F39A4B9B1DDB3E5F1CCDB3734D75D1j1B9C" TargetMode="External"/><Relationship Id="rId38" Type="http://schemas.openxmlformats.org/officeDocument/2006/relationships/hyperlink" Target="consultantplus://offline/ref=8A8974218719048C1BCF178BA5D5FB393DF47B5945993FE40E0FD4FC4CFE4C0A215D6024DF1131A677F39A4B9B1DDB3E5F1CCDB3734D75D1j1B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8974218719048C1BCF178BA5D5FB393DF47B5945993FE40E0FD4FC4CFE4C0A215D6024DF1130A379F39A4B9B1DDB3E5F1CCDB3734D75D1j1B9C" TargetMode="External"/><Relationship Id="rId20" Type="http://schemas.openxmlformats.org/officeDocument/2006/relationships/hyperlink" Target="consultantplus://offline/ref=8A8974218719048C1BCF178BA5D5FB393DF47B5945993FE40E0FD4FC4CFE4C0A215D6024DF1136A975F39A4B9B1DDB3E5F1CCDB3734D75D1j1B9C" TargetMode="External"/><Relationship Id="rId29" Type="http://schemas.openxmlformats.org/officeDocument/2006/relationships/hyperlink" Target="consultantplus://offline/ref=8A8974218719048C1BCF178BA5D5FB393DF47B5945993FE40E0FD4FC4CFE4C0A335D3828DF182EA179E6CC1ADDj4BA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974218719048C1BCF178BA5D5FB393DF47B5945993FE40E0FD4FC4CFE4C0A335D3828DF182EA179E6CC1ADDj4BAC" TargetMode="External"/><Relationship Id="rId11" Type="http://schemas.openxmlformats.org/officeDocument/2006/relationships/hyperlink" Target="consultantplus://offline/ref=8A8974218719048C1BCF178BA5D5FB393DF47B5945993FE40E0FD4FC4CFE4C0A335D3828DF182EA179E6CC1ADDj4BAC" TargetMode="External"/><Relationship Id="rId24" Type="http://schemas.openxmlformats.org/officeDocument/2006/relationships/hyperlink" Target="consultantplus://offline/ref=8A8974218719048C1BCF178BA5D5FB393DF47B5945993FE40E0FD4FC4CFE4C0A335D3828DF182EA179E6CC1ADDj4BAC" TargetMode="External"/><Relationship Id="rId32" Type="http://schemas.openxmlformats.org/officeDocument/2006/relationships/hyperlink" Target="consultantplus://offline/ref=8A8974218719048C1BCF178BA5D5FB393DF47B5945993FE40E0FD4FC4CFE4C0A215D6024DF1131A870F39A4B9B1DDB3E5F1CCDB3734D75D1j1B9C" TargetMode="External"/><Relationship Id="rId37" Type="http://schemas.openxmlformats.org/officeDocument/2006/relationships/hyperlink" Target="consultantplus://offline/ref=8A8974218719048C1BCF178BA5D5FB393DF7795F469F3FE40E0FD4FC4CFE4C0A335D3828DF182EA179E6CC1ADDj4BAC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A8974218719048C1BCF178BA5D5FB393DF47B5945993FE40E0FD4FC4CFE4C0A335D3828DF182EA179E6CC1ADDj4BAC" TargetMode="External"/><Relationship Id="rId15" Type="http://schemas.openxmlformats.org/officeDocument/2006/relationships/hyperlink" Target="consultantplus://offline/ref=8A8974218719048C1BCF178BA5D5FB393DF47B5945993FE40E0FD4FC4CFE4C0A215D6024DF1130A271F39A4B9B1DDB3E5F1CCDB3734D75D1j1B9C" TargetMode="External"/><Relationship Id="rId23" Type="http://schemas.openxmlformats.org/officeDocument/2006/relationships/hyperlink" Target="consultantplus://offline/ref=8A8974218719048C1BCF178BA5D5FB393DF47B5945993FE40E0FD4FC4CFE4C0A215D6024DF1130A271F39A4B9B1DDB3E5F1CCDB3734D75D1j1B9C" TargetMode="External"/><Relationship Id="rId28" Type="http://schemas.openxmlformats.org/officeDocument/2006/relationships/hyperlink" Target="consultantplus://offline/ref=8A8974218719048C1BCF178BA5D5FB393DF47B5945993FE40E0FD4FC4CFE4C0A215D6024DF1131A372F39A4B9B1DDB3E5F1CCDB3734D75D1j1B9C" TargetMode="External"/><Relationship Id="rId36" Type="http://schemas.openxmlformats.org/officeDocument/2006/relationships/hyperlink" Target="consultantplus://offline/ref=8A8974218719048C1BCF178BA5D5FB393DF47B5945993FE40E0FD4FC4CFE4C0A335D3828DF182EA179E6CC1ADDj4BAC" TargetMode="External"/><Relationship Id="rId10" Type="http://schemas.openxmlformats.org/officeDocument/2006/relationships/hyperlink" Target="consultantplus://offline/ref=8A8974218719048C1BCF178BA5D5FB393DF47B5945993FE40E0FD4FC4CFE4C0A335D3828DF182EA179E6CC1ADDj4BAC" TargetMode="External"/><Relationship Id="rId19" Type="http://schemas.openxmlformats.org/officeDocument/2006/relationships/hyperlink" Target="consultantplus://offline/ref=8A8974218719048C1BCF178BA5D5FB393DF7795D449C3FE40E0FD4FC4CFE4C0A215D6021DB133BF521BC9B17DF41C83E5F1CCFBA6Fj4BDC" TargetMode="External"/><Relationship Id="rId31" Type="http://schemas.openxmlformats.org/officeDocument/2006/relationships/hyperlink" Target="consultantplus://offline/ref=8A8974218719048C1BCF178BA5D5FB393DF47B5945993FE40E0FD4FC4CFE4C0A215D6024DF1131A978F39A4B9B1DDB3E5F1CCDB3734D75D1j1B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974218719048C1BCF178BA5D5FB393DF7795F469F3FE40E0FD4FC4CFE4C0A335D3828DF182EA179E6CC1ADDj4BAC" TargetMode="External"/><Relationship Id="rId14" Type="http://schemas.openxmlformats.org/officeDocument/2006/relationships/hyperlink" Target="consultantplus://offline/ref=8A8974218719048C1BCF178BA5D5FB393DF47B5945993FE40E0FD4FC4CFE4C0A215D6024DF1130A271F39A4B9B1DDB3E5F1CCDB3734D75D1j1B9C" TargetMode="External"/><Relationship Id="rId22" Type="http://schemas.openxmlformats.org/officeDocument/2006/relationships/hyperlink" Target="consultantplus://offline/ref=8A8974218719048C1BCF178BA5D5FB393DF47B5945993FE40E0FD4FC4CFE4C0A215D6024DF1130A271F39A4B9B1DDB3E5F1CCDB3734D75D1j1B9C" TargetMode="External"/><Relationship Id="rId27" Type="http://schemas.openxmlformats.org/officeDocument/2006/relationships/hyperlink" Target="consultantplus://offline/ref=8A8974218719048C1BCF178BA5D5FB393DF47B5945993FE40E0FD4FC4CFE4C0A215D6024DF1131A973F39A4B9B1DDB3E5F1CCDB3734D75D1j1B9C" TargetMode="External"/><Relationship Id="rId30" Type="http://schemas.openxmlformats.org/officeDocument/2006/relationships/hyperlink" Target="consultantplus://offline/ref=8A8974218719048C1BCF178BA5D5FB393DF47B5945993FE40E0FD4FC4CFE4C0A335D3828DF182EA179E6CC1ADDj4BAC" TargetMode="External"/><Relationship Id="rId35" Type="http://schemas.openxmlformats.org/officeDocument/2006/relationships/hyperlink" Target="consultantplus://offline/ref=8A8974218719048C1BCF178BA5D5FB393DF47B5945993FE40E0FD4FC4CFE4C0A215D6024DF1130A977F39A4B9B1DDB3E5F1CCDB3734D75D1j1B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7226</Words>
  <Characters>41193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2022-09-09T02:01:00Z</dcterms:created>
  <dcterms:modified xsi:type="dcterms:W3CDTF">2022-09-09T04:23:00Z</dcterms:modified>
</cp:coreProperties>
</file>